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34509070" w14:textId="77777777" w:rsidR="00F955E8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1 </w:t>
      </w:r>
      <w:r w:rsidR="00F955E8" w:rsidRPr="00F955E8">
        <w:rPr>
          <w:noProof w:val="0"/>
          <w:lang w:val="es-CO"/>
        </w:rPr>
        <w:t xml:space="preserve">202113836 </w:t>
      </w:r>
    </w:p>
    <w:p w14:paraId="673598DC" w14:textId="3FEA47EC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 xml:space="preserve">2 </w:t>
      </w:r>
      <w:r w:rsidR="00F955E8">
        <w:rPr>
          <w:noProof w:val="0"/>
          <w:lang w:val="es-CO"/>
        </w:rPr>
        <w:t>201211558</w:t>
      </w:r>
      <w:bookmarkStart w:id="0" w:name="_GoBack"/>
      <w:bookmarkEnd w:id="0"/>
    </w:p>
    <w:p w14:paraId="5CFD1C60" w14:textId="57B28356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30BF7B51" w14:textId="77777777" w:rsidR="00F955E8" w:rsidRDefault="00F955E8" w:rsidP="00F955E8">
      <w:pPr>
        <w:pStyle w:val="Default"/>
        <w:jc w:val="both"/>
        <w:rPr>
          <w:sz w:val="22"/>
          <w:szCs w:val="22"/>
          <w:lang w:val="es-CO"/>
        </w:rPr>
      </w:pPr>
      <w:r w:rsidRPr="00F248B0">
        <w:rPr>
          <w:sz w:val="22"/>
          <w:szCs w:val="22"/>
          <w:lang w:val="es-CO"/>
        </w:rPr>
        <w:t xml:space="preserve">¿Qué instrucción se usa para cambiar el límite de recursión de </w:t>
      </w:r>
      <w:proofErr w:type="spellStart"/>
      <w:r w:rsidRPr="00F248B0">
        <w:rPr>
          <w:sz w:val="22"/>
          <w:szCs w:val="22"/>
          <w:lang w:val="es-CO"/>
        </w:rPr>
        <w:t>Python</w:t>
      </w:r>
      <w:proofErr w:type="spellEnd"/>
      <w:r w:rsidRPr="00F248B0">
        <w:rPr>
          <w:sz w:val="22"/>
          <w:szCs w:val="22"/>
          <w:lang w:val="es-CO"/>
        </w:rPr>
        <w:t xml:space="preserve">? </w:t>
      </w:r>
    </w:p>
    <w:p w14:paraId="3CEAAA78" w14:textId="77777777" w:rsidR="00F955E8" w:rsidRPr="00F248B0" w:rsidRDefault="00F955E8" w:rsidP="00F955E8">
      <w:pPr>
        <w:pStyle w:val="Default"/>
        <w:jc w:val="both"/>
        <w:rPr>
          <w:sz w:val="22"/>
          <w:szCs w:val="22"/>
          <w:lang w:val="es-CO"/>
        </w:rPr>
      </w:pPr>
    </w:p>
    <w:p w14:paraId="119A817B" w14:textId="77777777" w:rsidR="00F955E8" w:rsidRDefault="00F955E8" w:rsidP="00F955E8">
      <w:pPr>
        <w:pStyle w:val="Default"/>
        <w:jc w:val="both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Con </w:t>
      </w:r>
      <w:proofErr w:type="spellStart"/>
      <w:r>
        <w:rPr>
          <w:sz w:val="22"/>
          <w:szCs w:val="22"/>
          <w:lang w:val="es-CO"/>
        </w:rPr>
        <w:t>sys.recursionlimit</w:t>
      </w:r>
      <w:proofErr w:type="spellEnd"/>
      <w:r>
        <w:rPr>
          <w:sz w:val="22"/>
          <w:szCs w:val="22"/>
          <w:lang w:val="es-CO"/>
        </w:rPr>
        <w:t xml:space="preserve">, se encuentra el límite actual y con </w:t>
      </w:r>
      <w:proofErr w:type="spellStart"/>
      <w:r>
        <w:rPr>
          <w:sz w:val="22"/>
          <w:szCs w:val="22"/>
          <w:lang w:val="es-CO"/>
        </w:rPr>
        <w:t>set.recursionlimit</w:t>
      </w:r>
      <w:proofErr w:type="spellEnd"/>
      <w:r>
        <w:rPr>
          <w:sz w:val="22"/>
          <w:szCs w:val="22"/>
          <w:lang w:val="es-CO"/>
        </w:rPr>
        <w:t xml:space="preserve"> se cambia al nuevo valor.</w:t>
      </w:r>
    </w:p>
    <w:p w14:paraId="6F6614E3" w14:textId="77777777" w:rsidR="00F955E8" w:rsidRPr="00F248B0" w:rsidRDefault="00F955E8" w:rsidP="00F955E8">
      <w:pPr>
        <w:pStyle w:val="Default"/>
        <w:numPr>
          <w:ilvl w:val="0"/>
          <w:numId w:val="19"/>
        </w:numPr>
        <w:rPr>
          <w:sz w:val="22"/>
          <w:szCs w:val="22"/>
          <w:lang w:val="es-CO"/>
        </w:rPr>
      </w:pPr>
    </w:p>
    <w:p w14:paraId="3A3C3410" w14:textId="77777777" w:rsidR="00F955E8" w:rsidRDefault="00F955E8" w:rsidP="00F955E8">
      <w:pPr>
        <w:pStyle w:val="Default"/>
        <w:rPr>
          <w:sz w:val="22"/>
          <w:szCs w:val="22"/>
          <w:lang w:val="es-CO"/>
        </w:rPr>
      </w:pPr>
      <w:r w:rsidRPr="00F248B0">
        <w:rPr>
          <w:sz w:val="22"/>
          <w:szCs w:val="22"/>
          <w:lang w:val="es-CO"/>
        </w:rPr>
        <w:t xml:space="preserve">¿Por qué considera que se debe hacer este cambio? </w:t>
      </w:r>
    </w:p>
    <w:p w14:paraId="32A61D5C" w14:textId="77777777" w:rsidR="00F955E8" w:rsidRDefault="00F955E8" w:rsidP="00F955E8">
      <w:pPr>
        <w:pStyle w:val="Default"/>
        <w:rPr>
          <w:sz w:val="22"/>
          <w:szCs w:val="22"/>
          <w:lang w:val="es-CO"/>
        </w:rPr>
      </w:pPr>
    </w:p>
    <w:p w14:paraId="29C11A34" w14:textId="77777777" w:rsidR="00F955E8" w:rsidRDefault="00F955E8" w:rsidP="00F955E8">
      <w:pPr>
        <w:pStyle w:val="Default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>El límite de recursión hace un llamado recurrente a las funciones y para los casos en que cambia las características del grafo por ejemplo cuando cambia su tamaño hay que variarlo para que haga el recorrido.</w:t>
      </w:r>
    </w:p>
    <w:p w14:paraId="7017172D" w14:textId="77777777" w:rsidR="00F955E8" w:rsidRPr="00F248B0" w:rsidRDefault="00F955E8" w:rsidP="00F955E8">
      <w:pPr>
        <w:pStyle w:val="Default"/>
        <w:rPr>
          <w:sz w:val="22"/>
          <w:szCs w:val="22"/>
          <w:lang w:val="es-CO"/>
        </w:rPr>
      </w:pPr>
    </w:p>
    <w:p w14:paraId="40E114D4" w14:textId="77777777" w:rsidR="00F955E8" w:rsidRDefault="00F955E8" w:rsidP="00F955E8">
      <w:pPr>
        <w:pStyle w:val="Default"/>
        <w:rPr>
          <w:sz w:val="22"/>
          <w:szCs w:val="22"/>
          <w:lang w:val="es-CO"/>
        </w:rPr>
      </w:pPr>
      <w:r w:rsidRPr="00F248B0">
        <w:rPr>
          <w:sz w:val="22"/>
          <w:szCs w:val="22"/>
          <w:lang w:val="es-CO"/>
        </w:rPr>
        <w:t xml:space="preserve"> ¿Cuál es el valor inicial que tiene </w:t>
      </w:r>
      <w:proofErr w:type="spellStart"/>
      <w:r w:rsidRPr="00F248B0">
        <w:rPr>
          <w:sz w:val="22"/>
          <w:szCs w:val="22"/>
          <w:lang w:val="es-CO"/>
        </w:rPr>
        <w:t>Python</w:t>
      </w:r>
      <w:proofErr w:type="spellEnd"/>
      <w:r w:rsidRPr="00F248B0">
        <w:rPr>
          <w:sz w:val="22"/>
          <w:szCs w:val="22"/>
          <w:lang w:val="es-CO"/>
        </w:rPr>
        <w:t xml:space="preserve"> cómo límite de recursión? </w:t>
      </w:r>
    </w:p>
    <w:p w14:paraId="15E8F00B" w14:textId="77777777" w:rsidR="00F955E8" w:rsidRDefault="00F955E8" w:rsidP="00F955E8">
      <w:pPr>
        <w:pStyle w:val="Default"/>
        <w:rPr>
          <w:sz w:val="22"/>
          <w:szCs w:val="22"/>
          <w:lang w:val="es-CO"/>
        </w:rPr>
      </w:pPr>
    </w:p>
    <w:p w14:paraId="244DA679" w14:textId="77777777" w:rsidR="00F955E8" w:rsidRDefault="00F955E8" w:rsidP="00F955E8">
      <w:pPr>
        <w:pStyle w:val="Default"/>
        <w:rPr>
          <w:sz w:val="22"/>
          <w:szCs w:val="22"/>
          <w:lang w:val="es-CO"/>
        </w:rPr>
      </w:pPr>
      <w:r>
        <w:rPr>
          <w:sz w:val="22"/>
          <w:szCs w:val="22"/>
          <w:lang w:val="es-CO"/>
        </w:rPr>
        <w:t xml:space="preserve">Empleando el </w:t>
      </w:r>
      <w:proofErr w:type="spellStart"/>
      <w:r w:rsidRPr="00F248B0">
        <w:rPr>
          <w:sz w:val="22"/>
          <w:szCs w:val="22"/>
          <w:lang w:val="es-CO"/>
        </w:rPr>
        <w:t>sys.recursionlimit</w:t>
      </w:r>
      <w:proofErr w:type="spellEnd"/>
      <w:r>
        <w:rPr>
          <w:sz w:val="22"/>
          <w:szCs w:val="22"/>
          <w:lang w:val="es-CO"/>
        </w:rPr>
        <w:t xml:space="preserve"> se encuentra que el valor inicial es 1000</w:t>
      </w:r>
    </w:p>
    <w:p w14:paraId="51F82694" w14:textId="77777777" w:rsidR="00F955E8" w:rsidRDefault="00F955E8" w:rsidP="00F955E8">
      <w:pPr>
        <w:pStyle w:val="Default"/>
        <w:rPr>
          <w:sz w:val="22"/>
          <w:szCs w:val="22"/>
          <w:lang w:val="es-CO"/>
        </w:rPr>
      </w:pPr>
    </w:p>
    <w:p w14:paraId="37ECE591" w14:textId="77777777" w:rsidR="00F955E8" w:rsidRPr="00F248B0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  <w:lang w:val="es-CO"/>
        </w:rPr>
      </w:pPr>
    </w:p>
    <w:p w14:paraId="162FB170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F248B0">
        <w:rPr>
          <w:rFonts w:ascii="Dax-Regular" w:hAnsi="Dax-Regular" w:cs="Dax-Regular"/>
          <w:color w:val="000000"/>
          <w:lang w:val="es-CO"/>
        </w:rPr>
        <w:t xml:space="preserve">¿Qué relación creen que existe entre el número de vértices, arcos y el tiempo que toma la operación 4? </w:t>
      </w:r>
    </w:p>
    <w:p w14:paraId="3EB6CD49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>
        <w:rPr>
          <w:rFonts w:ascii="Dax-Regular" w:hAnsi="Dax-Regular" w:cs="Dax-Regular"/>
          <w:color w:val="000000"/>
          <w:lang w:val="es-CO"/>
        </w:rPr>
        <w:t>La relación temporal es O(t)=Elog(v),  donde E es el número de arcos y v el número de vértices, esto para el peor caso.</w:t>
      </w:r>
    </w:p>
    <w:p w14:paraId="05EE3AD2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14:paraId="1F5340D7" w14:textId="77777777" w:rsidR="00F955E8" w:rsidRPr="002F3A26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  <w:lang w:val="es-CO"/>
        </w:rPr>
      </w:pPr>
    </w:p>
    <w:p w14:paraId="57EB3492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2F3A26">
        <w:rPr>
          <w:rFonts w:ascii="Dax-Regular" w:hAnsi="Dax-Regular" w:cs="Dax-Regular"/>
          <w:color w:val="000000"/>
          <w:lang w:val="es-CO"/>
        </w:rPr>
        <w:t xml:space="preserve">¿El grafo definido es denso o disperso?, ¿El grafo es dirigido o no dirigido?, ¿El grafo está fuertemente conectado? </w:t>
      </w:r>
    </w:p>
    <w:p w14:paraId="754CB547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14:paraId="1AD368BF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>
        <w:rPr>
          <w:rFonts w:ascii="Dax-Regular" w:hAnsi="Dax-Regular" w:cs="Dax-Regular"/>
          <w:color w:val="000000"/>
          <w:lang w:val="es-CO"/>
        </w:rPr>
        <w:t>Al correr las opciones en el View 1 y 2 se encuentra que la relación entre arcos y vértices es aproximadamente de vértices 13000 y arcos 32000 es de 1 a 3 que es más o menos denso, el grafo es dirigido como se definio en el model (direct=true).</w:t>
      </w:r>
    </w:p>
    <w:p w14:paraId="3B6615EB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>
        <w:rPr>
          <w:rFonts w:ascii="Dax-Regular" w:hAnsi="Dax-Regular" w:cs="Dax-Regular"/>
          <w:color w:val="000000"/>
          <w:lang w:val="es-CO"/>
        </w:rPr>
        <w:t>Empleando las instrucciones 1,2,3 del view se obtienen que hay 30 componentes conectados, que puede ser interpretado como no muy fuertemente conectado.</w:t>
      </w:r>
    </w:p>
    <w:p w14:paraId="5663AA7E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14:paraId="4890809C" w14:textId="77777777" w:rsidR="00F955E8" w:rsidRPr="00D9463B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  <w:lang w:val="es-CO"/>
        </w:rPr>
      </w:pPr>
    </w:p>
    <w:p w14:paraId="6AA2BC88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D9463B">
        <w:rPr>
          <w:rFonts w:ascii="Dax-Regular" w:hAnsi="Dax-Regular" w:cs="Dax-Regular"/>
          <w:color w:val="000000"/>
          <w:lang w:val="es-CO"/>
        </w:rPr>
        <w:t xml:space="preserve">Cuál es el tamaño inicial del grafo? </w:t>
      </w:r>
    </w:p>
    <w:p w14:paraId="0027A1C6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>
        <w:rPr>
          <w:rFonts w:ascii="Dax-Regular" w:hAnsi="Dax-Regular" w:cs="Dax-Regular"/>
          <w:color w:val="000000"/>
          <w:lang w:val="es-CO"/>
        </w:rPr>
        <w:t>Debe ser cero porque no hay arcos inicialmente por que no se ha cargado nada.</w:t>
      </w:r>
    </w:p>
    <w:p w14:paraId="0B75DFC8" w14:textId="77777777" w:rsidR="00F955E8" w:rsidRPr="00D9463B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14:paraId="4416ADA3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D9463B">
        <w:rPr>
          <w:rFonts w:ascii="Dax-Regular" w:hAnsi="Dax-Regular" w:cs="Dax-Regular"/>
          <w:color w:val="000000"/>
          <w:lang w:val="es-CO"/>
        </w:rPr>
        <w:t xml:space="preserve">¿Cuál es la Estructura de datos utilizada? </w:t>
      </w:r>
    </w:p>
    <w:p w14:paraId="35100DFD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>
        <w:rPr>
          <w:rFonts w:ascii="Dax-Regular" w:hAnsi="Dax-Regular" w:cs="Dax-Regular"/>
          <w:color w:val="000000"/>
          <w:lang w:val="es-CO"/>
        </w:rPr>
        <w:t xml:space="preserve">ADJ.list o lista de adyacencia </w:t>
      </w:r>
    </w:p>
    <w:p w14:paraId="43F56DEA" w14:textId="77777777" w:rsidR="00F955E8" w:rsidRPr="00D9463B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</w:p>
    <w:p w14:paraId="39867D07" w14:textId="77777777" w:rsidR="00F955E8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D9463B">
        <w:rPr>
          <w:rFonts w:ascii="Dax-Regular" w:hAnsi="Dax-Regular" w:cs="Dax-Regular"/>
          <w:color w:val="000000"/>
          <w:lang w:val="es-CO"/>
        </w:rPr>
        <w:t xml:space="preserve">¿Cuál es la función de comparación utilizada? </w:t>
      </w:r>
    </w:p>
    <w:p w14:paraId="77775945" w14:textId="77777777" w:rsidR="00F955E8" w:rsidRPr="00D9463B" w:rsidRDefault="00F955E8" w:rsidP="00F955E8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lang w:val="es-CO"/>
        </w:rPr>
      </w:pPr>
      <w:r w:rsidRPr="0017759E">
        <w:rPr>
          <w:rFonts w:ascii="Dax-Regular" w:hAnsi="Dax-Regular" w:cs="Dax-Regular"/>
          <w:color w:val="000000"/>
          <w:lang w:val="es-CO"/>
        </w:rPr>
        <w:t>comparefunction=compareStopIds</w:t>
      </w:r>
    </w:p>
    <w:p w14:paraId="2172A886" w14:textId="2081DB1C" w:rsidR="005A00C4" w:rsidRPr="005A00C4" w:rsidRDefault="005A00C4" w:rsidP="00F955E8">
      <w:pPr>
        <w:pStyle w:val="Prrafodelista"/>
        <w:numPr>
          <w:ilvl w:val="0"/>
          <w:numId w:val="18"/>
        </w:numPr>
        <w:ind w:left="360"/>
        <w:rPr>
          <w:lang w:val="es-419"/>
        </w:rPr>
      </w:pPr>
    </w:p>
    <w:sectPr w:rsidR="005A00C4" w:rsidRPr="005A0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Dax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BAD52"/>
    <w:multiLevelType w:val="hybridMultilevel"/>
    <w:tmpl w:val="9E8078F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5"/>
  </w:num>
  <w:num w:numId="5">
    <w:abstractNumId w:val="18"/>
  </w:num>
  <w:num w:numId="6">
    <w:abstractNumId w:val="0"/>
  </w:num>
  <w:num w:numId="7">
    <w:abstractNumId w:val="7"/>
  </w:num>
  <w:num w:numId="8">
    <w:abstractNumId w:val="14"/>
  </w:num>
  <w:num w:numId="9">
    <w:abstractNumId w:val="2"/>
  </w:num>
  <w:num w:numId="10">
    <w:abstractNumId w:val="5"/>
  </w:num>
  <w:num w:numId="11">
    <w:abstractNumId w:val="12"/>
  </w:num>
  <w:num w:numId="12">
    <w:abstractNumId w:val="3"/>
  </w:num>
  <w:num w:numId="13">
    <w:abstractNumId w:val="6"/>
  </w:num>
  <w:num w:numId="14">
    <w:abstractNumId w:val="16"/>
  </w:num>
  <w:num w:numId="15">
    <w:abstractNumId w:val="8"/>
  </w:num>
  <w:num w:numId="16">
    <w:abstractNumId w:val="11"/>
  </w:num>
  <w:num w:numId="17">
    <w:abstractNumId w:val="13"/>
  </w:num>
  <w:num w:numId="18">
    <w:abstractNumId w:val="1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2114A"/>
    <w:rsid w:val="0043769A"/>
    <w:rsid w:val="004F2388"/>
    <w:rsid w:val="00567F1D"/>
    <w:rsid w:val="005A00C4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46850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36265"/>
    <w:rsid w:val="00D85575"/>
    <w:rsid w:val="00E37A60"/>
    <w:rsid w:val="00E50E9B"/>
    <w:rsid w:val="00EE4322"/>
    <w:rsid w:val="00F9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customStyle="1" w:styleId="GridTable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F955E8"/>
    <w:pPr>
      <w:autoSpaceDE w:val="0"/>
      <w:autoSpaceDN w:val="0"/>
      <w:adjustRightInd w:val="0"/>
      <w:spacing w:after="0" w:line="240" w:lineRule="auto"/>
    </w:pPr>
    <w:rPr>
      <w:rFonts w:ascii="Dax-Regular" w:eastAsiaTheme="minorHAnsi" w:hAnsi="Dax-Regular" w:cs="Dax-Regular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customStyle="1" w:styleId="GridTable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customStyle="1" w:styleId="Default">
    <w:name w:val="Default"/>
    <w:rsid w:val="00F955E8"/>
    <w:pPr>
      <w:autoSpaceDE w:val="0"/>
      <w:autoSpaceDN w:val="0"/>
      <w:adjustRightInd w:val="0"/>
      <w:spacing w:after="0" w:line="240" w:lineRule="auto"/>
    </w:pPr>
    <w:rPr>
      <w:rFonts w:ascii="Dax-Regular" w:eastAsiaTheme="minorHAnsi" w:hAnsi="Dax-Regular" w:cs="Dax-Regular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Windows User</cp:lastModifiedBy>
  <cp:revision>40</cp:revision>
  <dcterms:created xsi:type="dcterms:W3CDTF">2021-02-10T17:06:00Z</dcterms:created>
  <dcterms:modified xsi:type="dcterms:W3CDTF">2021-11-18T03:23:00Z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