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85D0A" w:rsidRDefault="00BA3B38" w:rsidP="00BA3B38">
      <w:pPr>
        <w:pStyle w:val="Ttulo"/>
        <w:jc w:val="center"/>
        <w:rPr>
          <w:lang w:val="es-CO"/>
        </w:rPr>
      </w:pPr>
      <w:r w:rsidRPr="00885D0A">
        <w:rPr>
          <w:lang w:val="es-CO"/>
        </w:rPr>
        <w:t>OBSERVACIONES DEL LA PRACTICA</w:t>
      </w:r>
    </w:p>
    <w:p w14:paraId="747E5442" w14:textId="7BA0774C" w:rsidR="00667C88" w:rsidRPr="00A74C44" w:rsidRDefault="00C24DF7" w:rsidP="00667C88">
      <w:pPr>
        <w:spacing w:after="0"/>
        <w:jc w:val="right"/>
        <w:rPr>
          <w:lang w:val="es-419"/>
        </w:rPr>
      </w:pPr>
      <w:r>
        <w:rPr>
          <w:lang w:val="es-419"/>
        </w:rPr>
        <w:t>Camilo Mora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202112176</w:t>
      </w:r>
    </w:p>
    <w:p w14:paraId="673598DC" w14:textId="585C858C" w:rsidR="00667C88" w:rsidRPr="00A74C44" w:rsidRDefault="00C24DF7" w:rsidP="00667C88">
      <w:pPr>
        <w:spacing w:after="0"/>
        <w:jc w:val="right"/>
        <w:rPr>
          <w:lang w:val="es-419"/>
        </w:rPr>
      </w:pPr>
      <w:r>
        <w:rPr>
          <w:lang w:val="es-419"/>
        </w:rPr>
        <w:t>Tatiana Vera</w:t>
      </w:r>
      <w:r w:rsidR="00A74C44">
        <w:rPr>
          <w:lang w:val="es-419"/>
        </w:rPr>
        <w:t xml:space="preserve"> Cod </w:t>
      </w:r>
      <w:r>
        <w:rPr>
          <w:lang w:val="es-419"/>
        </w:rPr>
        <w:t>202113341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18212F64" w:rsidR="00667C88" w:rsidRPr="00C24DF7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C23DE87" w14:textId="04E4BD4D" w:rsidR="00C24DF7" w:rsidRDefault="00C24DF7" w:rsidP="00C24DF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RTA: La función printMenu() imprime el menú que usará el usuario, con el cuál se guiará al señalar los dígitos a emplear para ejecutar las diferentes opciones que trae. A su vez se va imprimiendo texto con cada opción tomada los cuales ofrecen la información solicitada por el usuario o la información que requiera la opción para su correcta ejecución, garantizando una buena comunicación usuario-programa para evitar problemas.</w:t>
      </w:r>
    </w:p>
    <w:p w14:paraId="77574918" w14:textId="77777777" w:rsidR="00C24DF7" w:rsidRPr="002D3C53" w:rsidRDefault="00C24DF7" w:rsidP="00C24DF7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282B989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B8A4927" w14:textId="4FCF2466" w:rsidR="00735514" w:rsidRDefault="00735514" w:rsidP="0073551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Primero, la función newCatalog() crea las listas donde se almacenarán los datos de GoodReads, posteriormente las funciones individuales para libros, autores, tags y booktag </w:t>
      </w:r>
      <w:r w:rsidR="000557DF">
        <w:rPr>
          <w:rFonts w:ascii="Dax-Regular" w:hAnsi="Dax-Regular"/>
          <w:lang w:val="es-419"/>
        </w:rPr>
        <w:t>son llamadas en controller.py para ir almacenando en las listas vacías hechas por newCatalog() los datos requeridos</w:t>
      </w:r>
    </w:p>
    <w:p w14:paraId="58B42A14" w14:textId="77777777" w:rsidR="00956A3F" w:rsidRPr="002D3C53" w:rsidRDefault="00956A3F" w:rsidP="0073551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45DE210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510D6B4" w14:textId="32844EF2" w:rsidR="000557DF" w:rsidRDefault="000557DF" w:rsidP="000557D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RTA: Principalmente las funciones load(Books/ Tags/ BooksTags) comunican view.py y model.py a la hora de cargar los datos. Para los otros procesos también hay una función que es llamada por view.py que a su vez llama a otras funciones en model.py, actuando como claro mediador. Para la opción 2 existe la función getBestBooks(), para la 3 está getBooksByAuthor() y finalmente para la 4 countBooksByTag()</w:t>
      </w:r>
    </w:p>
    <w:p w14:paraId="18D573FB" w14:textId="77777777" w:rsidR="00956A3F" w:rsidRPr="002D3C53" w:rsidRDefault="00956A3F" w:rsidP="000557D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322A499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B55DC7B" w14:textId="010F27C9" w:rsidR="00956A3F" w:rsidRDefault="00956A3F" w:rsidP="00956A3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Inicialmente se necesita importar: </w:t>
      </w:r>
    </w:p>
    <w:p w14:paraId="0BF2FDA4" w14:textId="77777777" w:rsidR="00956A3F" w:rsidRPr="00956A3F" w:rsidRDefault="00956A3F" w:rsidP="0095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956A3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from</w:t>
      </w:r>
      <w:r w:rsidRPr="00956A3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DISClib.ADT </w:t>
      </w:r>
      <w:r w:rsidRPr="00956A3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import</w:t>
      </w:r>
      <w:r w:rsidRPr="00956A3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956A3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list</w:t>
      </w:r>
      <w:r w:rsidRPr="00956A3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956A3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as</w:t>
      </w:r>
      <w:r w:rsidRPr="00956A3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956A3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lt</w:t>
      </w:r>
    </w:p>
    <w:p w14:paraId="3D75F926" w14:textId="4B5C7CEF" w:rsidR="00956A3F" w:rsidRDefault="00956A3F" w:rsidP="00956A3F">
      <w:pPr>
        <w:pStyle w:val="Prrafodelista"/>
        <w:ind w:left="360"/>
        <w:jc w:val="both"/>
        <w:rPr>
          <w:rFonts w:ascii="Dax-Regular" w:hAnsi="Dax-Regular"/>
          <w:lang w:val="es-CO"/>
        </w:rPr>
      </w:pPr>
      <w:r w:rsidRPr="00956A3F">
        <w:rPr>
          <w:rFonts w:ascii="Dax-Regular" w:hAnsi="Dax-Regular"/>
          <w:lang w:val="es-CO"/>
        </w:rPr>
        <w:t>Luego, se puede hacer u</w:t>
      </w:r>
      <w:r>
        <w:rPr>
          <w:rFonts w:ascii="Dax-Regular" w:hAnsi="Dax-Regular"/>
          <w:lang w:val="es-CO"/>
        </w:rPr>
        <w:t>na lista escribiendo:</w:t>
      </w:r>
    </w:p>
    <w:p w14:paraId="012EEBCC" w14:textId="77777777" w:rsidR="00956A3F" w:rsidRPr="00956A3F" w:rsidRDefault="00956A3F" w:rsidP="0095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956A3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lt</w:t>
      </w:r>
      <w:r w:rsidRPr="00956A3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.</w:t>
      </w:r>
      <w:r w:rsidRPr="00956A3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newList</w:t>
      </w:r>
      <w:r w:rsidRPr="00956A3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3631BA8F" w14:textId="70941614" w:rsidR="00956A3F" w:rsidRDefault="00956A3F" w:rsidP="00956A3F">
      <w:pPr>
        <w:pStyle w:val="Prrafodelista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Lo anterior se asigna a alguna variable y posteriormente la lista se puede modificar por medio de otras funciones como </w:t>
      </w:r>
      <w:r w:rsidRPr="00956A3F">
        <w:rPr>
          <w:rFonts w:ascii="Dax-Regular" w:hAnsi="Dax-Regular"/>
          <w:lang w:val="es-CO"/>
        </w:rPr>
        <w:t>lt.isPresent</w:t>
      </w:r>
      <w:r>
        <w:rPr>
          <w:rFonts w:ascii="Dax-Regular" w:hAnsi="Dax-Regular"/>
          <w:lang w:val="es-CO"/>
        </w:rPr>
        <w:t xml:space="preserve"> que permite verificar si algún elemento en concreto está presente en la lista.</w:t>
      </w:r>
    </w:p>
    <w:p w14:paraId="4CACFC5F" w14:textId="77777777" w:rsidR="00956A3F" w:rsidRPr="00956A3F" w:rsidRDefault="00956A3F" w:rsidP="00956A3F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678AE1DD" w14:textId="235AA36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673B668E" w14:textId="088E27DA" w:rsidR="00956A3F" w:rsidRDefault="00956A3F" w:rsidP="00956A3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3E7FB7">
        <w:rPr>
          <w:rFonts w:ascii="Dax-Regular" w:hAnsi="Dax-Regular"/>
          <w:lang w:val="es-419"/>
        </w:rPr>
        <w:t>Actúa como un comparador para asegurar que no se repitan autores o tagnames que son funciones de organización.</w:t>
      </w:r>
    </w:p>
    <w:p w14:paraId="5A909859" w14:textId="77777777" w:rsidR="001E7320" w:rsidRPr="002D3C53" w:rsidRDefault="001E7320" w:rsidP="00956A3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0FF4BF2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956A3F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5CA70EEF" w14:textId="78316AF1" w:rsidR="00956A3F" w:rsidRDefault="00956A3F" w:rsidP="00956A3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RTA: Esta sirve para agregar un nuevo elemento al final de la lista, en su última posición</w:t>
      </w:r>
      <w:r w:rsidR="001E7320">
        <w:rPr>
          <w:rFonts w:ascii="Dax-Regular" w:hAnsi="Dax-Regular"/>
          <w:lang w:val="es-419"/>
        </w:rPr>
        <w:t xml:space="preserve"> y expandiendo la lista</w:t>
      </w:r>
    </w:p>
    <w:p w14:paraId="1AE08CE0" w14:textId="77777777" w:rsidR="001E7320" w:rsidRPr="002D3C53" w:rsidRDefault="001E7320" w:rsidP="00956A3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04E9A05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11B869EB" w14:textId="33892174" w:rsidR="001E7320" w:rsidRDefault="001E7320" w:rsidP="001E732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RTA: Permite usar un elemento en específico de la lista según la posición dada, sin eliminar el mismo de la lista.</w:t>
      </w:r>
    </w:p>
    <w:p w14:paraId="2ED51BD5" w14:textId="77777777" w:rsidR="001E7320" w:rsidRPr="002D3C53" w:rsidRDefault="001E7320" w:rsidP="001E732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4099992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5F95B17A" w14:textId="5680AF65" w:rsidR="001E7320" w:rsidRDefault="001E7320" w:rsidP="001E7320">
      <w:pPr>
        <w:pStyle w:val="Prrafodelista"/>
        <w:tabs>
          <w:tab w:val="left" w:pos="1230"/>
        </w:tabs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RTA: Genera una lista nueva a partir de otra con los elementos de la posición digitada con una longitud también digitada</w:t>
      </w:r>
      <w:r w:rsidR="00C24DF7">
        <w:rPr>
          <w:rFonts w:ascii="Dax-Regular" w:hAnsi="Dax-Regular"/>
          <w:lang w:val="es-419"/>
        </w:rPr>
        <w:t>.</w:t>
      </w:r>
    </w:p>
    <w:p w14:paraId="21D58A23" w14:textId="77777777" w:rsidR="00C24DF7" w:rsidRPr="002D3C53" w:rsidRDefault="00C24DF7" w:rsidP="001E7320">
      <w:pPr>
        <w:pStyle w:val="Prrafodelista"/>
        <w:tabs>
          <w:tab w:val="left" w:pos="1230"/>
        </w:tabs>
        <w:ind w:left="360"/>
        <w:jc w:val="both"/>
        <w:rPr>
          <w:rFonts w:ascii="Dax-Regular" w:hAnsi="Dax-Regular"/>
          <w:lang w:val="es-419"/>
        </w:rPr>
      </w:pPr>
    </w:p>
    <w:p w14:paraId="4DB15BF9" w14:textId="529E718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3764181" w14:textId="5B953425" w:rsidR="00885D0A" w:rsidRPr="00885D0A" w:rsidRDefault="00735514" w:rsidP="00885D0A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</w:t>
      </w:r>
      <w:r w:rsidRPr="002D3C53">
        <w:rPr>
          <w:rFonts w:ascii="Consolas" w:hAnsi="Consolas"/>
          <w:b/>
          <w:bCs/>
          <w:lang w:val="es-419"/>
        </w:rPr>
        <w:t>“ARRAY_LIST”</w:t>
      </w:r>
      <w:r>
        <w:rPr>
          <w:rFonts w:ascii="Consolas" w:hAnsi="Consolas"/>
          <w:b/>
          <w:bCs/>
          <w:lang w:val="es-419"/>
        </w:rPr>
        <w:t>:</w:t>
      </w:r>
    </w:p>
    <w:p w14:paraId="2D09031E" w14:textId="2D9DEF3A" w:rsidR="00BA3B38" w:rsidRDefault="00885D0A">
      <w:pPr>
        <w:rPr>
          <w:lang w:val="es-419"/>
        </w:rPr>
      </w:pPr>
      <w:r w:rsidRPr="00885D0A">
        <w:rPr>
          <w:lang w:val="es-419"/>
        </w:rPr>
        <w:drawing>
          <wp:inline distT="0" distB="0" distL="0" distR="0" wp14:anchorId="1C8EDE6E" wp14:editId="2FF7DB22">
            <wp:extent cx="3429479" cy="111458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54FF" w14:textId="22C466AC" w:rsidR="00735514" w:rsidRDefault="00735514">
      <w:pPr>
        <w:rPr>
          <w:lang w:val="es-419"/>
        </w:rPr>
      </w:pPr>
      <w:r>
        <w:rPr>
          <w:lang w:val="es-419"/>
        </w:rPr>
        <w:t xml:space="preserve">Con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>:</w:t>
      </w:r>
    </w:p>
    <w:p w14:paraId="0EC0152D" w14:textId="63A39A17" w:rsidR="00885D0A" w:rsidRDefault="00885D0A">
      <w:pPr>
        <w:rPr>
          <w:lang w:val="es-419"/>
        </w:rPr>
      </w:pPr>
      <w:r w:rsidRPr="00885D0A">
        <w:rPr>
          <w:lang w:val="es-419"/>
        </w:rPr>
        <w:drawing>
          <wp:inline distT="0" distB="0" distL="0" distR="0" wp14:anchorId="32387D77" wp14:editId="3C320018">
            <wp:extent cx="3553321" cy="1181265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5ABF" w14:textId="49ADB5FD" w:rsidR="00735514" w:rsidRPr="00667C88" w:rsidRDefault="00735514">
      <w:pPr>
        <w:rPr>
          <w:lang w:val="es-419"/>
        </w:rPr>
      </w:pPr>
      <w:r>
        <w:rPr>
          <w:lang w:val="es-419"/>
        </w:rPr>
        <w:t>En lo particular, no se observa algún cambio relevante.</w:t>
      </w:r>
    </w:p>
    <w:sectPr w:rsidR="00735514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7DF"/>
    <w:rsid w:val="00091AF9"/>
    <w:rsid w:val="0013546A"/>
    <w:rsid w:val="001E7320"/>
    <w:rsid w:val="003B6C26"/>
    <w:rsid w:val="003E7FB7"/>
    <w:rsid w:val="00667C88"/>
    <w:rsid w:val="00735514"/>
    <w:rsid w:val="00885D0A"/>
    <w:rsid w:val="00956A3F"/>
    <w:rsid w:val="00A74C44"/>
    <w:rsid w:val="00BA3B38"/>
    <w:rsid w:val="00C24DF7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Mora Gomez</cp:lastModifiedBy>
  <cp:revision>5</cp:revision>
  <dcterms:created xsi:type="dcterms:W3CDTF">2021-02-10T17:06:00Z</dcterms:created>
  <dcterms:modified xsi:type="dcterms:W3CDTF">2021-09-02T04:08:00Z</dcterms:modified>
</cp:coreProperties>
</file>