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A442AC" w:rsidRDefault="00BA3B38" w:rsidP="00BA3B38">
      <w:pPr>
        <w:pStyle w:val="Title"/>
        <w:jc w:val="center"/>
        <w:rPr>
          <w:lang w:val="es-419"/>
        </w:rPr>
      </w:pPr>
      <w:r w:rsidRPr="00A442AC">
        <w:rPr>
          <w:lang w:val="es-419"/>
        </w:rPr>
        <w:t>OBSERVACIONES DEL LA PRACTICA</w:t>
      </w:r>
    </w:p>
    <w:p w14:paraId="747E5442" w14:textId="5A93635F" w:rsidR="00667C88" w:rsidRPr="00A74C44" w:rsidRDefault="000D407B" w:rsidP="00667C88">
      <w:pPr>
        <w:spacing w:after="0"/>
        <w:jc w:val="right"/>
        <w:rPr>
          <w:lang w:val="es-419"/>
        </w:rPr>
      </w:pPr>
      <w:r>
        <w:rPr>
          <w:lang w:val="es-419"/>
        </w:rPr>
        <w:t>Nicolás Palacios 202021759</w:t>
      </w:r>
    </w:p>
    <w:p w14:paraId="2C680F50" w14:textId="77777777" w:rsidR="00667C88" w:rsidRPr="00A74C44" w:rsidRDefault="00667C88" w:rsidP="00667C88">
      <w:pPr>
        <w:spacing w:after="0"/>
        <w:jc w:val="right"/>
        <w:rPr>
          <w:lang w:val="es-419"/>
        </w:rPr>
      </w:pPr>
    </w:p>
    <w:p w14:paraId="1E3BD84D" w14:textId="6358088E"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434D0FA5" w14:textId="22B002B2" w:rsidR="000D407B" w:rsidRDefault="000D407B" w:rsidP="000D407B">
      <w:pPr>
        <w:pStyle w:val="ListParagraph"/>
        <w:spacing w:after="0"/>
        <w:jc w:val="both"/>
        <w:rPr>
          <w:rFonts w:ascii="Dax-Regular" w:hAnsi="Dax-Regular"/>
          <w:lang w:val="es-419"/>
        </w:rPr>
      </w:pPr>
      <w:r>
        <w:rPr>
          <w:rFonts w:ascii="Dax-Regular" w:hAnsi="Dax-Regular"/>
          <w:lang w:val="es-419"/>
        </w:rPr>
        <w:t>Se usa una estructura “CHAINING”</w:t>
      </w:r>
    </w:p>
    <w:p w14:paraId="78E5C15C" w14:textId="55641FD5"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7D261EEB" w14:textId="46ACD29C" w:rsidR="000D407B" w:rsidRDefault="000D407B" w:rsidP="000D407B">
      <w:pPr>
        <w:pStyle w:val="ListParagraph"/>
        <w:spacing w:after="0"/>
        <w:jc w:val="both"/>
        <w:rPr>
          <w:rFonts w:ascii="Dax-Regular" w:hAnsi="Dax-Regular"/>
          <w:lang w:val="es-419"/>
        </w:rPr>
      </w:pPr>
      <w:r>
        <w:rPr>
          <w:rFonts w:ascii="Dax-Regular" w:hAnsi="Dax-Regular"/>
          <w:lang w:val="es-419"/>
        </w:rPr>
        <w:t>Se esperan 800 elementos.</w:t>
      </w:r>
    </w:p>
    <w:p w14:paraId="2137E564" w14:textId="6F188914"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¿Cuál es el factor de carga</w:t>
      </w:r>
      <w:r w:rsidR="006F2592">
        <w:rPr>
          <w:rFonts w:ascii="Dax-Regular" w:hAnsi="Dax-Regular"/>
          <w:lang w:val="es-419"/>
        </w:rPr>
        <w:t xml:space="preserve"> máximo</w:t>
      </w:r>
      <w:r w:rsidRPr="00A56AF3">
        <w:rPr>
          <w:rFonts w:ascii="Dax-Regular" w:hAnsi="Dax-Regular"/>
          <w:lang w:val="es-419"/>
        </w:rPr>
        <w:t>?</w:t>
      </w:r>
    </w:p>
    <w:p w14:paraId="1B4FBF60" w14:textId="5D6D8A22" w:rsidR="000D407B" w:rsidRDefault="000D407B" w:rsidP="000D407B">
      <w:pPr>
        <w:pStyle w:val="ListParagraph"/>
        <w:spacing w:after="0"/>
        <w:jc w:val="both"/>
        <w:rPr>
          <w:rFonts w:ascii="Dax-Regular" w:hAnsi="Dax-Regular"/>
          <w:lang w:val="es-419"/>
        </w:rPr>
      </w:pPr>
      <w:r>
        <w:rPr>
          <w:rFonts w:ascii="Dax-Regular" w:hAnsi="Dax-Regular"/>
          <w:lang w:val="es-419"/>
        </w:rPr>
        <w:t>4</w:t>
      </w:r>
    </w:p>
    <w:p w14:paraId="45D73D1C" w14:textId="6F79F05D"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340724A2" w14:textId="202C3977" w:rsidR="00120783" w:rsidRDefault="00120783" w:rsidP="00120783">
      <w:pPr>
        <w:pStyle w:val="ListParagraph"/>
        <w:spacing w:after="0"/>
        <w:jc w:val="both"/>
        <w:rPr>
          <w:rFonts w:ascii="Dax-Regular" w:hAnsi="Dax-Regular"/>
          <w:lang w:val="es-419"/>
        </w:rPr>
      </w:pPr>
      <w:r>
        <w:rPr>
          <w:rFonts w:ascii="Dax-Regular" w:hAnsi="Dax-Regular"/>
          <w:lang w:val="es-419"/>
        </w:rPr>
        <w:t xml:space="preserve">Esta instrucción crea o sobre escribe una llave con su respectivo valor en un mapa. Por lo tanto, requiere de 3 entradas, el mapa, la llave y el valor. </w:t>
      </w:r>
    </w:p>
    <w:p w14:paraId="6D503037" w14:textId="5681D8C4" w:rsidR="00A442AC" w:rsidRPr="00BF3F97"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4E65AF65" w14:textId="0E5149E9" w:rsidR="00BF3F97" w:rsidRPr="00A56AF3" w:rsidRDefault="00BF3F97" w:rsidP="00BF3F97">
      <w:pPr>
        <w:pStyle w:val="ListParagraph"/>
        <w:spacing w:after="0"/>
        <w:jc w:val="both"/>
        <w:rPr>
          <w:rFonts w:ascii="Dax-Regular" w:hAnsi="Dax-Regular"/>
          <w:lang w:val="es-419"/>
        </w:rPr>
      </w:pPr>
      <w:r>
        <w:rPr>
          <w:rFonts w:ascii="Dax-Regular" w:hAnsi="Dax-Regular"/>
          <w:lang w:val="es-ES"/>
        </w:rPr>
        <w:t>Esta será la llave de la pareja llave valor que se cree dentro del catálogo.</w:t>
      </w:r>
    </w:p>
    <w:p w14:paraId="38568E0A" w14:textId="5F8D15A2" w:rsidR="00A442AC" w:rsidRPr="00BF3F97" w:rsidRDefault="00A442AC" w:rsidP="00A442AC">
      <w:pPr>
        <w:pStyle w:val="ListParagraph"/>
        <w:numPr>
          <w:ilvl w:val="0"/>
          <w:numId w:val="1"/>
        </w:numPr>
        <w:spacing w:after="0"/>
        <w:jc w:val="both"/>
        <w:rPr>
          <w:rFonts w:ascii="Dax-Regular" w:hAnsi="Dax-Regular"/>
          <w:lang w:val="es-419"/>
        </w:rPr>
      </w:pPr>
      <w:r w:rsidRPr="004F2388">
        <w:rPr>
          <w:rFonts w:ascii="Dax-Regular" w:hAnsi="Dax-Regular"/>
          <w:lang w:val="es-ES"/>
        </w:rPr>
        <w:t xml:space="preserve">¿Qué papel cumple </w:t>
      </w:r>
      <w:r w:rsidRPr="004F2388">
        <w:rPr>
          <w:rFonts w:ascii="Dax-Regular" w:hAnsi="Dax-Regular"/>
          <w:b/>
          <w:bCs/>
          <w:lang w:val="es-ES"/>
        </w:rPr>
        <w:t>“</w:t>
      </w:r>
      <w:r w:rsidRPr="004F2388">
        <w:rPr>
          <w:rFonts w:ascii="Dax-Regular" w:hAnsi="Dax-Regular"/>
          <w:b/>
          <w:bCs/>
          <w:i/>
          <w:iCs/>
          <w:lang w:val="es-ES"/>
        </w:rPr>
        <w:t>book”</w:t>
      </w:r>
      <w:r w:rsidRPr="004F2388">
        <w:rPr>
          <w:rFonts w:ascii="Dax-Regular" w:hAnsi="Dax-Regular"/>
          <w:lang w:val="es-ES"/>
        </w:rPr>
        <w:t xml:space="preserve"> en esa instrucción?</w:t>
      </w:r>
    </w:p>
    <w:p w14:paraId="4283C536" w14:textId="7A80AD75" w:rsidR="00BF3F97" w:rsidRPr="00C8759A" w:rsidRDefault="00BF3F97" w:rsidP="00BF3F97">
      <w:pPr>
        <w:pStyle w:val="ListParagraph"/>
        <w:spacing w:after="0"/>
        <w:jc w:val="both"/>
        <w:rPr>
          <w:rFonts w:ascii="Dax-Regular" w:hAnsi="Dax-Regular"/>
          <w:lang w:val="es-ES"/>
        </w:rPr>
      </w:pPr>
      <w:r>
        <w:rPr>
          <w:rFonts w:ascii="Dax-Regular" w:hAnsi="Dax-Regular"/>
          <w:lang w:val="es-ES"/>
        </w:rPr>
        <w:t xml:space="preserve">Book es el valor que se le está asignando a la llave </w:t>
      </w:r>
      <w:r w:rsidRPr="00A56AF3">
        <w:rPr>
          <w:rFonts w:ascii="Dax-Regular" w:hAnsi="Dax-Regular"/>
          <w:b/>
          <w:bCs/>
          <w:lang w:val="es-ES"/>
        </w:rPr>
        <w:t>“book[‘goodreads_book_id’]”</w:t>
      </w:r>
      <w:r w:rsidR="00C8759A">
        <w:rPr>
          <w:rFonts w:ascii="Dax-Regular" w:hAnsi="Dax-Regular"/>
          <w:b/>
          <w:bCs/>
          <w:lang w:val="es-ES"/>
        </w:rPr>
        <w:t xml:space="preserve"> </w:t>
      </w:r>
      <w:r w:rsidR="00C8759A">
        <w:rPr>
          <w:rFonts w:ascii="Dax-Regular" w:hAnsi="Dax-Regular"/>
          <w:lang w:val="es-ES"/>
        </w:rPr>
        <w:t xml:space="preserve">dentro del mapa </w:t>
      </w:r>
      <w:r w:rsidR="00C8759A" w:rsidRPr="00C8759A">
        <w:rPr>
          <w:sz w:val="20"/>
          <w:szCs w:val="20"/>
          <w:lang w:val="es-ES"/>
        </w:rPr>
        <w:t>catalog['bookIds']</w:t>
      </w:r>
      <w:r w:rsidR="00C8759A">
        <w:rPr>
          <w:sz w:val="20"/>
          <w:szCs w:val="20"/>
          <w:lang w:val="es-ES"/>
        </w:rPr>
        <w:t>.</w:t>
      </w:r>
    </w:p>
    <w:p w14:paraId="6B93EA60" w14:textId="5840246B" w:rsidR="00A442AC"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54009BF5" w14:textId="5DC6CAB0" w:rsidR="00471950" w:rsidRPr="00471950" w:rsidRDefault="00471950" w:rsidP="00471950">
      <w:pPr>
        <w:pStyle w:val="ListParagraph"/>
        <w:spacing w:after="0"/>
        <w:ind w:left="360"/>
        <w:jc w:val="both"/>
        <w:rPr>
          <w:rFonts w:ascii="Dax-Regular" w:hAnsi="Dax-Regular"/>
          <w:lang w:val="es-419"/>
        </w:rPr>
      </w:pPr>
      <w:r>
        <w:rPr>
          <w:rFonts w:ascii="Dax-Regular" w:hAnsi="Dax-Regular"/>
          <w:lang w:val="es-419"/>
        </w:rPr>
        <w:t xml:space="preserve"> </w:t>
      </w:r>
      <w:r>
        <w:rPr>
          <w:rFonts w:ascii="Dax-Regular" w:hAnsi="Dax-Regular"/>
          <w:lang w:val="es-419"/>
        </w:rPr>
        <w:tab/>
        <w:t>Retorna la pareja llave valor cuya llave sea igual a la llave ingresada. Recibe 2 parámatros, el mapa y la llave.</w:t>
      </w:r>
    </w:p>
    <w:p w14:paraId="24934F6D" w14:textId="2E5AB0AF" w:rsidR="00A442AC" w:rsidRPr="00471950"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6838EEE1" w14:textId="764DA38C" w:rsidR="00471950" w:rsidRPr="00471950" w:rsidRDefault="00471950" w:rsidP="00471950">
      <w:pPr>
        <w:spacing w:after="0"/>
        <w:ind w:left="720"/>
        <w:jc w:val="both"/>
        <w:rPr>
          <w:rFonts w:ascii="Dax-Regular" w:hAnsi="Dax-Regular"/>
          <w:lang w:val="es-419"/>
        </w:rPr>
      </w:pPr>
      <w:r>
        <w:rPr>
          <w:rFonts w:ascii="Dax-Regular" w:hAnsi="Dax-Regular"/>
          <w:lang w:val="es-419"/>
        </w:rPr>
        <w:t>Year es la pareja llave valor que se devuelve de mp.get(). Sin embargo su función en esta instrucción parece que primero es revisar si ese año existe como llave en el mapa, y después para retornar los libros de dicho año si es que existe.</w:t>
      </w:r>
      <w:r w:rsidR="001866C6">
        <w:rPr>
          <w:rFonts w:ascii="Dax-Regular" w:hAnsi="Dax-Regular"/>
          <w:lang w:val="es-419"/>
        </w:rPr>
        <w:tab/>
      </w:r>
    </w:p>
    <w:p w14:paraId="425AC776" w14:textId="3FE53A7F" w:rsidR="00A442AC" w:rsidRPr="005D0123" w:rsidRDefault="00A442AC" w:rsidP="00A442AC">
      <w:pPr>
        <w:pStyle w:val="ListParagraph"/>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“me.getValue(…)”</w:t>
      </w:r>
      <w:r w:rsidRPr="00A56AF3">
        <w:rPr>
          <w:rFonts w:ascii="Dax-Regular" w:hAnsi="Dax-Regular"/>
          <w:lang w:val="es-ES"/>
        </w:rPr>
        <w:t>?</w:t>
      </w:r>
    </w:p>
    <w:p w14:paraId="5801F147" w14:textId="5ACAD577" w:rsidR="005D0123" w:rsidRPr="00A56AF3" w:rsidRDefault="005D0123" w:rsidP="005D0123">
      <w:pPr>
        <w:pStyle w:val="ListParagraph"/>
        <w:spacing w:after="0"/>
        <w:jc w:val="both"/>
        <w:rPr>
          <w:rFonts w:ascii="Dax-Regular" w:hAnsi="Dax-Regular"/>
          <w:lang w:val="es-419"/>
        </w:rPr>
      </w:pPr>
      <w:r>
        <w:rPr>
          <w:rFonts w:ascii="Dax-Regular" w:hAnsi="Dax-Regular"/>
          <w:lang w:val="es-ES"/>
        </w:rPr>
        <w:t>Recibe una pareja llave valor y retorna el valor. En este caso retorna el mapa de los libros publicados en el 2001.</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D407B"/>
    <w:rsid w:val="00120783"/>
    <w:rsid w:val="0013546A"/>
    <w:rsid w:val="001866C6"/>
    <w:rsid w:val="003B6C26"/>
    <w:rsid w:val="00471950"/>
    <w:rsid w:val="004F2388"/>
    <w:rsid w:val="00567F1D"/>
    <w:rsid w:val="005D0123"/>
    <w:rsid w:val="00667C88"/>
    <w:rsid w:val="006F2592"/>
    <w:rsid w:val="00A442AC"/>
    <w:rsid w:val="00A74C44"/>
    <w:rsid w:val="00BA3B38"/>
    <w:rsid w:val="00BF3F97"/>
    <w:rsid w:val="00C8759A"/>
    <w:rsid w:val="00E37A60"/>
    <w:rsid w:val="00F7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Palacios Munoz</cp:lastModifiedBy>
  <cp:revision>13</cp:revision>
  <dcterms:created xsi:type="dcterms:W3CDTF">2021-02-10T17:06:00Z</dcterms:created>
  <dcterms:modified xsi:type="dcterms:W3CDTF">2021-09-25T20:38:00Z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