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136" coordsize="21600,21600" o:spt="136.0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o:connectangles="270,180,90,0" o:connectlocs="@9,0;@10,10800;@11,21600;@12,10800" o:connecttype="custom" textpathok="t"/>
            <v:textpath fitshape="t" on="t"/>
            <v:handles/>
            <o:lock v:ext="edit" shapetype="t" text="t"/>
          </v:shapetype>
        </w:pic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744869" cy="918352"/>
            <wp:effectExtent b="0" l="0" r="0" t="0"/>
            <wp:docPr id="182396159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4869" cy="918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rtl w:val="0"/>
        </w:rPr>
        <w:t xml:space="preserve">Entrepreneurship Development Cell (EDC)</w:t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rtl w:val="0"/>
        </w:rPr>
        <w:t xml:space="preserve">SIESGST - Student Chapter – Activities Summary 2022-23</w:t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Faculty Coordinator: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Dr. Kaustubh Chavan – Assistant Professor </w:t>
      </w:r>
    </w:p>
    <w:p w:rsidR="00000000" w:rsidDel="00000000" w:rsidP="00000000" w:rsidRDefault="00000000" w:rsidRPr="00000000" w14:paraId="00000008">
      <w:pPr>
        <w:spacing w:after="0" w:lineRule="auto"/>
        <w:ind w:left="284" w:firstLine="0"/>
        <w:jc w:val="both"/>
        <w:rPr>
          <w:rFonts w:ascii="Times New Roman" w:cs="Times New Roman" w:eastAsia="Times New Roman" w:hAnsi="Times New Roman"/>
          <w:b w:val="1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Student Chapter – Executive Committee Members: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Chairperson: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Shrinidhi Iyengar (BE IT)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EDC Representative &amp; Incubation Head: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Kunal Soni (BE CE)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Publicity &amp; Events &amp; Operations Head: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Sakshi Sakhre (BE ECS)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MDO &amp; Technical Head: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Sakshi Sakhre (BE ECS)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Vice Chairperson: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Anamika Nevase (TE ECS)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Secretary: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Sanmitha Shetty (TE ECS)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Treasure: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Ved Gawade (TE ECS)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Incubation Co-Ordinator: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Janarthanan Balakrishnan (TE CE)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PR &amp; Marketing Co-Ordinator: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Sarvesh Bhayje (TE ECS)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Design Co-Ordinator: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Hitesh Patil (TE CE)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Design Co-Ordinator: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Pranali Unavane (TE ECS)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Publicity &amp; Social Media Co-Ordinator: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Sakshi Sakhre (TE ECS)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Active Committee members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Yash Bhujbal – ECS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Rishi Krishnan – CE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Rishi Jha – CE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Isha Desai – ECS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Kushal Hawaldar – ECS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Ayush Patil – ECS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Shivpriya Kadam – EXTC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Arya Pawar – ECS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Rudrani Kanole – ECS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Suhani Hosur – ECS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Pranavi Tangudu – ECS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Ketaki Vaturkar – CE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jc w:val="both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Summary of Activities:</w:t>
      </w:r>
    </w:p>
    <w:tbl>
      <w:tblPr>
        <w:tblStyle w:val="Table1"/>
        <w:tblW w:w="1020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6"/>
        <w:gridCol w:w="2835"/>
        <w:gridCol w:w="2977"/>
        <w:gridCol w:w="1417"/>
        <w:gridCol w:w="2126"/>
        <w:tblGridChange w:id="0">
          <w:tblGrid>
            <w:gridCol w:w="846"/>
            <w:gridCol w:w="2835"/>
            <w:gridCol w:w="2977"/>
            <w:gridCol w:w="1417"/>
            <w:gridCol w:w="212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Sr. No.</w:t>
            </w:r>
          </w:p>
        </w:tc>
        <w:tc>
          <w:tcPr/>
          <w:p w:rsidR="00000000" w:rsidDel="00000000" w:rsidP="00000000" w:rsidRDefault="00000000" w:rsidRPr="00000000" w14:paraId="00000028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Title of Seminar / Workshop / Talk arranged</w:t>
            </w:r>
          </w:p>
        </w:tc>
        <w:tc>
          <w:tcPr/>
          <w:p w:rsidR="00000000" w:rsidDel="00000000" w:rsidP="00000000" w:rsidRDefault="00000000" w:rsidRPr="00000000" w14:paraId="00000029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Resource Person – Name, Designation &amp; Organization </w:t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 Conducted and Duration</w:t>
            </w:r>
          </w:p>
        </w:tc>
        <w:tc>
          <w:tcPr/>
          <w:p w:rsidR="00000000" w:rsidDel="00000000" w:rsidP="00000000" w:rsidRDefault="00000000" w:rsidRPr="00000000" w14:paraId="0000002B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Target Audience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 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Buzz Up Episode - 3</w:t>
            </w:r>
          </w:p>
        </w:tc>
        <w:tc>
          <w:tcPr/>
          <w:p w:rsidR="00000000" w:rsidDel="00000000" w:rsidP="00000000" w:rsidRDefault="00000000" w:rsidRPr="00000000" w14:paraId="0000002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Mr. Devansh Lakhani,</w:t>
              <w:br w:type="textWrapping"/>
              <w:t xml:space="preserve">Founder of Lakhani Financial Services, Angel Investor.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September 2022</w:t>
            </w:r>
          </w:p>
          <w:p w:rsidR="00000000" w:rsidDel="00000000" w:rsidP="00000000" w:rsidRDefault="00000000" w:rsidRPr="00000000" w14:paraId="00000030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(One Day)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More than 60 viewers from all years and branches who are interested in Startup-up business.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2. 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How to be Outstanding. (Career, Investment, Finance)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Mr.Swapnil Shinde, Insurance Advisor at DITTO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September 2022</w:t>
            </w:r>
          </w:p>
          <w:p w:rsidR="00000000" w:rsidDel="00000000" w:rsidP="00000000" w:rsidRDefault="00000000" w:rsidRPr="00000000" w14:paraId="00000037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(One Day)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 students across all years and branches.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3. 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 About LinkedIn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Shweta Ojha, </w:t>
            </w:r>
          </w:p>
          <w:p w:rsidR="00000000" w:rsidDel="00000000" w:rsidP="00000000" w:rsidRDefault="00000000" w:rsidRPr="00000000" w14:paraId="0000003C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LinkedIn Coach &amp; Personal Branding Strategist.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December</w:t>
            </w:r>
          </w:p>
          <w:p w:rsidR="00000000" w:rsidDel="00000000" w:rsidP="00000000" w:rsidRDefault="00000000" w:rsidRPr="00000000" w14:paraId="0000003E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2022</w:t>
            </w:r>
          </w:p>
          <w:p w:rsidR="00000000" w:rsidDel="00000000" w:rsidP="00000000" w:rsidRDefault="00000000" w:rsidRPr="00000000" w14:paraId="0000003F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(One Day)</w:t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Mostly FE &amp; SE and the students who needed their LinkedIn profile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TML Events:</w:t>
            </w:r>
          </w:p>
          <w:p w:rsidR="00000000" w:rsidDel="00000000" w:rsidP="00000000" w:rsidRDefault="00000000" w:rsidRPr="00000000" w14:paraId="00000043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IPL Auction, Brand It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SIESGST -TML 2022– EDC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and 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February 2022</w:t>
            </w:r>
          </w:p>
          <w:p w:rsidR="00000000" w:rsidDel="00000000" w:rsidP="00000000" w:rsidRDefault="00000000" w:rsidRPr="00000000" w14:paraId="00000046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(Two Days)</w:t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130+ students across all years and branches participated.</w:t>
            </w:r>
          </w:p>
        </w:tc>
      </w:tr>
      <w:tr>
        <w:trPr>
          <w:cantSplit w:val="0"/>
          <w:trHeight w:val="759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Buzz Up Episode - 4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Anoushka Jolly, </w:t>
            </w:r>
          </w:p>
          <w:p w:rsidR="00000000" w:rsidDel="00000000" w:rsidP="00000000" w:rsidRDefault="00000000" w:rsidRPr="00000000" w14:paraId="0000004B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Founder of Kavach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March</w:t>
            </w:r>
          </w:p>
          <w:p w:rsidR="00000000" w:rsidDel="00000000" w:rsidP="00000000" w:rsidRDefault="00000000" w:rsidRPr="00000000" w14:paraId="0000004D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(One Day)</w:t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More than 70 viewers across all branches and years.</w:t>
            </w:r>
          </w:p>
        </w:tc>
      </w:tr>
      <w:tr>
        <w:trPr>
          <w:cantSplit w:val="0"/>
          <w:trHeight w:val="759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BIZENCE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Dr. Brijesh Karia, </w:t>
            </w:r>
          </w:p>
          <w:p w:rsidR="00000000" w:rsidDel="00000000" w:rsidP="00000000" w:rsidRDefault="00000000" w:rsidRPr="00000000" w14:paraId="00000052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Chief Operating Officer at Singhania Education</w:t>
            </w:r>
          </w:p>
          <w:p w:rsidR="00000000" w:rsidDel="00000000" w:rsidP="00000000" w:rsidRDefault="00000000" w:rsidRPr="00000000" w14:paraId="00000053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Ms. Riddhi Sharma,</w:t>
            </w:r>
          </w:p>
          <w:p w:rsidR="00000000" w:rsidDel="00000000" w:rsidP="00000000" w:rsidRDefault="00000000" w:rsidRPr="00000000" w14:paraId="00000055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CEO &amp; Founder at Thought In A Dot</w:t>
            </w:r>
          </w:p>
          <w:p w:rsidR="00000000" w:rsidDel="00000000" w:rsidP="00000000" w:rsidRDefault="00000000" w:rsidRPr="00000000" w14:paraId="00000056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Mr. Devang Raja,</w:t>
            </w:r>
          </w:p>
          <w:p w:rsidR="00000000" w:rsidDel="00000000" w:rsidP="00000000" w:rsidRDefault="00000000" w:rsidRPr="00000000" w14:paraId="00000058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Founder at Venture Wolf</w:t>
            </w:r>
          </w:p>
          <w:p w:rsidR="00000000" w:rsidDel="00000000" w:rsidP="00000000" w:rsidRDefault="00000000" w:rsidRPr="00000000" w14:paraId="00000059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Mr. Nand K Purohit,</w:t>
            </w:r>
          </w:p>
          <w:p w:rsidR="00000000" w:rsidDel="00000000" w:rsidP="00000000" w:rsidRDefault="00000000" w:rsidRPr="00000000" w14:paraId="0000005B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Digital Business Transformation Practitioner</w:t>
            </w:r>
          </w:p>
          <w:p w:rsidR="00000000" w:rsidDel="00000000" w:rsidP="00000000" w:rsidRDefault="00000000" w:rsidRPr="00000000" w14:paraId="0000005C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Ms. Kavitha Nadar,</w:t>
            </w:r>
          </w:p>
          <w:p w:rsidR="00000000" w:rsidDel="00000000" w:rsidP="00000000" w:rsidRDefault="00000000" w:rsidRPr="00000000" w14:paraId="0000005E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Business Operations Manager at Capgemini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25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26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March 2022 </w:t>
            </w:r>
          </w:p>
          <w:p w:rsidR="00000000" w:rsidDel="00000000" w:rsidP="00000000" w:rsidRDefault="00000000" w:rsidRPr="00000000" w14:paraId="00000060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(Three Days)</w:t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Around 25 teams (per team 3 to 4 participants) from all over India participated.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~ * ~ * ~</w:t>
      </w:r>
    </w:p>
    <w:p w:rsidR="00000000" w:rsidDel="00000000" w:rsidP="00000000" w:rsidRDefault="00000000" w:rsidRPr="00000000" w14:paraId="0000006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379128" cy="2729048"/>
            <wp:effectExtent b="0" l="0" r="0" t="0"/>
            <wp:docPr id="182396159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9128" cy="2729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BUZZ UP – EP 3</w:t>
      </w:r>
    </w:p>
    <w:p w:rsidR="00000000" w:rsidDel="00000000" w:rsidP="00000000" w:rsidRDefault="00000000" w:rsidRPr="00000000" w14:paraId="0000006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3315125" cy="2635796"/>
            <wp:effectExtent b="0" l="0" r="0" t="0"/>
            <wp:docPr id="182396159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40491"/>
                    <a:stretch>
                      <a:fillRect/>
                    </a:stretch>
                  </pic:blipFill>
                  <pic:spPr>
                    <a:xfrm>
                      <a:off x="0" y="0"/>
                      <a:ext cx="3315125" cy="2635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How to be outstanding</w:t>
      </w:r>
    </w:p>
    <w:p w:rsidR="00000000" w:rsidDel="00000000" w:rsidP="00000000" w:rsidRDefault="00000000" w:rsidRPr="00000000" w14:paraId="0000006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261360" cy="3261360"/>
            <wp:effectExtent b="0" l="0" r="0" t="0"/>
            <wp:docPr descr="A person speaking into a microphone in front of a group of people&#10;&#10;Description automatically generated with medium confidence" id="1823961600" name="image2.jpg"/>
            <a:graphic>
              <a:graphicData uri="http://schemas.openxmlformats.org/drawingml/2006/picture">
                <pic:pic>
                  <pic:nvPicPr>
                    <pic:cNvPr descr="A person speaking into a microphone in front of a group of people&#10;&#10;Description automatically generated with medium confidence" id="0" name="image2.jpg"/>
                    <pic:cNvPicPr preferRelativeResize="0"/>
                  </pic:nvPicPr>
                  <pic:blipFill>
                    <a:blip r:embed="rId10"/>
                    <a:srcRect b="0" l="0" r="0" t="25000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3261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All About LinkedIn</w:t>
      </w:r>
    </w:p>
    <w:p w:rsidR="00000000" w:rsidDel="00000000" w:rsidP="00000000" w:rsidRDefault="00000000" w:rsidRPr="00000000" w14:paraId="0000006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</w:rPr>
        <w:drawing>
          <wp:inline distB="0" distT="0" distL="0" distR="0">
            <wp:extent cx="4045556" cy="2548382"/>
            <wp:effectExtent b="0" l="0" r="0" t="0"/>
            <wp:docPr id="182396159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5556" cy="2548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TML Events (IPL Auction)</w:t>
      </w:r>
    </w:p>
    <w:p w:rsidR="00000000" w:rsidDel="00000000" w:rsidP="00000000" w:rsidRDefault="00000000" w:rsidRPr="00000000" w14:paraId="0000006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290060" cy="2857500"/>
            <wp:effectExtent b="0" l="0" r="0" t="0"/>
            <wp:docPr id="182396160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TML Events (Brand-IT)</w:t>
      </w:r>
    </w:p>
    <w:p w:rsidR="00000000" w:rsidDel="00000000" w:rsidP="00000000" w:rsidRDefault="00000000" w:rsidRPr="00000000" w14:paraId="0000007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280660" cy="3657600"/>
            <wp:effectExtent b="0" l="0" r="0" t="0"/>
            <wp:docPr descr="A screenshot of a video chat&#10;&#10;Description automatically generated with medium confidence" id="1823961601" name="image7.jpg"/>
            <a:graphic>
              <a:graphicData uri="http://schemas.openxmlformats.org/drawingml/2006/picture">
                <pic:pic>
                  <pic:nvPicPr>
                    <pic:cNvPr descr="A screenshot of a video chat&#10;&#10;Description automatically generated with medium confidence"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BUZZ UP Ep- 4</w:t>
      </w:r>
    </w:p>
    <w:p w:rsidR="00000000" w:rsidDel="00000000" w:rsidP="00000000" w:rsidRDefault="00000000" w:rsidRPr="00000000" w14:paraId="0000007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823460" cy="3208020"/>
            <wp:effectExtent b="0" l="0" r="0" t="0"/>
            <wp:docPr id="182396160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208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BIZENCE</w:t>
      </w:r>
    </w:p>
    <w:p w:rsidR="00000000" w:rsidDel="00000000" w:rsidP="00000000" w:rsidRDefault="00000000" w:rsidRPr="00000000" w14:paraId="0000007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6838" w:w="11906" w:orient="portrait"/>
      <w:pgMar w:bottom="720" w:top="1702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a6a6a6"/>
        <w:sz w:val="16"/>
        <w:szCs w:val="16"/>
        <w:u w:val="none"/>
        <w:shd w:fill="auto" w:val="clear"/>
        <w:vertAlign w:val="baseline"/>
        <w:rtl w:val="0"/>
      </w:rPr>
      <w:t xml:space="preserve">Professional Body Activities Summary Format Version 1.0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PowerPlusWaterMarkObject1" style="position:absolute;width:677.2194599442379pt;height:62.80397707203328pt;rotation:315;z-index:-503316481;mso-position-horizontal-relative:margin;mso-position-horizontal:center;mso-position-vertical-relative:margin;mso-position-vertical:center;" fillcolor="#c0c0c0" stroked="f" type="#_x0000_t136">
          <v:fill angle="0" opacity="32768f"/>
          <v:textpath fitshape="t" string="PROFESSIONAL BODY ACTIVITIES" style="font-family:&amp;quot;Calibri&amp;quot;;font-size:1pt;"/>
        </v:shape>
      </w:pic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1511300</wp:posOffset>
              </wp:positionH>
              <wp:positionV relativeFrom="paragraph">
                <wp:posOffset>83820</wp:posOffset>
              </wp:positionV>
              <wp:extent cx="4838700" cy="1414145"/>
              <wp:effectExtent b="0" l="0" r="0" t="0"/>
              <wp:wrapSquare wrapText="bothSides" distB="45720" distT="45720" distL="114300" distR="114300"/>
              <wp:docPr id="1823961594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931413" y="3077690"/>
                        <a:ext cx="4829175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SIES GRADUATE SCHOOL OF TECHNOLOGY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  <w:t xml:space="preserve">Sri Chandrasekarendra Saraswati Vidyapuram, Plot 1C-E, Sector V, Nerul, Navi Mumbai - 400706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1511300</wp:posOffset>
              </wp:positionH>
              <wp:positionV relativeFrom="paragraph">
                <wp:posOffset>83820</wp:posOffset>
              </wp:positionV>
              <wp:extent cx="4838700" cy="1414145"/>
              <wp:effectExtent b="0" l="0" r="0" t="0"/>
              <wp:wrapSquare wrapText="bothSides" distB="45720" distT="45720" distL="114300" distR="114300"/>
              <wp:docPr id="1823961594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38700" cy="14141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409575</wp:posOffset>
          </wp:positionH>
          <wp:positionV relativeFrom="paragraph">
            <wp:posOffset>-30479</wp:posOffset>
          </wp:positionV>
          <wp:extent cx="1085850" cy="537845"/>
          <wp:effectExtent b="0" l="0" r="0" t="0"/>
          <wp:wrapNone/>
          <wp:docPr id="182396159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85850" cy="53784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C7A27"/>
    <w:pPr>
      <w:spacing w:after="200" w:line="276" w:lineRule="auto"/>
    </w:pPr>
    <w:rPr>
      <w:szCs w:val="22"/>
      <w:lang w:bidi="ar-SA"/>
    </w:rPr>
  </w:style>
  <w:style w:type="paragraph" w:styleId="Heading3">
    <w:name w:val="heading 3"/>
    <w:basedOn w:val="Normal"/>
    <w:link w:val="Heading3Char"/>
    <w:uiPriority w:val="9"/>
    <w:qFormat w:val="1"/>
    <w:rsid w:val="00862293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bidi="hi-IN"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FC7A27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FC7A27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FC7A27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 w:val="1"/>
    <w:rsid w:val="00FC7A27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C7A27"/>
    <w:rPr>
      <w:szCs w:val="22"/>
      <w:lang w:bidi="ar-SA"/>
    </w:rPr>
  </w:style>
  <w:style w:type="table" w:styleId="TableGrid">
    <w:name w:val="Table Grid"/>
    <w:basedOn w:val="TableNormal"/>
    <w:uiPriority w:val="39"/>
    <w:rsid w:val="00C615AC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790C17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790C17"/>
    <w:rPr>
      <w:rFonts w:ascii="Tahoma" w:cs="Tahoma" w:hAnsi="Tahoma"/>
      <w:sz w:val="16"/>
      <w:szCs w:val="16"/>
      <w:lang w:bidi="ar-SA"/>
    </w:rPr>
  </w:style>
  <w:style w:type="character" w:styleId="Heading3Char" w:customStyle="1">
    <w:name w:val="Heading 3 Char"/>
    <w:basedOn w:val="DefaultParagraphFont"/>
    <w:link w:val="Heading3"/>
    <w:uiPriority w:val="9"/>
    <w:rsid w:val="00862293"/>
    <w:rPr>
      <w:rFonts w:ascii="Times New Roman" w:cs="Times New Roman" w:eastAsia="Times New Roman" w:hAnsi="Times New Roman"/>
      <w:b w:val="1"/>
      <w:bCs w:val="1"/>
      <w:sz w:val="27"/>
      <w:szCs w:val="27"/>
      <w:lang w:val="en-US"/>
    </w:rPr>
  </w:style>
  <w:style w:type="character" w:styleId="Hyperlink">
    <w:name w:val="Hyperlink"/>
    <w:basedOn w:val="DefaultParagraphFont"/>
    <w:uiPriority w:val="99"/>
    <w:semiHidden w:val="1"/>
    <w:unhideWhenUsed w:val="1"/>
    <w:rsid w:val="00862293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2.jpg"/><Relationship Id="rId13" Type="http://schemas.openxmlformats.org/officeDocument/2006/relationships/image" Target="media/image7.jpg"/><Relationship Id="rId12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header" Target="header1.xml"/><Relationship Id="rId14" Type="http://schemas.openxmlformats.org/officeDocument/2006/relationships/image" Target="media/image6.jp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5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WhrEz/40ufeYeWpw4YOX/3Atxw==">CgMxLjA4AHIhMWtIdUVkbkdDSVlfMXVRWm5uNWZMaG5yMkx0OFc2R2Ni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2023-06-29T17:07:00Z</dcterms:created>
  <dc:creator>Prasad Balan Iyer</dc:creator>
</cp:coreProperties>
</file>