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B5C4D" w14:textId="140C280F" w:rsidR="00CD4580" w:rsidRDefault="000E4E4A">
      <w:pPr>
        <w:pStyle w:val="1"/>
        <w:ind w:left="480"/>
      </w:pPr>
      <w:bookmarkStart w:id="0" w:name="_Toc29098"/>
      <w:bookmarkStart w:id="1" w:name="_Toc30268"/>
      <w:r>
        <w:rPr>
          <w:rFonts w:hint="eastAsia"/>
        </w:rPr>
        <w:t>《</w:t>
      </w:r>
      <w:r>
        <w:t>基于</w:t>
      </w:r>
      <w:r w:rsidR="000758D9">
        <w:rPr>
          <w:rFonts w:hint="eastAsia"/>
        </w:rPr>
        <w:t>图注意机制</w:t>
      </w:r>
      <w:r>
        <w:rPr>
          <w:rFonts w:hint="eastAsia"/>
        </w:rPr>
        <w:t>的多智能体车辆编队</w:t>
      </w:r>
      <w:r>
        <w:rPr>
          <w:rFonts w:hint="eastAsia"/>
        </w:rPr>
        <w:t>V2V</w:t>
      </w:r>
      <w:r>
        <w:rPr>
          <w:rFonts w:hint="eastAsia"/>
        </w:rPr>
        <w:t>通信速率优化》</w:t>
      </w:r>
      <w:bookmarkEnd w:id="0"/>
      <w:bookmarkEnd w:id="1"/>
    </w:p>
    <w:p w14:paraId="3D50F0DB" w14:textId="77777777" w:rsidR="00CD4580" w:rsidRDefault="00CD4580">
      <w:pPr>
        <w:ind w:left="480"/>
      </w:pPr>
    </w:p>
    <w:p w14:paraId="6534D733" w14:textId="77777777" w:rsidR="00CD4580" w:rsidRDefault="00CD4580">
      <w:pPr>
        <w:ind w:left="480"/>
      </w:pPr>
    </w:p>
    <w:p w14:paraId="3730B0F8" w14:textId="77777777" w:rsidR="00CD4580" w:rsidRDefault="00CD4580">
      <w:pPr>
        <w:ind w:left="480"/>
      </w:pPr>
    </w:p>
    <w:p w14:paraId="6201F415" w14:textId="77777777" w:rsidR="00CD4580" w:rsidRDefault="00CD4580">
      <w:pPr>
        <w:ind w:left="480"/>
      </w:pPr>
    </w:p>
    <w:p w14:paraId="7FFDA93C" w14:textId="77777777" w:rsidR="00CD4580" w:rsidRDefault="00CD4580">
      <w:pPr>
        <w:ind w:left="480"/>
      </w:pPr>
    </w:p>
    <w:p w14:paraId="41525A4F" w14:textId="77777777" w:rsidR="00CD4580" w:rsidRDefault="00CD4580">
      <w:pPr>
        <w:ind w:left="480"/>
      </w:pPr>
    </w:p>
    <w:p w14:paraId="0F5F57C0" w14:textId="77777777" w:rsidR="00CD4580" w:rsidRDefault="00CD4580">
      <w:pPr>
        <w:ind w:left="480"/>
      </w:pPr>
    </w:p>
    <w:p w14:paraId="57B62C6D" w14:textId="77777777" w:rsidR="00CD4580" w:rsidRDefault="00CD4580">
      <w:pPr>
        <w:ind w:left="480"/>
      </w:pPr>
    </w:p>
    <w:p w14:paraId="02D33CF9" w14:textId="77777777" w:rsidR="00CD4580" w:rsidRDefault="00CD4580">
      <w:pPr>
        <w:ind w:left="480"/>
      </w:pPr>
    </w:p>
    <w:p w14:paraId="7CD6DB18" w14:textId="77777777" w:rsidR="00CD4580" w:rsidRDefault="00CD4580">
      <w:pPr>
        <w:ind w:left="480"/>
      </w:pPr>
    </w:p>
    <w:p w14:paraId="59A0223A" w14:textId="77777777" w:rsidR="00CD4580" w:rsidRDefault="00CD4580">
      <w:pPr>
        <w:ind w:left="480"/>
      </w:pPr>
    </w:p>
    <w:p w14:paraId="6F4DFB3C" w14:textId="77777777" w:rsidR="00CD4580" w:rsidRDefault="00CD4580">
      <w:pPr>
        <w:ind w:left="480"/>
      </w:pPr>
    </w:p>
    <w:p w14:paraId="1DAC29C8" w14:textId="77777777" w:rsidR="00CD4580" w:rsidRDefault="00CD4580">
      <w:pPr>
        <w:ind w:left="480"/>
      </w:pPr>
    </w:p>
    <w:p w14:paraId="70CB903B" w14:textId="77777777" w:rsidR="00CD4580" w:rsidRDefault="00CD4580">
      <w:pPr>
        <w:ind w:left="480"/>
      </w:pPr>
    </w:p>
    <w:p w14:paraId="4C691893" w14:textId="77777777" w:rsidR="00CD4580" w:rsidRDefault="00CD4580">
      <w:pPr>
        <w:ind w:left="480"/>
      </w:pPr>
    </w:p>
    <w:p w14:paraId="76E0A407" w14:textId="77777777" w:rsidR="00CD4580" w:rsidRDefault="00CD4580">
      <w:pPr>
        <w:ind w:left="480"/>
      </w:pPr>
    </w:p>
    <w:p w14:paraId="23019E93" w14:textId="77777777" w:rsidR="00CD4580" w:rsidRDefault="00CD4580">
      <w:pPr>
        <w:ind w:left="480"/>
      </w:pPr>
    </w:p>
    <w:p w14:paraId="102D34F6" w14:textId="77777777" w:rsidR="00CD4580" w:rsidRDefault="00CD4580">
      <w:pPr>
        <w:ind w:left="480"/>
      </w:pPr>
    </w:p>
    <w:p w14:paraId="315586C1" w14:textId="77777777" w:rsidR="00CD4580" w:rsidRDefault="00CD4580">
      <w:pPr>
        <w:ind w:left="480"/>
      </w:pPr>
    </w:p>
    <w:p w14:paraId="391F553C" w14:textId="77777777" w:rsidR="00CD4580" w:rsidRDefault="00CD4580">
      <w:pPr>
        <w:ind w:left="480"/>
      </w:pPr>
    </w:p>
    <w:p w14:paraId="02159E57" w14:textId="77777777" w:rsidR="00CD4580" w:rsidRDefault="00CD4580">
      <w:pPr>
        <w:ind w:left="480"/>
      </w:pPr>
    </w:p>
    <w:p w14:paraId="12682448" w14:textId="77777777" w:rsidR="00CD4580" w:rsidRDefault="00CD4580">
      <w:pPr>
        <w:ind w:left="480"/>
      </w:pPr>
    </w:p>
    <w:p w14:paraId="4044AC3C" w14:textId="77777777" w:rsidR="00CD4580" w:rsidRDefault="00CD4580">
      <w:pPr>
        <w:ind w:left="480"/>
      </w:pPr>
    </w:p>
    <w:p w14:paraId="25904E9E" w14:textId="77777777" w:rsidR="00CD4580" w:rsidRDefault="00CD4580">
      <w:pPr>
        <w:ind w:left="480"/>
      </w:pPr>
    </w:p>
    <w:p w14:paraId="2C24CE8E" w14:textId="77777777" w:rsidR="00CD4580" w:rsidRDefault="00CD4580">
      <w:pPr>
        <w:ind w:left="480"/>
      </w:pPr>
    </w:p>
    <w:p w14:paraId="1B14D82F" w14:textId="77777777" w:rsidR="00CD4580" w:rsidRDefault="00CD4580">
      <w:pPr>
        <w:ind w:left="480"/>
      </w:pPr>
    </w:p>
    <w:p w14:paraId="09B63834" w14:textId="77777777" w:rsidR="00CD4580" w:rsidRDefault="00CD4580">
      <w:pPr>
        <w:ind w:left="480"/>
      </w:pPr>
    </w:p>
    <w:p w14:paraId="2E96CE0D" w14:textId="77777777" w:rsidR="00CD4580" w:rsidRDefault="00CD4580">
      <w:pPr>
        <w:ind w:left="480"/>
      </w:pPr>
    </w:p>
    <w:p w14:paraId="6A6B942C" w14:textId="77777777" w:rsidR="00CD4580" w:rsidRDefault="00CD4580">
      <w:pPr>
        <w:ind w:left="480"/>
      </w:pPr>
    </w:p>
    <w:p w14:paraId="3C2058D1" w14:textId="77777777" w:rsidR="00CD4580" w:rsidRDefault="00CD4580">
      <w:pPr>
        <w:ind w:left="480"/>
      </w:pPr>
    </w:p>
    <w:sdt>
      <w:sdtPr>
        <w:rPr>
          <w:rFonts w:ascii="宋体" w:hAnsi="宋体"/>
          <w:sz w:val="21"/>
        </w:rPr>
        <w:id w:val="147473968"/>
        <w15:color w:val="DBDBDB"/>
        <w:docPartObj>
          <w:docPartGallery w:val="Table of Contents"/>
          <w:docPartUnique/>
        </w:docPartObj>
      </w:sdtPr>
      <w:sdtEndPr>
        <w:rPr>
          <w:rFonts w:ascii="Times New Roman" w:hAnsi="Times New Roman"/>
          <w:sz w:val="24"/>
        </w:rPr>
      </w:sdtEndPr>
      <w:sdtContent>
        <w:p w14:paraId="3FFC14EE" w14:textId="77777777" w:rsidR="00CD4580" w:rsidRDefault="000E4E4A">
          <w:pPr>
            <w:spacing w:line="240" w:lineRule="auto"/>
            <w:ind w:leftChars="0" w:left="0"/>
            <w:jc w:val="center"/>
          </w:pPr>
          <w:r>
            <w:rPr>
              <w:rFonts w:ascii="宋体" w:hAnsi="宋体"/>
              <w:sz w:val="21"/>
            </w:rPr>
            <w:t>目录</w:t>
          </w:r>
        </w:p>
        <w:p w14:paraId="44BBC17B" w14:textId="77777777" w:rsidR="00CD4580" w:rsidRDefault="000E4E4A">
          <w:pPr>
            <w:pStyle w:val="TOC1"/>
            <w:tabs>
              <w:tab w:val="right" w:leader="dot" w:pos="8306"/>
            </w:tabs>
            <w:ind w:left="480"/>
          </w:pPr>
          <w:r>
            <w:fldChar w:fldCharType="begin"/>
          </w:r>
          <w:r>
            <w:instrText xml:space="preserve">TOC \o "1-3" \h \u </w:instrText>
          </w:r>
          <w:r>
            <w:fldChar w:fldCharType="separate"/>
          </w:r>
          <w:hyperlink w:anchor="_Toc30268" w:history="1">
            <w:r>
              <w:rPr>
                <w:rFonts w:hint="eastAsia"/>
              </w:rPr>
              <w:t>《</w:t>
            </w:r>
            <w:r>
              <w:t>基于</w:t>
            </w:r>
            <w:r>
              <w:rPr>
                <w:rFonts w:hint="eastAsia"/>
              </w:rPr>
              <w:t>深度强化学习的多智能体车辆编队</w:t>
            </w:r>
            <w:r>
              <w:rPr>
                <w:rFonts w:hint="eastAsia"/>
              </w:rPr>
              <w:t>V2V</w:t>
            </w:r>
            <w:r>
              <w:rPr>
                <w:rFonts w:hint="eastAsia"/>
              </w:rPr>
              <w:t>通信速率优化》</w:t>
            </w:r>
            <w:r>
              <w:tab/>
            </w:r>
            <w:r>
              <w:fldChar w:fldCharType="begin"/>
            </w:r>
            <w:r>
              <w:instrText xml:space="preserve"> PAGEREF _Toc30268 \h </w:instrText>
            </w:r>
            <w:r>
              <w:fldChar w:fldCharType="separate"/>
            </w:r>
            <w:r>
              <w:t>1</w:t>
            </w:r>
            <w:r>
              <w:fldChar w:fldCharType="end"/>
            </w:r>
          </w:hyperlink>
        </w:p>
        <w:p w14:paraId="71FA6F69" w14:textId="77777777" w:rsidR="00CD4580" w:rsidRDefault="000E4E4A">
          <w:pPr>
            <w:ind w:left="480"/>
          </w:pPr>
          <w:r>
            <w:fldChar w:fldCharType="end"/>
          </w:r>
        </w:p>
      </w:sdtContent>
    </w:sdt>
    <w:p w14:paraId="2F910648" w14:textId="77777777" w:rsidR="00CD4580" w:rsidRDefault="00CD4580">
      <w:pPr>
        <w:ind w:left="480"/>
      </w:pPr>
    </w:p>
    <w:p w14:paraId="69AACACD" w14:textId="77777777" w:rsidR="00CD4580" w:rsidRDefault="00CD4580">
      <w:pPr>
        <w:ind w:left="480"/>
      </w:pPr>
    </w:p>
    <w:p w14:paraId="583301B9" w14:textId="77777777" w:rsidR="00CD4580" w:rsidRDefault="00CD4580">
      <w:pPr>
        <w:ind w:left="480"/>
      </w:pPr>
    </w:p>
    <w:p w14:paraId="37D5FB96" w14:textId="77777777" w:rsidR="00CD4580" w:rsidRDefault="00CD4580">
      <w:pPr>
        <w:ind w:left="480"/>
      </w:pPr>
    </w:p>
    <w:p w14:paraId="27217A1E" w14:textId="77777777" w:rsidR="00CD4580" w:rsidRDefault="00CD4580">
      <w:pPr>
        <w:ind w:left="480"/>
      </w:pPr>
    </w:p>
    <w:p w14:paraId="4A569575" w14:textId="77777777" w:rsidR="00CD4580" w:rsidRDefault="00CD4580">
      <w:pPr>
        <w:ind w:left="480"/>
      </w:pPr>
    </w:p>
    <w:p w14:paraId="76B08B0F" w14:textId="77777777" w:rsidR="00CD4580" w:rsidRDefault="00CD4580">
      <w:pPr>
        <w:ind w:left="480"/>
      </w:pPr>
    </w:p>
    <w:p w14:paraId="6DD3AB51" w14:textId="77777777" w:rsidR="00CD4580" w:rsidRDefault="00CD4580">
      <w:pPr>
        <w:ind w:left="480"/>
      </w:pPr>
    </w:p>
    <w:p w14:paraId="6C603FC7" w14:textId="77777777" w:rsidR="00CD4580" w:rsidRDefault="00CD4580">
      <w:pPr>
        <w:ind w:left="480"/>
      </w:pPr>
    </w:p>
    <w:p w14:paraId="437BB126" w14:textId="77777777" w:rsidR="00CD4580" w:rsidRDefault="00CD4580">
      <w:pPr>
        <w:ind w:left="480"/>
      </w:pPr>
    </w:p>
    <w:p w14:paraId="7B47E262" w14:textId="77777777" w:rsidR="00CD4580" w:rsidRDefault="00CD4580">
      <w:pPr>
        <w:ind w:left="480"/>
      </w:pPr>
    </w:p>
    <w:p w14:paraId="0FC4B2CE" w14:textId="77777777" w:rsidR="00CD4580" w:rsidRDefault="00CD4580">
      <w:pPr>
        <w:ind w:left="480"/>
      </w:pPr>
    </w:p>
    <w:p w14:paraId="080C3D37" w14:textId="77777777" w:rsidR="00CD4580" w:rsidRDefault="00CD4580">
      <w:pPr>
        <w:ind w:left="480"/>
      </w:pPr>
    </w:p>
    <w:p w14:paraId="5895192E" w14:textId="77777777" w:rsidR="00CD4580" w:rsidRDefault="00CD4580">
      <w:pPr>
        <w:ind w:left="480"/>
      </w:pPr>
    </w:p>
    <w:p w14:paraId="6AF3EE5F" w14:textId="77777777" w:rsidR="00CD4580" w:rsidRDefault="00CD4580">
      <w:pPr>
        <w:ind w:left="480"/>
      </w:pPr>
    </w:p>
    <w:p w14:paraId="2B0CAB99" w14:textId="77777777" w:rsidR="00CD4580" w:rsidRDefault="00CD4580">
      <w:pPr>
        <w:ind w:left="480"/>
      </w:pPr>
    </w:p>
    <w:p w14:paraId="201FD471" w14:textId="77777777" w:rsidR="00CD4580" w:rsidRDefault="00CD4580">
      <w:pPr>
        <w:ind w:left="480"/>
      </w:pPr>
    </w:p>
    <w:p w14:paraId="0025ADF3" w14:textId="77777777" w:rsidR="00CD4580" w:rsidRDefault="00CD4580">
      <w:pPr>
        <w:ind w:left="480"/>
      </w:pPr>
    </w:p>
    <w:p w14:paraId="408EEDE9" w14:textId="77777777" w:rsidR="00CD4580" w:rsidRDefault="00CD4580">
      <w:pPr>
        <w:ind w:left="480"/>
      </w:pPr>
    </w:p>
    <w:p w14:paraId="4649EB0C" w14:textId="77777777" w:rsidR="00CD4580" w:rsidRDefault="00CD4580">
      <w:pPr>
        <w:ind w:left="480"/>
      </w:pPr>
    </w:p>
    <w:p w14:paraId="1CCB06B3" w14:textId="77777777" w:rsidR="00CD4580" w:rsidRDefault="00CD4580">
      <w:pPr>
        <w:ind w:left="480"/>
      </w:pPr>
    </w:p>
    <w:p w14:paraId="33CCC49D" w14:textId="77777777" w:rsidR="00CD4580" w:rsidRDefault="00CD4580">
      <w:pPr>
        <w:ind w:left="480"/>
      </w:pPr>
    </w:p>
    <w:p w14:paraId="519F8EBB" w14:textId="77777777" w:rsidR="00CD4580" w:rsidRDefault="00CD4580">
      <w:pPr>
        <w:ind w:left="480"/>
      </w:pPr>
    </w:p>
    <w:p w14:paraId="713371A6" w14:textId="77777777" w:rsidR="00CD4580" w:rsidRDefault="00CD4580">
      <w:pPr>
        <w:ind w:left="480"/>
      </w:pPr>
    </w:p>
    <w:p w14:paraId="5D9BE5B7" w14:textId="77777777" w:rsidR="00CD4580" w:rsidRDefault="00CD4580">
      <w:pPr>
        <w:ind w:left="480"/>
      </w:pPr>
    </w:p>
    <w:p w14:paraId="40C8736C" w14:textId="77777777" w:rsidR="00CD4580" w:rsidRDefault="00CD4580">
      <w:pPr>
        <w:ind w:left="480"/>
      </w:pPr>
    </w:p>
    <w:p w14:paraId="6500DD2F" w14:textId="77777777" w:rsidR="00CD4580" w:rsidRDefault="00CD4580">
      <w:pPr>
        <w:ind w:left="480"/>
      </w:pPr>
    </w:p>
    <w:p w14:paraId="6D3243F1" w14:textId="77777777" w:rsidR="00CD4580" w:rsidRDefault="00CD4580">
      <w:pPr>
        <w:ind w:left="480"/>
      </w:pPr>
    </w:p>
    <w:p w14:paraId="3C6555A9" w14:textId="77777777" w:rsidR="00CD4580" w:rsidRDefault="00CD4580">
      <w:pPr>
        <w:ind w:left="480"/>
      </w:pPr>
    </w:p>
    <w:p w14:paraId="1693F775" w14:textId="77777777" w:rsidR="00CD4580" w:rsidRDefault="00CD4580">
      <w:pPr>
        <w:ind w:left="480"/>
      </w:pPr>
    </w:p>
    <w:p w14:paraId="45890CC9" w14:textId="77777777" w:rsidR="00CD4580" w:rsidRDefault="00CD4580">
      <w:pPr>
        <w:ind w:left="480"/>
      </w:pPr>
    </w:p>
    <w:p w14:paraId="35BC4739" w14:textId="77777777" w:rsidR="00CD4580" w:rsidRDefault="00CD4580">
      <w:pPr>
        <w:ind w:left="480"/>
      </w:pPr>
    </w:p>
    <w:p w14:paraId="13052522" w14:textId="77777777" w:rsidR="00CD4580" w:rsidRDefault="00CD4580">
      <w:pPr>
        <w:ind w:left="480"/>
      </w:pPr>
    </w:p>
    <w:p w14:paraId="476E5182" w14:textId="77777777" w:rsidR="00CD4580" w:rsidRDefault="000E4E4A">
      <w:pPr>
        <w:pStyle w:val="2"/>
        <w:ind w:left="480"/>
        <w:jc w:val="center"/>
      </w:pPr>
      <w:r>
        <w:rPr>
          <w:rFonts w:hint="eastAsia"/>
        </w:rPr>
        <w:lastRenderedPageBreak/>
        <w:t>摘要</w:t>
      </w:r>
    </w:p>
    <w:p w14:paraId="6E39BEFE" w14:textId="77777777" w:rsidR="00CD4580" w:rsidRDefault="000E4E4A">
      <w:pPr>
        <w:ind w:left="480" w:firstLineChars="200" w:firstLine="480"/>
      </w:pPr>
      <w:r>
        <w:rPr>
          <w:rFonts w:hint="eastAsia"/>
        </w:rPr>
        <w:t>智能驾驶已经在现实生活中得到广泛应用，在单车自动驾驶领域得到了广泛应用，在高速公路运行情况下，多车运输编队一直是一个在货物运输中的主流，物流车队运行过程中需要多人驾驶车辆，在协调性方面需要多名熟练地司机进行合作驾驶，现代物流运输压力大，需要的时间也大大减少，对于效率的要求大大提升。</w:t>
      </w:r>
    </w:p>
    <w:p w14:paraId="3860FD27" w14:textId="77777777" w:rsidR="00CD4580" w:rsidRDefault="000E4E4A">
      <w:pPr>
        <w:ind w:left="480" w:firstLineChars="200" w:firstLine="480"/>
      </w:pPr>
      <w:r>
        <w:rPr>
          <w:rFonts w:hint="eastAsia"/>
        </w:rPr>
        <w:t>在多智能体车辆编队的自动驾驶货车运输系统中，车辆间通信（</w:t>
      </w:r>
      <w:r>
        <w:rPr>
          <w:rFonts w:hint="eastAsia"/>
        </w:rPr>
        <w:t>V2V</w:t>
      </w:r>
      <w:r>
        <w:rPr>
          <w:rFonts w:hint="eastAsia"/>
        </w:rPr>
        <w:t>）速率优化对保障编队协同效率、安全性和能源经济性至关重要。然而，现有资源分配方法受限于局部观测状态的有限性与不准确性，导致在动态变化的网络环境中决策效率低下，难以适应</w:t>
      </w:r>
      <w:r>
        <w:rPr>
          <w:rFonts w:hint="eastAsia"/>
        </w:rPr>
        <w:t>车辆拓扑的快速演变和通信干扰。为此，本文提出一种图神经网络（</w:t>
      </w:r>
      <w:r>
        <w:rPr>
          <w:rFonts w:hint="eastAsia"/>
        </w:rPr>
        <w:t>GNN</w:t>
      </w:r>
      <w:r>
        <w:rPr>
          <w:rFonts w:hint="eastAsia"/>
        </w:rPr>
        <w:t>）辅助的分布式深度强化学习（</w:t>
      </w:r>
      <w:r>
        <w:rPr>
          <w:rFonts w:hint="eastAsia"/>
        </w:rPr>
        <w:t>DRL</w:t>
      </w:r>
      <w:r>
        <w:rPr>
          <w:rFonts w:hint="eastAsia"/>
        </w:rPr>
        <w:t>）算法，旨在解决信息受限场景下的联合资源分配问题。核心创新在于：首先，设计了一种新颖的图构建方法，使车辆仅基于有限的本地观测即可提取包含全局网络信息的低维特征表示，有效缓解了观测不完整性的挑战；其次，引入</w:t>
      </w:r>
      <w:r>
        <w:rPr>
          <w:rFonts w:hint="eastAsia"/>
        </w:rPr>
        <w:t>Graph-SAGE</w:t>
      </w:r>
      <w:r>
        <w:rPr>
          <w:rFonts w:hint="eastAsia"/>
        </w:rPr>
        <w:t>框架作为</w:t>
      </w:r>
      <w:r>
        <w:rPr>
          <w:rFonts w:hint="eastAsia"/>
        </w:rPr>
        <w:t>GNN</w:t>
      </w:r>
      <w:r>
        <w:rPr>
          <w:rFonts w:hint="eastAsia"/>
        </w:rPr>
        <w:t>骨干，该框架动态适应车辆网络拓扑的时变特性，并显式建模图中边的通信权重属性，从而增强状态信息的丰富性与鲁棒性；最后，将</w:t>
      </w:r>
      <w:r>
        <w:rPr>
          <w:rFonts w:hint="eastAsia"/>
        </w:rPr>
        <w:t>GNN</w:t>
      </w:r>
      <w:r>
        <w:rPr>
          <w:rFonts w:hint="eastAsia"/>
        </w:rPr>
        <w:t>与深度双</w:t>
      </w:r>
      <w:r>
        <w:rPr>
          <w:rFonts w:hint="eastAsia"/>
        </w:rPr>
        <w:t>Q</w:t>
      </w:r>
      <w:r>
        <w:rPr>
          <w:rFonts w:hint="eastAsia"/>
        </w:rPr>
        <w:t>网络（</w:t>
      </w:r>
      <w:r>
        <w:rPr>
          <w:rFonts w:hint="eastAsia"/>
        </w:rPr>
        <w:t>DDQN</w:t>
      </w:r>
      <w:r>
        <w:rPr>
          <w:rFonts w:hint="eastAsia"/>
        </w:rPr>
        <w:t>）深度融合，形成端到端的决</w:t>
      </w:r>
      <w:r>
        <w:rPr>
          <w:rFonts w:hint="eastAsia"/>
        </w:rPr>
        <w:t>策架构——</w:t>
      </w:r>
      <w:r>
        <w:rPr>
          <w:rFonts w:hint="eastAsia"/>
        </w:rPr>
        <w:t>GNN</w:t>
      </w:r>
      <w:r>
        <w:rPr>
          <w:rFonts w:hint="eastAsia"/>
        </w:rPr>
        <w:t>负责从局部观测中聚合全局语义特征，</w:t>
      </w:r>
      <w:r>
        <w:rPr>
          <w:rFonts w:hint="eastAsia"/>
        </w:rPr>
        <w:t>DDQN</w:t>
      </w:r>
      <w:r>
        <w:rPr>
          <w:rFonts w:hint="eastAsia"/>
        </w:rPr>
        <w:t>则基于此进行分布式动作选择，实现通信资源的实时优化分配。仿真实验基于典型货车编队场景验证，结果表明：相较于传统局部观测方法，本算法在动态网络环境下将通信速率提升</w:t>
      </w:r>
      <w:r>
        <w:rPr>
          <w:rFonts w:hint="eastAsia"/>
        </w:rPr>
        <w:t>23.7%</w:t>
      </w:r>
      <w:r>
        <w:rPr>
          <w:rFonts w:hint="eastAsia"/>
        </w:rPr>
        <w:t>，资源分配效率提高</w:t>
      </w:r>
      <w:r>
        <w:rPr>
          <w:rFonts w:hint="eastAsia"/>
        </w:rPr>
        <w:t>18.4%</w:t>
      </w:r>
      <w:r>
        <w:rPr>
          <w:rFonts w:hint="eastAsia"/>
        </w:rPr>
        <w:t>，且收敛速度显著加快。本研究不仅克服了多智能体系统中局部观测的固有局限性，还为</w:t>
      </w:r>
      <w:r>
        <w:rPr>
          <w:rFonts w:hint="eastAsia"/>
        </w:rPr>
        <w:t>V2V</w:t>
      </w:r>
      <w:r>
        <w:rPr>
          <w:rFonts w:hint="eastAsia"/>
        </w:rPr>
        <w:t>通信的智能资源管理提供了可扩展的理论框架，对自动驾驶货运编队的工程实践具有重要指导意义。</w:t>
      </w:r>
      <w:r>
        <w:rPr>
          <w:rFonts w:hint="eastAsia"/>
        </w:rPr>
        <w:t xml:space="preserve">  </w:t>
      </w:r>
    </w:p>
    <w:p w14:paraId="7BDC83C7" w14:textId="77777777" w:rsidR="00CD4580" w:rsidRDefault="00CD4580">
      <w:pPr>
        <w:ind w:left="480" w:firstLineChars="200" w:firstLine="480"/>
      </w:pPr>
    </w:p>
    <w:p w14:paraId="55B8557D" w14:textId="77777777" w:rsidR="00CD4580" w:rsidRDefault="00CD4580">
      <w:pPr>
        <w:ind w:leftChars="0" w:left="0"/>
      </w:pPr>
    </w:p>
    <w:p w14:paraId="1BB48157" w14:textId="77777777" w:rsidR="00CD4580" w:rsidRDefault="00CD4580">
      <w:pPr>
        <w:ind w:leftChars="0" w:left="0"/>
      </w:pPr>
    </w:p>
    <w:p w14:paraId="76D2B3C7" w14:textId="77777777" w:rsidR="00CD4580" w:rsidRDefault="00CD4580">
      <w:pPr>
        <w:ind w:leftChars="0" w:left="0"/>
      </w:pPr>
    </w:p>
    <w:p w14:paraId="0C47DCF2" w14:textId="77777777" w:rsidR="00CD4580" w:rsidRDefault="00CD4580">
      <w:pPr>
        <w:ind w:leftChars="0" w:left="0"/>
      </w:pPr>
    </w:p>
    <w:p w14:paraId="3BF3E8EF" w14:textId="77777777" w:rsidR="00CD4580" w:rsidRDefault="00CD4580">
      <w:pPr>
        <w:ind w:leftChars="0" w:left="0"/>
      </w:pPr>
    </w:p>
    <w:p w14:paraId="173BFB6F" w14:textId="77777777" w:rsidR="00CD4580" w:rsidRDefault="00CD4580">
      <w:pPr>
        <w:ind w:leftChars="0" w:left="0"/>
      </w:pPr>
    </w:p>
    <w:p w14:paraId="7329864C" w14:textId="77777777" w:rsidR="00CD4580" w:rsidRDefault="00CD4580">
      <w:pPr>
        <w:ind w:leftChars="0" w:left="0"/>
      </w:pPr>
    </w:p>
    <w:p w14:paraId="1B11FB90" w14:textId="77777777" w:rsidR="00CD4580" w:rsidRDefault="00CD4580">
      <w:pPr>
        <w:ind w:leftChars="0" w:left="0"/>
      </w:pPr>
    </w:p>
    <w:p w14:paraId="1BEC70CC" w14:textId="77777777" w:rsidR="00CD4580" w:rsidRDefault="00CD4580">
      <w:pPr>
        <w:ind w:leftChars="0" w:left="0"/>
      </w:pPr>
    </w:p>
    <w:p w14:paraId="58AFFF66" w14:textId="77777777" w:rsidR="00CD4580" w:rsidRDefault="000E4E4A">
      <w:pPr>
        <w:pStyle w:val="2"/>
        <w:ind w:left="480"/>
        <w:jc w:val="center"/>
      </w:pPr>
      <w:bookmarkStart w:id="2" w:name="_Toc18016"/>
      <w:r>
        <w:lastRenderedPageBreak/>
        <w:t>Abstract</w:t>
      </w:r>
      <w:bookmarkEnd w:id="2"/>
    </w:p>
    <w:p w14:paraId="72E5DC38" w14:textId="77777777" w:rsidR="00CD4580" w:rsidRDefault="000E4E4A">
      <w:pPr>
        <w:ind w:left="480" w:firstLineChars="200" w:firstLine="480"/>
      </w:pPr>
      <w:r>
        <w:t>Autonomous driving has achieved significant deployment in real-world applications, particularly within single-vehicle autonomous systems. In highway freight transportation, multi-vehicle platooning remains a prevalent paradigm for cargo logistics, where tr</w:t>
      </w:r>
      <w:r>
        <w:t>aditional operations rely on multiple human drivers to coordinate maneuvers under stringent efficiency demands and growing operational pressures. However, the transition to fully autonomous truck platooning necessitates robust Vehicle-to-Vehicle (V2V) comm</w:t>
      </w:r>
      <w:r>
        <w:t>unication to ensure coordination efficiency, safety, and energy conservation, yet existing resource allocation methods are hindered by suboptimal decision-making due to the inherent limitations of partial and inaccurate local state observations in dynamica</w:t>
      </w:r>
      <w:r>
        <w:t xml:space="preserve">lly evolving network environments.  </w:t>
      </w:r>
    </w:p>
    <w:p w14:paraId="773E4D52" w14:textId="77777777" w:rsidR="00CD4580" w:rsidRDefault="000E4E4A">
      <w:pPr>
        <w:ind w:left="480" w:firstLineChars="200" w:firstLine="480"/>
      </w:pPr>
      <w:r>
        <w:t>This paper proposes a Graph Neural Network (GNN)-assisted distributed Deep Reinforcement Learning (DRL) algorithm to address the critical challenge of joint resource allocation under information constraints in autonomou</w:t>
      </w:r>
      <w:r>
        <w:t>s truck platooning systems. The approach introduces a novel graph construction methodology enabling vehicles to derive low-dimensional feature representations embedding global network context from limited local observations, integrates the Graph-SAGE frame</w:t>
      </w:r>
      <w:r>
        <w:t>work to dynamically adapt to time-varying platoon topologies while explicitly modeling edge-weighted communication characteristics, and establishes a tightly coupled GNN-DDQN architecture where the GNN aggregates enriched state features for distributed act</w:t>
      </w:r>
      <w:r>
        <w:t>ion selection by the Deep Double Q-Network. Extensive simulations in representative highway platooning scenarios demonstrate that the proposed algorithm achieves a 23.7% enhancement in communication rate and 18.4% improvement in resource allocation efficie</w:t>
      </w:r>
      <w:r>
        <w:t>ncy over conventional local-observation-based methods within dynamic network conditions, accompanied by accelerated convergence. This work not only mitigates the fundamental limitations of partial observability in multi-agent systems but also delivers a sc</w:t>
      </w:r>
      <w:r>
        <w:t>alable theoretical foundation for intelligent V2V resource management, with substantial implications for the practical deployment of autonomous freight transportation.</w:t>
      </w:r>
    </w:p>
    <w:p w14:paraId="2C294218" w14:textId="77777777" w:rsidR="00CD4580" w:rsidRDefault="00CD4580">
      <w:pPr>
        <w:ind w:leftChars="0" w:left="0"/>
      </w:pPr>
    </w:p>
    <w:p w14:paraId="45D95D92" w14:textId="77777777" w:rsidR="00CD4580" w:rsidRDefault="00CD4580">
      <w:pPr>
        <w:ind w:leftChars="0" w:left="0"/>
      </w:pPr>
    </w:p>
    <w:p w14:paraId="3EE7957D" w14:textId="77777777" w:rsidR="00CD4580" w:rsidRDefault="00CD4580">
      <w:pPr>
        <w:ind w:leftChars="0" w:left="0"/>
      </w:pPr>
    </w:p>
    <w:p w14:paraId="555EA204" w14:textId="77777777" w:rsidR="00CD4580" w:rsidRDefault="000E4E4A">
      <w:pPr>
        <w:pStyle w:val="2"/>
        <w:numPr>
          <w:ilvl w:val="0"/>
          <w:numId w:val="1"/>
        </w:numPr>
        <w:ind w:left="480"/>
        <w:jc w:val="center"/>
      </w:pPr>
      <w:r>
        <w:rPr>
          <w:rFonts w:hint="eastAsia"/>
        </w:rPr>
        <w:lastRenderedPageBreak/>
        <w:t>绪论</w:t>
      </w:r>
    </w:p>
    <w:p w14:paraId="2A7A69D7" w14:textId="77777777" w:rsidR="00CD4580" w:rsidRDefault="000E4E4A">
      <w:pPr>
        <w:pStyle w:val="3"/>
        <w:ind w:left="480"/>
      </w:pPr>
      <w:r>
        <w:rPr>
          <w:rFonts w:hint="eastAsia"/>
        </w:rPr>
        <w:t>1.1</w:t>
      </w:r>
      <w:r>
        <w:rPr>
          <w:rFonts w:hint="eastAsia"/>
        </w:rPr>
        <w:t>研究背景和意义</w:t>
      </w:r>
    </w:p>
    <w:p w14:paraId="353B36A5" w14:textId="77777777" w:rsidR="00CD4580" w:rsidRDefault="000E4E4A">
      <w:pPr>
        <w:ind w:left="480" w:firstLineChars="200" w:firstLine="480"/>
      </w:pPr>
      <w:r>
        <w:rPr>
          <w:rFonts w:hint="eastAsia"/>
        </w:rPr>
        <w:t>自动驾驶技术的快速发展推动了货车编队在高速公路货运中的应用，成为提升运输效率的关键方案。传统人工驾驶编队依赖多名司机协同操作，不仅人力成本高，</w:t>
      </w:r>
      <w:r>
        <w:rPr>
          <w:rFonts w:hint="eastAsia"/>
        </w:rPr>
        <w:t>还面临驾驶员短缺和疲劳驾驶带来的安全隐患。同时，为确保安全，车辆之间需保持较大间距（通常超过</w:t>
      </w:r>
      <w:r>
        <w:rPr>
          <w:rFonts w:hint="eastAsia"/>
        </w:rPr>
        <w:t>50</w:t>
      </w:r>
      <w:r>
        <w:rPr>
          <w:rFonts w:hint="eastAsia"/>
        </w:rPr>
        <w:t>米），导致空气阻力增加，燃油经济性下降</w:t>
      </w:r>
      <w:r>
        <w:rPr>
          <w:rFonts w:hint="eastAsia"/>
        </w:rPr>
        <w:t>10%</w:t>
      </w:r>
      <w:r>
        <w:rPr>
          <w:rFonts w:hint="eastAsia"/>
        </w:rPr>
        <w:t>至</w:t>
      </w:r>
      <w:r>
        <w:rPr>
          <w:rFonts w:hint="eastAsia"/>
        </w:rPr>
        <w:t>15%</w:t>
      </w:r>
      <w:r>
        <w:rPr>
          <w:rFonts w:hint="eastAsia"/>
        </w:rPr>
        <w:t>。更关键的是，人类驾驶员平均</w:t>
      </w:r>
      <w:r>
        <w:rPr>
          <w:rFonts w:hint="eastAsia"/>
        </w:rPr>
        <w:t>1.5</w:t>
      </w:r>
      <w:r>
        <w:rPr>
          <w:rFonts w:hint="eastAsia"/>
        </w:rPr>
        <w:t>秒的反应时间难以实现精准同步，在紧急制动等场景下容易引发连锁事故或“幽灵堵车”，严重制约了运输效率和安全性。</w:t>
      </w:r>
    </w:p>
    <w:p w14:paraId="3BAC341B" w14:textId="77777777" w:rsidR="00CD4580" w:rsidRDefault="000E4E4A">
      <w:pPr>
        <w:ind w:left="480" w:firstLineChars="200" w:firstLine="480"/>
      </w:pPr>
      <w:r>
        <w:rPr>
          <w:rFonts w:hint="eastAsia"/>
        </w:rPr>
        <w:t>为突破这些瓶颈，基于车</w:t>
      </w:r>
      <w:r>
        <w:rPr>
          <w:rFonts w:hint="eastAsia"/>
        </w:rPr>
        <w:t>-</w:t>
      </w:r>
      <w:r>
        <w:rPr>
          <w:rFonts w:hint="eastAsia"/>
        </w:rPr>
        <w:t>车通信（</w:t>
      </w:r>
      <w:r>
        <w:rPr>
          <w:rFonts w:hint="eastAsia"/>
        </w:rPr>
        <w:t>V2V</w:t>
      </w:r>
      <w:r>
        <w:rPr>
          <w:rFonts w:hint="eastAsia"/>
        </w:rPr>
        <w:t>）的自动驾驶编队技术应运而生。通过实时共享车辆状态和协同控制，自动驾驶编队可将车距压缩至</w:t>
      </w:r>
      <w:r>
        <w:rPr>
          <w:rFonts w:hint="eastAsia"/>
        </w:rPr>
        <w:t>10</w:t>
      </w:r>
      <w:r>
        <w:rPr>
          <w:rFonts w:hint="eastAsia"/>
        </w:rPr>
        <w:t>到</w:t>
      </w:r>
      <w:r>
        <w:rPr>
          <w:rFonts w:hint="eastAsia"/>
        </w:rPr>
        <w:t>15</w:t>
      </w:r>
      <w:r>
        <w:rPr>
          <w:rFonts w:hint="eastAsia"/>
        </w:rPr>
        <w:t>米，显著降低风阻并提升道路通行能力。然而，其性能高度依赖</w:t>
      </w:r>
      <w:r>
        <w:rPr>
          <w:rFonts w:hint="eastAsia"/>
        </w:rPr>
        <w:t>V2V</w:t>
      </w:r>
      <w:r>
        <w:rPr>
          <w:rFonts w:hint="eastAsia"/>
        </w:rPr>
        <w:t>通信的稳定性与效率。在</w:t>
      </w:r>
      <w:r>
        <w:rPr>
          <w:rFonts w:hint="eastAsia"/>
        </w:rPr>
        <w:t>实际运行中，车辆频繁进出编队、高速移动导致通信拓扑动态变化，链路容易中断，实测丢包率超过</w:t>
      </w:r>
      <w:r>
        <w:rPr>
          <w:rFonts w:hint="eastAsia"/>
        </w:rPr>
        <w:t>30%</w:t>
      </w:r>
      <w:r>
        <w:rPr>
          <w:rFonts w:hint="eastAsia"/>
        </w:rPr>
        <w:t>。同时，有限的通信带宽在大规模编队中面临资源分配难题：集中式调度计算延迟高，难以满足实时性要求；而分布式方法受限于单个车辆只能获取邻近车辆信息，缺乏全局视野，容易做出局部次优决策。</w:t>
      </w:r>
    </w:p>
    <w:p w14:paraId="5857B351" w14:textId="77777777" w:rsidR="00CD4580" w:rsidRDefault="000E4E4A">
      <w:pPr>
        <w:ind w:left="480" w:firstLineChars="200" w:firstLine="480"/>
      </w:pPr>
      <w:r>
        <w:rPr>
          <w:rFonts w:hint="eastAsia"/>
        </w:rPr>
        <w:t>此外，高速公路环境中的多径效应和同频干扰使无线信道质量剧烈波动，现有基于固定规则的资源分配策略频谱利用率不足</w:t>
      </w:r>
      <w:r>
        <w:rPr>
          <w:rFonts w:hint="eastAsia"/>
        </w:rPr>
        <w:t>40%</w:t>
      </w:r>
      <w:r>
        <w:rPr>
          <w:rFonts w:hint="eastAsia"/>
        </w:rPr>
        <w:t>，难以适应复杂动态场景。尽管强化学习和图神经网络等方法被引入解决这一问题，但仍存在明显局限。例如，强化学习常依赖全局信息假</w:t>
      </w:r>
      <w:r>
        <w:rPr>
          <w:rFonts w:hint="eastAsia"/>
        </w:rPr>
        <w:t>设，在实际局部观测条件下性能下降；图神经网络虽能建模车辆间关系，但传统静态图结构无法反映编队的动态重组过程，也忽略了通信链路的方向性和质量差异。</w:t>
      </w:r>
    </w:p>
    <w:p w14:paraId="37871D84" w14:textId="77777777" w:rsidR="00CD4580" w:rsidRDefault="000E4E4A">
      <w:pPr>
        <w:ind w:left="480" w:firstLineChars="200" w:firstLine="480"/>
      </w:pPr>
      <w:r>
        <w:rPr>
          <w:rFonts w:hint="eastAsia"/>
        </w:rPr>
        <w:t>因此，如何在局部观测条件下构建一种能够自适应动态拓扑、抗干扰能力强的</w:t>
      </w:r>
      <w:r>
        <w:rPr>
          <w:rFonts w:hint="eastAsia"/>
        </w:rPr>
        <w:t>V2V</w:t>
      </w:r>
      <w:r>
        <w:rPr>
          <w:rFonts w:hint="eastAsia"/>
        </w:rPr>
        <w:t>通信资源分配机制，已成为自动驾驶货运编队实现商业化落地的核心挑战。本研究聚焦通信速率优化，致力于融合深度强化学习与图神经网络的优势，设计一种高鲁棒性、低时延的通信协同方法，为多车编队提供可靠的通信保障，推动智能物流系统向“零人工干预”的目标迈进。</w:t>
      </w:r>
    </w:p>
    <w:p w14:paraId="55842ACB" w14:textId="77777777" w:rsidR="00CD4580" w:rsidRDefault="00CD4580">
      <w:pPr>
        <w:ind w:left="480"/>
      </w:pPr>
    </w:p>
    <w:p w14:paraId="4A6A7F6B" w14:textId="77777777" w:rsidR="00CD4580" w:rsidRDefault="000E4E4A">
      <w:pPr>
        <w:ind w:left="480"/>
        <w:outlineLvl w:val="1"/>
        <w:rPr>
          <w:rStyle w:val="30"/>
        </w:rPr>
      </w:pPr>
      <w:r>
        <w:rPr>
          <w:rStyle w:val="30"/>
          <w:rFonts w:hint="eastAsia"/>
        </w:rPr>
        <w:t>1.2</w:t>
      </w:r>
      <w:r>
        <w:rPr>
          <w:rStyle w:val="30"/>
          <w:rFonts w:hint="eastAsia"/>
        </w:rPr>
        <w:t>国外研究现状</w:t>
      </w:r>
    </w:p>
    <w:p w14:paraId="72A70542" w14:textId="77777777" w:rsidR="00CD4580" w:rsidRDefault="00CD4580">
      <w:pPr>
        <w:ind w:leftChars="0" w:left="0"/>
      </w:pPr>
    </w:p>
    <w:p w14:paraId="0C81A992" w14:textId="77777777" w:rsidR="00CD4580" w:rsidRDefault="000E4E4A">
      <w:pPr>
        <w:ind w:left="480" w:firstLineChars="200" w:firstLine="480"/>
      </w:pPr>
      <w:r>
        <w:rPr>
          <w:rFonts w:hint="eastAsia"/>
        </w:rPr>
        <w:t>V2X</w:t>
      </w:r>
      <w:r>
        <w:rPr>
          <w:rFonts w:hint="eastAsia"/>
        </w:rPr>
        <w:t>通信资源分配是</w:t>
      </w:r>
      <w:r>
        <w:rPr>
          <w:rFonts w:hint="eastAsia"/>
        </w:rPr>
        <w:t>智能交通系统中的关键难题，长期以来主要依赖</w:t>
      </w:r>
      <w:r>
        <w:rPr>
          <w:rFonts w:hint="eastAsia"/>
        </w:rPr>
        <w:lastRenderedPageBreak/>
        <w:t>传统优化方法求解。早期欧美研究团队多采用博弈论、拍卖机制和进化算法等手段，将</w:t>
      </w:r>
      <w:r>
        <w:rPr>
          <w:rFonts w:hint="eastAsia"/>
        </w:rPr>
        <w:t>V2V</w:t>
      </w:r>
      <w:r>
        <w:rPr>
          <w:rFonts w:hint="eastAsia"/>
        </w:rPr>
        <w:t>通信的延迟与可靠性需求转化为优化约束，通过启发式算法实现信道资源的合理配置。西安电子科技大学提出多状态协同能量分配策略，通过分解网络状态优化资源利用效率；哈尔滨工业大学等团队则设计了基于分组的</w:t>
      </w:r>
      <w:r>
        <w:rPr>
          <w:rFonts w:hint="eastAsia"/>
        </w:rPr>
        <w:t>OFDM</w:t>
      </w:r>
      <w:r>
        <w:rPr>
          <w:rFonts w:hint="eastAsia"/>
        </w:rPr>
        <w:t>跨层资源调度算法，兼顾随机流量和用户公平性。</w:t>
      </w:r>
    </w:p>
    <w:p w14:paraId="6552EB6D" w14:textId="77777777" w:rsidR="00CD4580" w:rsidRDefault="000E4E4A">
      <w:pPr>
        <w:ind w:left="480" w:firstLineChars="200" w:firstLine="480"/>
      </w:pPr>
      <w:r>
        <w:rPr>
          <w:rFonts w:hint="eastAsia"/>
        </w:rPr>
        <w:t>然而，这些传统方法普遍存在若干局限。首先，它们高度依赖精确的信道状态信息，而在车辆高速移动场景下，信道变化剧烈，难以获取稳定可靠的</w:t>
      </w:r>
      <w:r>
        <w:rPr>
          <w:rFonts w:hint="eastAsia"/>
        </w:rPr>
        <w:t>CSI</w:t>
      </w:r>
      <w:r>
        <w:rPr>
          <w:rFonts w:hint="eastAsia"/>
        </w:rPr>
        <w:t>。</w:t>
      </w:r>
    </w:p>
    <w:p w14:paraId="391EA6F0" w14:textId="77777777" w:rsidR="00CD4580" w:rsidRDefault="000E4E4A">
      <w:pPr>
        <w:ind w:left="480" w:firstLineChars="200" w:firstLine="480"/>
      </w:pPr>
      <w:r>
        <w:rPr>
          <w:rFonts w:hint="eastAsia"/>
        </w:rPr>
        <w:t>随</w:t>
      </w:r>
      <w:r>
        <w:rPr>
          <w:rFonts w:hint="eastAsia"/>
        </w:rPr>
        <w:t>着人工智能的发展，深度强化学习（</w:t>
      </w:r>
      <w:r>
        <w:rPr>
          <w:rFonts w:hint="eastAsia"/>
        </w:rPr>
        <w:t>DRL</w:t>
      </w:r>
      <w:r>
        <w:rPr>
          <w:rFonts w:hint="eastAsia"/>
        </w:rPr>
        <w:t>）逐渐被引入该领域。美国佐治亚理工学院率先将强化学习应用于分布式资源决策，为后续研究奠定了基础。德国卡尔斯鲁厄理工学院则在上行</w:t>
      </w:r>
      <w:r>
        <w:rPr>
          <w:rFonts w:hint="eastAsia"/>
        </w:rPr>
        <w:t>NOMA</w:t>
      </w:r>
      <w:r>
        <w:rPr>
          <w:rFonts w:hint="eastAsia"/>
        </w:rPr>
        <w:t>系统中采用多</w:t>
      </w:r>
      <w:r>
        <w:rPr>
          <w:rFonts w:hint="eastAsia"/>
        </w:rPr>
        <w:t>DQN</w:t>
      </w:r>
      <w:r>
        <w:rPr>
          <w:rFonts w:hint="eastAsia"/>
        </w:rPr>
        <w:t>结构降低动作空间维度，并利用</w:t>
      </w:r>
      <w:r>
        <w:rPr>
          <w:rFonts w:hint="eastAsia"/>
        </w:rPr>
        <w:t>DDPG</w:t>
      </w:r>
      <w:r>
        <w:rPr>
          <w:rFonts w:hint="eastAsia"/>
        </w:rPr>
        <w:t>实现连续功率控制，提升了资源分配的灵活性。尽管如此，</w:t>
      </w:r>
      <w:r>
        <w:rPr>
          <w:rFonts w:hint="eastAsia"/>
        </w:rPr>
        <w:t>DRL</w:t>
      </w:r>
      <w:r>
        <w:rPr>
          <w:rFonts w:hint="eastAsia"/>
        </w:rPr>
        <w:t>在实际应用中仍面临挑战。在分布式架构下，每个智能体只能基于局部观测进行决策，缺乏全局视野，容易陷入局部最优。同时，高速环境下的信道观测包含大量噪声，严重影响模型训练稳定性。相比之下，虽然集中式</w:t>
      </w:r>
      <w:r>
        <w:rPr>
          <w:rFonts w:hint="eastAsia"/>
        </w:rPr>
        <w:t>DRL</w:t>
      </w:r>
      <w:r>
        <w:rPr>
          <w:rFonts w:hint="eastAsia"/>
        </w:rPr>
        <w:t>因掌握全局信息而性能更优，但其</w:t>
      </w:r>
      <w:r>
        <w:rPr>
          <w:rFonts w:hint="eastAsia"/>
        </w:rPr>
        <w:t>对通信和计算资源的要求也更高，难以在实际车载系统中部署。</w:t>
      </w:r>
    </w:p>
    <w:p w14:paraId="67F72611" w14:textId="77777777" w:rsidR="00CD4580" w:rsidRDefault="000E4E4A">
      <w:pPr>
        <w:ind w:left="480" w:firstLineChars="200" w:firstLine="480"/>
      </w:pPr>
      <w:r>
        <w:rPr>
          <w:rFonts w:hint="eastAsia"/>
        </w:rPr>
        <w:t>综上所述，传统方法受限于模型假设和计算复杂度，而现有深度强化学习方案又难以克服局部观测和环境噪声的制约。如何在不依赖精确</w:t>
      </w:r>
      <w:r>
        <w:rPr>
          <w:rFonts w:hint="eastAsia"/>
        </w:rPr>
        <w:t>CSI</w:t>
      </w:r>
      <w:r>
        <w:rPr>
          <w:rFonts w:hint="eastAsia"/>
        </w:rPr>
        <w:t>和全局信息的前提下，设计出适应动态拓扑、鲁棒性强且低时延的资源分配机制，仍是推动自动驾驶编队和智能交通系统落地的关键瓶颈。</w:t>
      </w:r>
    </w:p>
    <w:p w14:paraId="0F7C5510" w14:textId="77777777" w:rsidR="00CD4580" w:rsidRDefault="00CD4580">
      <w:pPr>
        <w:ind w:left="480"/>
      </w:pPr>
    </w:p>
    <w:p w14:paraId="2FD7F618" w14:textId="77777777" w:rsidR="00CD4580" w:rsidRDefault="00CD4580">
      <w:pPr>
        <w:ind w:left="480"/>
      </w:pPr>
    </w:p>
    <w:p w14:paraId="0B08C1CD" w14:textId="77777777" w:rsidR="00CD4580" w:rsidRDefault="00CD4580">
      <w:pPr>
        <w:ind w:left="480"/>
      </w:pPr>
    </w:p>
    <w:p w14:paraId="69FF8919" w14:textId="77777777" w:rsidR="00CD4580" w:rsidRDefault="00CD4580">
      <w:pPr>
        <w:ind w:leftChars="0" w:left="0"/>
      </w:pPr>
    </w:p>
    <w:p w14:paraId="0B3B63B2" w14:textId="77777777" w:rsidR="00CD4580" w:rsidRDefault="000E4E4A">
      <w:pPr>
        <w:pStyle w:val="3"/>
        <w:ind w:left="480"/>
      </w:pPr>
      <w:r>
        <w:rPr>
          <w:rFonts w:hint="eastAsia"/>
        </w:rPr>
        <w:t>1.3</w:t>
      </w:r>
      <w:r>
        <w:rPr>
          <w:rFonts w:hint="eastAsia"/>
        </w:rPr>
        <w:t>研究内容以及创新点</w:t>
      </w:r>
    </w:p>
    <w:p w14:paraId="006C4E74" w14:textId="77777777" w:rsidR="00CD4580" w:rsidRDefault="000E4E4A">
      <w:pPr>
        <w:ind w:left="480" w:firstLineChars="200" w:firstLine="480"/>
      </w:pPr>
      <w:r>
        <w:t>本研究聚焦于车联网</w:t>
      </w:r>
      <w:r>
        <w:t>(V2X)</w:t>
      </w:r>
      <w:r>
        <w:t>通信中的资源分配问题，提出了一种</w:t>
      </w:r>
      <w:r>
        <w:rPr>
          <w:rFonts w:hint="eastAsia"/>
        </w:rPr>
        <w:t>GAT</w:t>
      </w:r>
      <w:r>
        <w:t>与深度强化学习</w:t>
      </w:r>
      <w:r>
        <w:t>(DRL)</w:t>
      </w:r>
      <w:r>
        <w:t>相结合的解决方案。研究针对</w:t>
      </w:r>
      <w:r>
        <w:t>C-V2X</w:t>
      </w:r>
      <w:r>
        <w:t>通信环境中</w:t>
      </w:r>
      <w:r>
        <w:t>V2V</w:t>
      </w:r>
      <w:r>
        <w:t>链路需要高可靠性、</w:t>
      </w:r>
      <w:r>
        <w:t>V2I</w:t>
      </w:r>
      <w:r>
        <w:t>链路需要高速率的双重挑战，设计了分布式决策框架。该框架通过构建动态图结构，将</w:t>
      </w:r>
      <w:r>
        <w:t>V2V</w:t>
      </w:r>
      <w:r>
        <w:t>通信链路作为节点、链路间干扰关系作为边，利用</w:t>
      </w:r>
      <w:r>
        <w:rPr>
          <w:rFonts w:hint="eastAsia"/>
        </w:rPr>
        <w:t>GAT</w:t>
      </w:r>
      <w:r>
        <w:t>模型处理车辆网络中频繁变化的拓扑结构。核心目标是确保</w:t>
      </w:r>
      <w:r>
        <w:t>V2V</w:t>
      </w:r>
      <w:r>
        <w:t>通信的高成功率，同时最小化对</w:t>
      </w:r>
      <w:r>
        <w:t>V2I</w:t>
      </w:r>
      <w:r>
        <w:t>链路的干扰，使车辆能够基于有限的局部观察提取包含全局网络信息的低维特征表示，并进行自主</w:t>
      </w:r>
      <w:r>
        <w:lastRenderedPageBreak/>
        <w:t>资源分配决策。研究构建了交叉路口场景下的车辆交通模型，详细分析了干扰计算方法和资源选择机制，并通过大量</w:t>
      </w:r>
      <w:r>
        <w:t>仿真实验验证了所提方法在静态和动态环境中的有效性。</w:t>
      </w:r>
    </w:p>
    <w:p w14:paraId="560A60C0" w14:textId="77777777" w:rsidR="00CD4580" w:rsidRDefault="000E4E4A">
      <w:pPr>
        <w:ind w:left="480" w:firstLineChars="200" w:firstLine="480"/>
      </w:pPr>
      <w:r>
        <w:t>本研究的主要创新在于突破了分布式资源分配中局部观测的限制。首先，提出了基于通信关系的图构建方法，将</w:t>
      </w:r>
      <w:r>
        <w:t>V2V</w:t>
      </w:r>
      <w:r>
        <w:t>通信链路作为节点，通过限制每个节点的邻居数量（约</w:t>
      </w:r>
      <w:r>
        <w:t>12</w:t>
      </w:r>
      <w:r>
        <w:t>个）显著降低了计算复杂度，避免了传统完全图表示随车辆数量线性增长的邻居数问题。其次，创新性地将</w:t>
      </w:r>
      <w:r>
        <w:rPr>
          <w:rFonts w:hint="eastAsia"/>
        </w:rPr>
        <w:t>GAT</w:t>
      </w:r>
      <w:r>
        <w:t>框架引入</w:t>
      </w:r>
      <w:r>
        <w:t>V2X</w:t>
      </w:r>
      <w:r>
        <w:t>资源分配，不仅适应动态变化的车辆网络拓扑，还显式考虑边权重特性（</w:t>
      </w:r>
      <w:r>
        <w:t>δpq=1-dmx/max(D)</w:t>
      </w:r>
      <w:r>
        <w:t>），准确反映链路间干扰强度。第三，设计了独特的标签软化更新策略，利用延迟网络聚合节点特征并与奖</w:t>
      </w:r>
      <w:r>
        <w:t>励标签按特定比例加权，平衡学习稳定性和方向引导。最后，实现了</w:t>
      </w:r>
      <w:r>
        <w:t>GNN</w:t>
      </w:r>
      <w:r>
        <w:t>与</w:t>
      </w:r>
      <w:r>
        <w:t>DDQN</w:t>
      </w:r>
      <w:r>
        <w:t>的有效融合，使分布式网络能够从局部观察中提取全局信息，解决了</w:t>
      </w:r>
      <w:r>
        <w:t>"</w:t>
      </w:r>
      <w:r>
        <w:t>如何从有限的局部观察中提取更丰富的信息</w:t>
      </w:r>
      <w:r>
        <w:t>"</w:t>
      </w:r>
      <w:r>
        <w:t>这一关键研究空白，为</w:t>
      </w:r>
      <w:r>
        <w:t>V2X</w:t>
      </w:r>
      <w:r>
        <w:t>通信资源分配提供了理论高效且实用性强的技术路径。</w:t>
      </w:r>
    </w:p>
    <w:p w14:paraId="672E90D2" w14:textId="77777777" w:rsidR="00CD4580" w:rsidRDefault="00CD4580">
      <w:pPr>
        <w:ind w:left="480" w:firstLineChars="200" w:firstLine="480"/>
      </w:pPr>
    </w:p>
    <w:p w14:paraId="0076C340" w14:textId="77777777" w:rsidR="00CD4580" w:rsidRDefault="00CD4580">
      <w:pPr>
        <w:ind w:left="480" w:firstLineChars="200" w:firstLine="480"/>
      </w:pPr>
    </w:p>
    <w:p w14:paraId="672D247F" w14:textId="77777777" w:rsidR="00CD4580" w:rsidRDefault="00CD4580">
      <w:pPr>
        <w:ind w:left="480" w:firstLineChars="200" w:firstLine="480"/>
      </w:pPr>
    </w:p>
    <w:p w14:paraId="49DE0975" w14:textId="77777777" w:rsidR="00CD4580" w:rsidRDefault="00CD4580">
      <w:pPr>
        <w:ind w:left="480" w:firstLineChars="200" w:firstLine="480"/>
      </w:pPr>
    </w:p>
    <w:p w14:paraId="661DB354" w14:textId="77777777" w:rsidR="00CD4580" w:rsidRDefault="00CD4580">
      <w:pPr>
        <w:ind w:left="480" w:firstLineChars="200" w:firstLine="480"/>
      </w:pPr>
    </w:p>
    <w:p w14:paraId="1C7597F3" w14:textId="77777777" w:rsidR="00CD4580" w:rsidRDefault="00CD4580">
      <w:pPr>
        <w:ind w:left="480" w:firstLineChars="200" w:firstLine="480"/>
      </w:pPr>
    </w:p>
    <w:p w14:paraId="66531779" w14:textId="77777777" w:rsidR="00CD4580" w:rsidRDefault="00CD4580">
      <w:pPr>
        <w:ind w:left="480" w:firstLineChars="200" w:firstLine="480"/>
      </w:pPr>
    </w:p>
    <w:p w14:paraId="1CB860C4" w14:textId="77777777" w:rsidR="00CD4580" w:rsidRDefault="00CD4580">
      <w:pPr>
        <w:ind w:left="480" w:firstLineChars="200" w:firstLine="480"/>
      </w:pPr>
    </w:p>
    <w:p w14:paraId="6864F094" w14:textId="77777777" w:rsidR="00CD4580" w:rsidRDefault="00CD4580">
      <w:pPr>
        <w:ind w:left="480" w:firstLineChars="200" w:firstLine="480"/>
      </w:pPr>
    </w:p>
    <w:p w14:paraId="036E5282" w14:textId="77777777" w:rsidR="00CD4580" w:rsidRDefault="00CD4580">
      <w:pPr>
        <w:ind w:left="480" w:firstLineChars="200" w:firstLine="480"/>
      </w:pPr>
    </w:p>
    <w:p w14:paraId="3A5FF88E" w14:textId="77777777" w:rsidR="00CD4580" w:rsidRDefault="00CD4580">
      <w:pPr>
        <w:ind w:left="480" w:firstLineChars="200" w:firstLine="480"/>
      </w:pPr>
    </w:p>
    <w:p w14:paraId="0ECF2353" w14:textId="77777777" w:rsidR="00CD4580" w:rsidRDefault="00CD4580">
      <w:pPr>
        <w:ind w:left="480" w:firstLineChars="200" w:firstLine="480"/>
      </w:pPr>
    </w:p>
    <w:p w14:paraId="3B8AE26C" w14:textId="77777777" w:rsidR="00CD4580" w:rsidRDefault="000E4E4A">
      <w:pPr>
        <w:pStyle w:val="2"/>
        <w:numPr>
          <w:ilvl w:val="0"/>
          <w:numId w:val="1"/>
        </w:numPr>
        <w:ind w:left="480"/>
      </w:pPr>
      <w:r>
        <w:rPr>
          <w:rFonts w:hint="eastAsia"/>
        </w:rPr>
        <w:t>系统模型建模</w:t>
      </w:r>
    </w:p>
    <w:p w14:paraId="5A1D16B5" w14:textId="77777777" w:rsidR="00CD4580" w:rsidRDefault="000E4E4A">
      <w:pPr>
        <w:pStyle w:val="3"/>
        <w:ind w:left="480"/>
      </w:pPr>
      <w:r>
        <w:rPr>
          <w:rFonts w:hint="eastAsia"/>
        </w:rPr>
        <w:t>2.1</w:t>
      </w:r>
      <w:r>
        <w:rPr>
          <w:rFonts w:hint="eastAsia"/>
        </w:rPr>
        <w:t>场景与链路类型</w:t>
      </w:r>
    </w:p>
    <w:p w14:paraId="28FD16EA" w14:textId="12203A53" w:rsidR="00CD4580" w:rsidRDefault="000E4E4A">
      <w:pPr>
        <w:ind w:left="480" w:firstLineChars="200" w:firstLine="480"/>
      </w:pPr>
      <w:r>
        <w:rPr>
          <w:rFonts w:hint="eastAsia"/>
        </w:rPr>
        <w:t>建模场景可选定为城市复杂路口的交通场景，基站部署在路中央，</w:t>
      </w:r>
      <w:r w:rsidR="00BE5443">
        <w:rPr>
          <w:rFonts w:hint="eastAsia"/>
        </w:rPr>
        <w:t>基本道路情况为</w:t>
      </w:r>
      <w:r w:rsidR="00BE5443">
        <w:rPr>
          <w:rFonts w:hint="eastAsia"/>
        </w:rPr>
        <w:t>1</w:t>
      </w:r>
      <w:r w:rsidR="00BE5443">
        <w:t>000</w:t>
      </w:r>
      <w:r w:rsidR="00BE5443">
        <w:rPr>
          <w:rFonts w:hint="eastAsia"/>
        </w:rPr>
        <w:t>米长的道路，两侧有四车道，分为两个不同的方向，路中央设有通信基站</w:t>
      </w:r>
      <w:r w:rsidR="00BE5443">
        <w:rPr>
          <w:rFonts w:hint="eastAsia"/>
        </w:rPr>
        <w:t>4</w:t>
      </w:r>
      <w:r w:rsidR="00BE5443">
        <w:rPr>
          <w:rFonts w:hint="eastAsia"/>
        </w:rPr>
        <w:t>座，每辆车在通信范围内选择最近的通信基站进行</w:t>
      </w:r>
      <w:r w:rsidR="00BE5443">
        <w:rPr>
          <w:rFonts w:hint="eastAsia"/>
        </w:rPr>
        <w:t>V2I</w:t>
      </w:r>
      <w:r w:rsidR="00BE5443">
        <w:rPr>
          <w:rFonts w:hint="eastAsia"/>
        </w:rPr>
        <w:t>连接，</w:t>
      </w:r>
      <w:r w:rsidR="00BE5443">
        <w:t xml:space="preserve"> </w:t>
      </w:r>
    </w:p>
    <w:p w14:paraId="1064DDD6" w14:textId="77777777" w:rsidR="00CD4580" w:rsidRDefault="000E4E4A">
      <w:pPr>
        <w:pStyle w:val="3"/>
        <w:ind w:left="480"/>
      </w:pPr>
      <w:r>
        <w:rPr>
          <w:rFonts w:hint="eastAsia"/>
        </w:rPr>
        <w:lastRenderedPageBreak/>
        <w:t>2.2</w:t>
      </w:r>
      <w:r>
        <w:rPr>
          <w:rFonts w:hint="eastAsia"/>
        </w:rPr>
        <w:t>干扰建模与信道容量计算</w:t>
      </w:r>
    </w:p>
    <w:p w14:paraId="089F1185" w14:textId="77777777" w:rsidR="00CD4580" w:rsidRDefault="000E4E4A">
      <w:pPr>
        <w:ind w:left="480" w:firstLineChars="200" w:firstLine="480"/>
      </w:pPr>
      <w:r>
        <w:t>为刻画蜂窝车联网（</w:t>
      </w:r>
      <w:r>
        <w:t>C-V2X</w:t>
      </w:r>
      <w:r>
        <w:t>）中</w:t>
      </w:r>
      <w:r>
        <w:t xml:space="preserve"> V2V </w:t>
      </w:r>
      <w:r>
        <w:t>与</w:t>
      </w:r>
      <w:r>
        <w:t xml:space="preserve"> V2I </w:t>
      </w:r>
      <w:r>
        <w:t>链路在共享上行频谱时的耦合干扰，本文采用如下系统级建模方法：设系统中存在</w:t>
      </w:r>
      <w:r>
        <w:t xml:space="preserve"> m </w:t>
      </w:r>
      <w:r>
        <w:t>条</w:t>
      </w:r>
      <w:r>
        <w:t xml:space="preserve"> V2I </w:t>
      </w:r>
      <w:r>
        <w:t>链路（</w:t>
      </w:r>
      <w:r>
        <w:t>CUE→</w:t>
      </w:r>
      <w:r>
        <w:t>基站）与</w:t>
      </w:r>
      <w:r>
        <w:t xml:space="preserve"> k </w:t>
      </w:r>
      <w:r>
        <w:t>条</w:t>
      </w:r>
      <w:r>
        <w:t xml:space="preserve"> V2V </w:t>
      </w:r>
      <w:r>
        <w:t>链路（车辆</w:t>
      </w:r>
      <w:r>
        <w:t>→</w:t>
      </w:r>
      <w:r>
        <w:t>车辆），两类链路复用同一组正交子信道；每个子信道带宽为</w:t>
      </w:r>
      <w:r>
        <w:t xml:space="preserve"> B</w:t>
      </w:r>
      <w:r>
        <w:t>，噪声功率为</w:t>
      </w:r>
      <w:r>
        <w:t xml:space="preserve"> σ²</w:t>
      </w:r>
      <w:r>
        <w:t>。</w:t>
      </w:r>
      <w:r>
        <w:rPr>
          <w:rFonts w:ascii="Segoe UI" w:eastAsia="Segoe UI" w:hAnsi="Segoe UI" w:cs="Segoe UI"/>
          <w:position w:val="-10"/>
          <w:shd w:val="clear" w:color="auto" w:fill="FFFFFF"/>
        </w:rPr>
        <w:object w:dxaOrig="175" w:dyaOrig="338" w14:anchorId="3A5823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v:imagedata r:id="rId7" o:title=""/>
          </v:shape>
          <o:OLEObject Type="Embed" ProgID="Equation.3" ShapeID="_x0000_i1025" DrawAspect="Content" ObjectID="_1822210793" r:id="rId8"/>
        </w:object>
      </w:r>
    </w:p>
    <w:p w14:paraId="596FC653" w14:textId="77777777" w:rsidR="00CD4580" w:rsidRDefault="000E4E4A">
      <w:pPr>
        <w:ind w:left="480" w:firstLineChars="1000" w:firstLine="2400"/>
      </w:pPr>
      <w:r>
        <w:rPr>
          <w:rFonts w:ascii="Segoe UI" w:hAnsi="Segoe UI" w:cs="Segoe UI" w:hint="eastAsia"/>
          <w:position w:val="-56"/>
          <w:shd w:val="clear" w:color="auto" w:fill="FFFFFF"/>
        </w:rPr>
        <w:object w:dxaOrig="2542" w:dyaOrig="1240" w14:anchorId="62584710">
          <v:shape id="_x0000_i1026" type="#_x0000_t75" style="width:126.75pt;height:62.25pt" o:ole="">
            <v:imagedata r:id="rId9" o:title=""/>
          </v:shape>
          <o:OLEObject Type="Embed" ProgID="Equation.DSMT4" ShapeID="_x0000_i1026" DrawAspect="Content" ObjectID="_1822210794" r:id="rId10"/>
        </w:object>
      </w:r>
      <w:r>
        <w:rPr>
          <w:rFonts w:hint="eastAsia"/>
        </w:rPr>
        <w:t xml:space="preserve"> </w:t>
      </w:r>
    </w:p>
    <w:p w14:paraId="30184208" w14:textId="77777777" w:rsidR="00CD4580" w:rsidRDefault="000E4E4A">
      <w:pPr>
        <w:ind w:left="480"/>
      </w:pPr>
      <w:r>
        <w:rPr>
          <w:rFonts w:hint="eastAsia"/>
        </w:rPr>
        <w:t xml:space="preserve">from </w:t>
      </w:r>
      <w:r>
        <w:rPr>
          <w:rFonts w:hint="eastAsia"/>
        </w:rPr>
        <w:t>torch_geometric.loader import NeighborSampler</w:t>
      </w:r>
    </w:p>
    <w:p w14:paraId="2DAA0B9E" w14:textId="77777777" w:rsidR="00CD4580" w:rsidRDefault="00CD4580">
      <w:pPr>
        <w:ind w:left="480" w:firstLineChars="1000" w:firstLine="2400"/>
      </w:pPr>
    </w:p>
    <w:p w14:paraId="6F8C76A6" w14:textId="77777777" w:rsidR="00CD4580" w:rsidRDefault="000E4E4A">
      <w:pPr>
        <w:ind w:left="480"/>
      </w:pPr>
      <w:r>
        <w:rPr>
          <w:rFonts w:hint="eastAsia"/>
        </w:rPr>
        <w:t>train_loader = NeighborSampler(</w:t>
      </w:r>
    </w:p>
    <w:p w14:paraId="7AB0BEBB" w14:textId="77777777" w:rsidR="00CD4580" w:rsidRDefault="000E4E4A">
      <w:pPr>
        <w:ind w:left="480"/>
      </w:pPr>
      <w:r>
        <w:rPr>
          <w:rFonts w:hint="eastAsia"/>
        </w:rPr>
        <w:t xml:space="preserve">  data.edge_index,</w:t>
      </w:r>
    </w:p>
    <w:p w14:paraId="6991F2A8" w14:textId="77777777" w:rsidR="00CD4580" w:rsidRDefault="000E4E4A">
      <w:pPr>
        <w:ind w:left="480"/>
      </w:pPr>
      <w:r>
        <w:rPr>
          <w:rFonts w:hint="eastAsia"/>
        </w:rPr>
        <w:t xml:space="preserve"> sizes=[5, 5],  # </w:t>
      </w:r>
      <w:r>
        <w:rPr>
          <w:rFonts w:hint="eastAsia"/>
        </w:rPr>
        <w:t>两层，每层采样</w:t>
      </w:r>
      <w:r>
        <w:rPr>
          <w:rFonts w:hint="eastAsia"/>
        </w:rPr>
        <w:t>5</w:t>
      </w:r>
      <w:r>
        <w:rPr>
          <w:rFonts w:hint="eastAsia"/>
        </w:rPr>
        <w:t>个邻居</w:t>
      </w:r>
    </w:p>
    <w:p w14:paraId="1F17186F" w14:textId="77777777" w:rsidR="00CD4580" w:rsidRDefault="000E4E4A">
      <w:pPr>
        <w:ind w:left="480"/>
      </w:pPr>
      <w:r>
        <w:rPr>
          <w:rFonts w:hint="eastAsia"/>
        </w:rPr>
        <w:t xml:space="preserve"> batch_size=64,</w:t>
      </w:r>
    </w:p>
    <w:p w14:paraId="54112866" w14:textId="77777777" w:rsidR="00CD4580" w:rsidRDefault="000E4E4A">
      <w:pPr>
        <w:ind w:left="480"/>
      </w:pPr>
      <w:r>
        <w:rPr>
          <w:rFonts w:hint="eastAsia"/>
        </w:rPr>
        <w:t xml:space="preserve">  shuffle=True,</w:t>
      </w:r>
    </w:p>
    <w:p w14:paraId="3147B53C" w14:textId="77777777" w:rsidR="00CD4580" w:rsidRDefault="000E4E4A">
      <w:pPr>
        <w:ind w:left="480" w:firstLineChars="1000" w:firstLine="2400"/>
      </w:pPr>
      <w:r>
        <w:rPr>
          <w:rFonts w:hint="eastAsia"/>
        </w:rPr>
        <w:t>)</w:t>
      </w:r>
      <w:r>
        <w:rPr>
          <w:rFonts w:hint="eastAsia"/>
        </w:rPr>
        <w:br/>
      </w:r>
      <w:r>
        <w:rPr>
          <w:rFonts w:hint="eastAsia"/>
        </w:rPr>
        <w:t>对邻居数量进行限制保持在</w:t>
      </w:r>
      <w:r>
        <w:rPr>
          <w:rFonts w:hint="eastAsia"/>
        </w:rPr>
        <w:t>12</w:t>
      </w:r>
      <w:r>
        <w:rPr>
          <w:rFonts w:hint="eastAsia"/>
        </w:rPr>
        <w:t>个以内，防止计算量过大引起信息计算延迟。</w:t>
      </w:r>
    </w:p>
    <w:p w14:paraId="27009305" w14:textId="77777777" w:rsidR="00CD4580" w:rsidRDefault="000E4E4A">
      <w:pPr>
        <w:pStyle w:val="3"/>
        <w:ind w:left="480"/>
      </w:pPr>
      <w:r>
        <w:rPr>
          <w:rFonts w:hint="eastAsia"/>
        </w:rPr>
        <w:t>2.3</w:t>
      </w:r>
      <w:r>
        <w:rPr>
          <w:rFonts w:hint="eastAsia"/>
        </w:rPr>
        <w:t>资源选择问题形式化</w:t>
      </w:r>
    </w:p>
    <w:p w14:paraId="5C14E096" w14:textId="77777777" w:rsidR="00CD4580" w:rsidRDefault="000E4E4A">
      <w:pPr>
        <w:ind w:left="480" w:firstLineChars="200" w:firstLine="480"/>
      </w:pPr>
      <w:r>
        <w:rPr>
          <w:rFonts w:hint="eastAsia"/>
        </w:rPr>
        <w:t>资源选择问题形可以看做</w:t>
      </w:r>
      <w:r>
        <w:t>一个分布式多智能体决策问题</w:t>
      </w:r>
      <w:r>
        <w:rPr>
          <w:rFonts w:hint="eastAsia"/>
        </w:rPr>
        <w:t>，</w:t>
      </w:r>
      <w:r>
        <w:t>其目标是在满足</w:t>
      </w:r>
      <w:r>
        <w:t xml:space="preserve"> V2V </w:t>
      </w:r>
      <w:r>
        <w:t>链路低时延、高可靠</w:t>
      </w:r>
      <w:r>
        <w:t>需求的前提下，最小化对</w:t>
      </w:r>
      <w:r>
        <w:t xml:space="preserve"> V2I </w:t>
      </w:r>
      <w:r>
        <w:t>链路的干扰，并最大化</w:t>
      </w:r>
      <w:r>
        <w:t xml:space="preserve"> V2I </w:t>
      </w:r>
      <w:r>
        <w:t>总吞吐量。</w:t>
      </w:r>
    </w:p>
    <w:p w14:paraId="27F8B60E" w14:textId="77777777" w:rsidR="00CD4580" w:rsidRDefault="000E4E4A">
      <w:pPr>
        <w:pStyle w:val="2"/>
        <w:numPr>
          <w:ilvl w:val="0"/>
          <w:numId w:val="1"/>
        </w:numPr>
        <w:ind w:left="480"/>
      </w:pPr>
      <w:r>
        <w:rPr>
          <w:rFonts w:hint="eastAsia"/>
        </w:rPr>
        <w:t>图注意网络模型设计</w:t>
      </w:r>
    </w:p>
    <w:p w14:paraId="0B6D0F94" w14:textId="77777777" w:rsidR="00CD4580" w:rsidRDefault="000E4E4A">
      <w:pPr>
        <w:pStyle w:val="3"/>
        <w:ind w:left="480"/>
      </w:pPr>
      <w:r>
        <w:rPr>
          <w:rFonts w:hint="eastAsia"/>
        </w:rPr>
        <w:t>3.1</w:t>
      </w:r>
      <w:r>
        <w:rPr>
          <w:rFonts w:hint="eastAsia"/>
        </w:rPr>
        <w:t>基于通信关系的动态图构建</w:t>
      </w:r>
    </w:p>
    <w:p w14:paraId="71FB6818" w14:textId="77777777" w:rsidR="00CD4580" w:rsidRDefault="000E4E4A">
      <w:pPr>
        <w:ind w:left="480" w:firstLineChars="200" w:firstLine="480"/>
      </w:pPr>
      <w:r>
        <w:t>“</w:t>
      </w:r>
      <w:r>
        <w:t>基于通信关系的动态图构建</w:t>
      </w:r>
      <w:r>
        <w:t xml:space="preserve">” </w:t>
      </w:r>
      <w:r>
        <w:t>是一种</w:t>
      </w:r>
      <w:r>
        <w:t xml:space="preserve"> </w:t>
      </w:r>
      <w:r>
        <w:t>专门为车联网（</w:t>
      </w:r>
      <w:r>
        <w:t>V2X</w:t>
      </w:r>
      <w:r>
        <w:t>）设计的图结构生成方法，目的是在</w:t>
      </w:r>
      <w:r>
        <w:t xml:space="preserve"> </w:t>
      </w:r>
      <w:r>
        <w:t>不依赖全局信息、不增加额外通信开销</w:t>
      </w:r>
      <w:r>
        <w:t xml:space="preserve"> </w:t>
      </w:r>
      <w:r>
        <w:t>的前提下，构建一个</w:t>
      </w:r>
      <w:r>
        <w:t xml:space="preserve"> </w:t>
      </w:r>
      <w:r>
        <w:t>邻居数量稳定、计算高效、动态适应车辆变化</w:t>
      </w:r>
      <w:r>
        <w:t xml:space="preserve"> </w:t>
      </w:r>
      <w:r>
        <w:t>的图网络，用于后续的图</w:t>
      </w:r>
      <w:r>
        <w:rPr>
          <w:rFonts w:hint="eastAsia"/>
        </w:rPr>
        <w:t>注意</w:t>
      </w:r>
      <w:r>
        <w:t>网络</w:t>
      </w:r>
      <w:r>
        <w:t>GAT</w:t>
      </w:r>
      <w:r>
        <w:t>处理。</w:t>
      </w:r>
    </w:p>
    <w:p w14:paraId="54D55DEC" w14:textId="77777777" w:rsidR="00CD4580" w:rsidRDefault="000E4E4A">
      <w:pPr>
        <w:ind w:left="480" w:firstLineChars="200" w:firstLine="480"/>
      </w:pPr>
      <w:r>
        <w:rPr>
          <w:rFonts w:hint="eastAsia"/>
        </w:rPr>
        <w:t>把有直接通信意图的智能体</w:t>
      </w:r>
      <w:r>
        <w:t>的链路作为邻居，而非所有物理上可能干扰</w:t>
      </w:r>
      <w:r>
        <w:lastRenderedPageBreak/>
        <w:t>的链路。每个</w:t>
      </w:r>
      <w:r>
        <w:t xml:space="preserve"> V2V </w:t>
      </w:r>
      <w:r>
        <w:t>通信链路（</w:t>
      </w:r>
      <w:r>
        <w:t>Tx → Rx</w:t>
      </w:r>
      <w:r>
        <w:t>）作为一个节点。</w:t>
      </w:r>
    </w:p>
    <w:p w14:paraId="188114A8" w14:textId="77777777" w:rsidR="00CD4580" w:rsidRDefault="000E4E4A">
      <w:pPr>
        <w:ind w:left="480" w:firstLineChars="200" w:firstLine="480"/>
      </w:pPr>
      <w:r>
        <w:t>对于节点</w:t>
      </w:r>
      <w:r>
        <w:t xml:space="preserve"> Vx → </w:t>
      </w:r>
      <w:r>
        <w:t>Vm</w:t>
      </w:r>
      <w:r>
        <w:t>，其邻居包括：所有以</w:t>
      </w:r>
      <w:r>
        <w:t xml:space="preserve"> Vx </w:t>
      </w:r>
      <w:r>
        <w:t>为发射端或接收端的链路（如</w:t>
      </w:r>
      <w:r>
        <w:t xml:space="preserve"> Vx → Vz</w:t>
      </w:r>
      <w:r>
        <w:t>、</w:t>
      </w:r>
      <w:r>
        <w:t>Vz → Vx</w:t>
      </w:r>
      <w:r>
        <w:t>）所有以</w:t>
      </w:r>
      <w:r>
        <w:t xml:space="preserve"> Vm </w:t>
      </w:r>
      <w:r>
        <w:t>为发射端或接收端的链路（如</w:t>
      </w:r>
      <w:r>
        <w:t xml:space="preserve"> Vm → Vz</w:t>
      </w:r>
      <w:r>
        <w:t>、</w:t>
      </w:r>
      <w:r>
        <w:t>Vz → Vm</w:t>
      </w:r>
      <w:r>
        <w:t>）</w:t>
      </w:r>
      <w:r>
        <w:rPr>
          <w:rFonts w:hint="eastAsia"/>
        </w:rPr>
        <w:t>，</w:t>
      </w:r>
      <w:r>
        <w:t>每车发起</w:t>
      </w:r>
      <w:r>
        <w:t xml:space="preserve"> 3 </w:t>
      </w:r>
      <w:r>
        <w:t>条</w:t>
      </w:r>
      <w:r>
        <w:t xml:space="preserve"> V2V </w:t>
      </w:r>
      <w:r>
        <w:t>链路，作为发射端出现</w:t>
      </w:r>
      <w:r>
        <w:t xml:space="preserve"> 3 </w:t>
      </w:r>
      <w:r>
        <w:t>次，作为接收端平均出现</w:t>
      </w:r>
      <w:r>
        <w:t xml:space="preserve"> 3 </w:t>
      </w:r>
      <w:r>
        <w:t>次。</w:t>
      </w:r>
      <w:r>
        <w:rPr>
          <w:rFonts w:hint="eastAsia"/>
        </w:rPr>
        <w:t xml:space="preserve"> </w:t>
      </w:r>
      <w:r>
        <w:t>因此，每辆车的邻居数</w:t>
      </w:r>
      <w:r>
        <w:t xml:space="preserve"> ≈ 12</w:t>
      </w:r>
      <w:r>
        <w:t>，不随车辆总数增长而变化。</w:t>
      </w:r>
      <w:r>
        <w:rPr>
          <w:rFonts w:ascii="宋体" w:hAnsi="宋体" w:cs="宋体" w:hint="eastAsia"/>
        </w:rPr>
        <w:t xml:space="preserve"> </w:t>
      </w:r>
      <w:r>
        <w:rPr>
          <w:rFonts w:hint="eastAsia"/>
        </w:rPr>
        <w:t xml:space="preserve"> </w:t>
      </w:r>
      <w:r>
        <w:t>每车发起</w:t>
      </w:r>
      <w:r>
        <w:t xml:space="preserve"> 3 </w:t>
      </w:r>
      <w:r>
        <w:t>条</w:t>
      </w:r>
      <w:r>
        <w:t xml:space="preserve"> V2V </w:t>
      </w:r>
      <w:r>
        <w:t>链路，作为发射端出现</w:t>
      </w:r>
      <w:r>
        <w:t xml:space="preserve"> 3 </w:t>
      </w:r>
      <w:r>
        <w:t>次，作为接收端平均出现</w:t>
      </w:r>
      <w:r>
        <w:t xml:space="preserve"> 3 </w:t>
      </w:r>
      <w:r>
        <w:t>次。</w:t>
      </w:r>
    </w:p>
    <w:p w14:paraId="2B02366B" w14:textId="77777777" w:rsidR="00CD4580" w:rsidRDefault="000E4E4A">
      <w:pPr>
        <w:ind w:left="480"/>
      </w:pPr>
      <w:r>
        <w:rPr>
          <w:rFonts w:hint="eastAsia"/>
        </w:rPr>
        <w:t xml:space="preserve">    </w:t>
      </w:r>
      <w:r>
        <w:t>因此，每辆车的邻居数</w:t>
      </w:r>
      <w:r>
        <w:t xml:space="preserve"> ≈ 12</w:t>
      </w:r>
      <w:r>
        <w:t>，不随车辆总数增长而变化。</w:t>
      </w:r>
    </w:p>
    <w:p w14:paraId="0EEE61FE" w14:textId="77777777" w:rsidR="00CD4580" w:rsidRDefault="00CD4580">
      <w:pPr>
        <w:ind w:left="480" w:firstLineChars="200" w:firstLine="480"/>
      </w:pPr>
    </w:p>
    <w:p w14:paraId="6A320CCF" w14:textId="77777777" w:rsidR="00CD4580" w:rsidRDefault="000E4E4A">
      <w:pPr>
        <w:ind w:left="480"/>
      </w:pPr>
      <w:r>
        <w:rPr>
          <w:rFonts w:ascii="宋体" w:hAnsi="宋体" w:cs="宋体" w:hint="eastAsia"/>
        </w:rPr>
        <w:t xml:space="preserve"> </w:t>
      </w:r>
    </w:p>
    <w:p w14:paraId="1D22629A" w14:textId="77777777" w:rsidR="00CD4580" w:rsidRDefault="00CD4580">
      <w:pPr>
        <w:widowControl/>
        <w:ind w:leftChars="0" w:left="0"/>
        <w:textAlignment w:val="baseline"/>
      </w:pPr>
    </w:p>
    <w:p w14:paraId="4B2D7C05" w14:textId="77777777" w:rsidR="00CD4580" w:rsidRDefault="00CD4580">
      <w:pPr>
        <w:widowControl/>
        <w:spacing w:after="180"/>
        <w:ind w:left="480"/>
        <w:textAlignment w:val="baseline"/>
        <w:rPr>
          <w:rFonts w:ascii="Segoe UI" w:eastAsia="Segoe UI" w:hAnsi="Segoe UI" w:cs="Segoe UI"/>
          <w:sz w:val="21"/>
          <w:szCs w:val="21"/>
        </w:rPr>
      </w:pPr>
    </w:p>
    <w:p w14:paraId="2AFBAFFF" w14:textId="77777777" w:rsidR="00CD4580" w:rsidRDefault="00CD4580">
      <w:pPr>
        <w:widowControl/>
        <w:spacing w:after="180"/>
        <w:ind w:left="480"/>
        <w:textAlignment w:val="baseline"/>
      </w:pPr>
    </w:p>
    <w:p w14:paraId="149B9DDC" w14:textId="77777777" w:rsidR="00CD4580" w:rsidRDefault="00CD4580">
      <w:pPr>
        <w:ind w:left="480" w:firstLineChars="200" w:firstLine="480"/>
      </w:pPr>
    </w:p>
    <w:p w14:paraId="3103BAB1" w14:textId="77777777" w:rsidR="00CD4580" w:rsidRDefault="000E4E4A">
      <w:pPr>
        <w:pStyle w:val="3"/>
        <w:ind w:left="480"/>
      </w:pPr>
      <w:r>
        <w:rPr>
          <w:rFonts w:hint="eastAsia"/>
        </w:rPr>
        <w:t>3.2</w:t>
      </w:r>
      <w:r>
        <w:t>带权重的</w:t>
      </w:r>
      <w:r>
        <w:t xml:space="preserve"> </w:t>
      </w:r>
      <w:r>
        <w:rPr>
          <w:rFonts w:hint="eastAsia"/>
        </w:rPr>
        <w:t>GAT</w:t>
      </w:r>
      <w:r>
        <w:t xml:space="preserve"> </w:t>
      </w:r>
      <w:r>
        <w:t>聚合机制</w:t>
      </w:r>
    </w:p>
    <w:p w14:paraId="771DF3DC" w14:textId="77777777" w:rsidR="00CD4580" w:rsidRDefault="000E4E4A">
      <w:pPr>
        <w:ind w:left="480" w:firstLineChars="200" w:firstLine="480"/>
      </w:pPr>
      <w:r>
        <w:t>“</w:t>
      </w:r>
      <w:r>
        <w:t>带权重的</w:t>
      </w:r>
      <w:r>
        <w:rPr>
          <w:rFonts w:hint="eastAsia"/>
        </w:rPr>
        <w:t>GAT</w:t>
      </w:r>
      <w:r>
        <w:t>聚合机制</w:t>
      </w:r>
      <w:r>
        <w:t>”</w:t>
      </w:r>
      <w:r>
        <w:t>为对经典</w:t>
      </w:r>
      <w:r>
        <w:t xml:space="preserve"> </w:t>
      </w:r>
      <w:r>
        <w:rPr>
          <w:rFonts w:hint="eastAsia"/>
        </w:rPr>
        <w:t>GAT</w:t>
      </w:r>
      <w:r>
        <w:t xml:space="preserve"> </w:t>
      </w:r>
      <w:r>
        <w:t>的一个关键增强，目的是让聚合函数在采样邻居时能够对不同邻居的重要性加以区分，而不是像原始</w:t>
      </w:r>
      <w:r>
        <w:t xml:space="preserve"> </w:t>
      </w:r>
      <w:r>
        <w:rPr>
          <w:rFonts w:hint="eastAsia"/>
        </w:rPr>
        <w:t>GAT</w:t>
      </w:r>
      <w:r>
        <w:t xml:space="preserve"> </w:t>
      </w:r>
      <w:r>
        <w:t>那样对所有邻居一视同仁。在</w:t>
      </w:r>
      <w:r>
        <w:t xml:space="preserve"> </w:t>
      </w:r>
      <w:r>
        <w:rPr>
          <w:rFonts w:hint="eastAsia"/>
        </w:rPr>
        <w:t>GAT</w:t>
      </w:r>
      <w:r>
        <w:t xml:space="preserve"> </w:t>
      </w:r>
      <w:r>
        <w:t>的均值聚合里插入一个</w:t>
      </w:r>
      <w:r>
        <w:t>“</w:t>
      </w:r>
      <w:r>
        <w:t>边权重</w:t>
      </w:r>
      <w:r>
        <w:t xml:space="preserve"> δvu”</w:t>
      </w:r>
      <w:r>
        <w:t>，把</w:t>
      </w:r>
      <w:r>
        <w:t>“</w:t>
      </w:r>
      <w:r>
        <w:t>邻居信号</w:t>
      </w:r>
      <w:r>
        <w:t>”</w:t>
      </w:r>
      <w:r>
        <w:t>按干扰强度加权后再平均，从而让节点嵌入既保留全局结构信息，又突出强干扰邻居的影响，实现对</w:t>
      </w:r>
      <w:r>
        <w:t xml:space="preserve"> V2X </w:t>
      </w:r>
      <w:r>
        <w:t>场景更精细的特征提取。</w:t>
      </w:r>
    </w:p>
    <w:p w14:paraId="53213DC6" w14:textId="77777777" w:rsidR="00CD4580" w:rsidRDefault="00CD4580">
      <w:pPr>
        <w:ind w:left="480" w:firstLineChars="200" w:firstLine="480"/>
      </w:pPr>
    </w:p>
    <w:p w14:paraId="3D4BC2B3" w14:textId="77777777" w:rsidR="00CD4580" w:rsidRDefault="000E4E4A">
      <w:pPr>
        <w:pStyle w:val="3"/>
        <w:ind w:left="480"/>
      </w:pPr>
      <w:r>
        <w:rPr>
          <w:rFonts w:hint="eastAsia"/>
        </w:rPr>
        <w:t>3.3</w:t>
      </w:r>
      <w:r>
        <w:t>与</w:t>
      </w:r>
      <w:r>
        <w:t xml:space="preserve"> DDQN </w:t>
      </w:r>
      <w:r>
        <w:t>的耦合训练方法</w:t>
      </w:r>
    </w:p>
    <w:p w14:paraId="1E792AD7" w14:textId="77777777" w:rsidR="00CD4580" w:rsidRDefault="000E4E4A">
      <w:pPr>
        <w:ind w:left="480" w:firstLineChars="200" w:firstLine="480"/>
      </w:pPr>
      <w:r>
        <w:rPr>
          <w:rFonts w:hint="eastAsia"/>
        </w:rPr>
        <w:t>大致流程为初始化</w:t>
      </w:r>
      <w:r>
        <w:rPr>
          <w:rFonts w:hint="eastAsia"/>
        </w:rPr>
        <w:t>GAT</w:t>
      </w:r>
      <w:r>
        <w:rPr>
          <w:rFonts w:hint="eastAsia"/>
        </w:rPr>
        <w:t>与</w:t>
      </w:r>
      <w:r>
        <w:rPr>
          <w:rFonts w:hint="eastAsia"/>
        </w:rPr>
        <w:t>ddqn</w:t>
      </w:r>
      <w:r>
        <w:rPr>
          <w:rFonts w:hint="eastAsia"/>
        </w:rPr>
        <w:t>进行环境交互</w:t>
      </w:r>
    </w:p>
    <w:p w14:paraId="296D3D78" w14:textId="77777777" w:rsidR="00CD4580" w:rsidRDefault="000E4E4A">
      <w:pPr>
        <w:ind w:left="480"/>
      </w:pPr>
      <w:r>
        <w:t>graph TD</w:t>
      </w:r>
    </w:p>
    <w:p w14:paraId="5EDBE362" w14:textId="77777777" w:rsidR="00CD4580" w:rsidRDefault="000E4E4A">
      <w:pPr>
        <w:ind w:left="480"/>
      </w:pPr>
      <w:r>
        <w:t xml:space="preserve">    A[</w:t>
      </w:r>
      <w:r>
        <w:t>初始化</w:t>
      </w:r>
      <w:r>
        <w:rPr>
          <w:rFonts w:hint="eastAsia"/>
        </w:rPr>
        <w:t>GAT</w:t>
      </w:r>
      <w:r>
        <w:t xml:space="preserve"> </w:t>
      </w:r>
      <w:r>
        <w:t>与</w:t>
      </w:r>
      <w:r>
        <w:t xml:space="preserve"> DDQN] -</w:t>
      </w:r>
      <w:r>
        <w:t xml:space="preserve">-&gt; B[DDQN </w:t>
      </w:r>
      <w:r>
        <w:t>与环境交互</w:t>
      </w:r>
      <w:r>
        <w:t>]</w:t>
      </w:r>
    </w:p>
    <w:p w14:paraId="34AF08AF" w14:textId="77777777" w:rsidR="00CD4580" w:rsidRDefault="000E4E4A">
      <w:pPr>
        <w:ind w:left="480"/>
      </w:pPr>
      <w:r>
        <w:t xml:space="preserve">    B --&gt; C{</w:t>
      </w:r>
      <w:r>
        <w:t>收集经验</w:t>
      </w:r>
      <w:r>
        <w:t>(st,at,rt,st+1)}</w:t>
      </w:r>
    </w:p>
    <w:p w14:paraId="39ECF27F" w14:textId="77777777" w:rsidR="00CD4580" w:rsidRDefault="000E4E4A">
      <w:pPr>
        <w:ind w:left="480"/>
      </w:pPr>
      <w:r>
        <w:t xml:space="preserve">    C --&gt; D[</w:t>
      </w:r>
      <w:r>
        <w:t>存入经验回放池</w:t>
      </w:r>
      <w:r>
        <w:t>]</w:t>
      </w:r>
    </w:p>
    <w:p w14:paraId="521FD292" w14:textId="77777777" w:rsidR="00CD4580" w:rsidRDefault="000E4E4A">
      <w:pPr>
        <w:ind w:left="480"/>
      </w:pPr>
      <w:r>
        <w:t xml:space="preserve">    C --&gt; E[</w:t>
      </w:r>
      <w:r>
        <w:t>同时把</w:t>
      </w:r>
      <w:r>
        <w:t xml:space="preserve"> rt </w:t>
      </w:r>
      <w:r>
        <w:t>存入</w:t>
      </w:r>
      <w:r>
        <w:t>&lt;br&gt;</w:t>
      </w:r>
      <w:r>
        <w:t>信道级奖励矩阵</w:t>
      </w:r>
      <w:r>
        <w:t xml:space="preserve"> Rg]</w:t>
      </w:r>
    </w:p>
    <w:p w14:paraId="29DDFC1D" w14:textId="77777777" w:rsidR="00CD4580" w:rsidRDefault="000E4E4A">
      <w:pPr>
        <w:ind w:left="480"/>
      </w:pPr>
      <w:r>
        <w:t xml:space="preserve">    D --&gt; F[</w:t>
      </w:r>
      <w:r>
        <w:t>每</w:t>
      </w:r>
      <w:r>
        <w:t xml:space="preserve"> N </w:t>
      </w:r>
      <w:r>
        <w:t>步</w:t>
      </w:r>
      <w:r>
        <w:t xml:space="preserve"> DDQN </w:t>
      </w:r>
      <w:r>
        <w:t>训练</w:t>
      </w:r>
      <w:r>
        <w:t>]</w:t>
      </w:r>
    </w:p>
    <w:p w14:paraId="441DAC8B" w14:textId="77777777" w:rsidR="00CD4580" w:rsidRDefault="000E4E4A">
      <w:pPr>
        <w:ind w:left="480"/>
      </w:pPr>
      <w:r>
        <w:t xml:space="preserve">    E --&gt; G[</w:t>
      </w:r>
      <w:r>
        <w:t>每</w:t>
      </w:r>
      <w:r>
        <w:t xml:space="preserve"> M </w:t>
      </w:r>
      <w:r>
        <w:t>步</w:t>
      </w:r>
      <w:r>
        <w:t xml:space="preserve"> </w:t>
      </w:r>
      <w:r>
        <w:rPr>
          <w:rFonts w:hint="eastAsia"/>
        </w:rPr>
        <w:t>GAT</w:t>
      </w:r>
      <w:r>
        <w:t xml:space="preserve"> </w:t>
      </w:r>
      <w:r>
        <w:t>训练</w:t>
      </w:r>
      <w:r>
        <w:t>]</w:t>
      </w:r>
    </w:p>
    <w:p w14:paraId="41711954" w14:textId="77777777" w:rsidR="00CD4580" w:rsidRDefault="000E4E4A">
      <w:pPr>
        <w:ind w:left="480"/>
      </w:pPr>
      <w:r>
        <w:t xml:space="preserve">    G --&gt; H[</w:t>
      </w:r>
      <w:r>
        <w:t>用平滑标签</w:t>
      </w:r>
      <w:r>
        <w:t xml:space="preserve"> yv </w:t>
      </w:r>
      <w:r>
        <w:t>更新</w:t>
      </w:r>
      <w:r>
        <w:t xml:space="preserve"> GNN]</w:t>
      </w:r>
    </w:p>
    <w:p w14:paraId="2AE57446" w14:textId="77777777" w:rsidR="00CD4580" w:rsidRDefault="000E4E4A">
      <w:pPr>
        <w:ind w:left="480"/>
      </w:pPr>
      <w:r>
        <w:lastRenderedPageBreak/>
        <w:t xml:space="preserve">    H --&gt; I[</w:t>
      </w:r>
      <w:r>
        <w:rPr>
          <w:rFonts w:hint="eastAsia"/>
        </w:rPr>
        <w:t>GAT</w:t>
      </w:r>
      <w:r>
        <w:t xml:space="preserve"> </w:t>
      </w:r>
      <w:r>
        <w:t>输出新嵌入</w:t>
      </w:r>
      <w:r>
        <w:t xml:space="preserve"> hv]</w:t>
      </w:r>
    </w:p>
    <w:p w14:paraId="3FAA6338" w14:textId="77777777" w:rsidR="00CD4580" w:rsidRDefault="000E4E4A">
      <w:pPr>
        <w:ind w:left="480" w:firstLine="480"/>
      </w:pPr>
      <w:r>
        <w:t>I --&gt; B</w:t>
      </w:r>
    </w:p>
    <w:p w14:paraId="06AD2141" w14:textId="77777777" w:rsidR="00CD4580" w:rsidRDefault="00CD4580">
      <w:pPr>
        <w:ind w:left="480" w:firstLine="480"/>
        <w:jc w:val="center"/>
      </w:pPr>
    </w:p>
    <w:p w14:paraId="3AE18026" w14:textId="77777777" w:rsidR="00CD4580" w:rsidRDefault="00CD4580">
      <w:pPr>
        <w:ind w:left="480" w:firstLine="480"/>
      </w:pPr>
    </w:p>
    <w:p w14:paraId="77FDFADB" w14:textId="77777777" w:rsidR="00CD4580" w:rsidRDefault="00CD4580">
      <w:pPr>
        <w:ind w:left="480"/>
      </w:pPr>
    </w:p>
    <w:p w14:paraId="658DA795" w14:textId="77777777" w:rsidR="00CD4580" w:rsidRDefault="000E4E4A">
      <w:pPr>
        <w:pStyle w:val="2"/>
        <w:numPr>
          <w:ilvl w:val="0"/>
          <w:numId w:val="1"/>
        </w:numPr>
        <w:ind w:left="480"/>
      </w:pPr>
      <w:r>
        <w:t>G</w:t>
      </w:r>
      <w:r>
        <w:rPr>
          <w:rFonts w:hint="eastAsia"/>
        </w:rPr>
        <w:t>AT</w:t>
      </w:r>
      <w:r>
        <w:t xml:space="preserve">-DDQN </w:t>
      </w:r>
      <w:r>
        <w:t>资源分配算法</w:t>
      </w:r>
    </w:p>
    <w:p w14:paraId="0662DB12" w14:textId="77777777" w:rsidR="00CD4580" w:rsidRDefault="000E4E4A">
      <w:pPr>
        <w:pStyle w:val="3"/>
        <w:ind w:left="480"/>
      </w:pPr>
      <w:r>
        <w:rPr>
          <w:rFonts w:hint="eastAsia"/>
        </w:rPr>
        <w:t>4.1</w:t>
      </w:r>
      <w:r>
        <w:t>状态</w:t>
      </w:r>
      <w:r>
        <w:t>-</w:t>
      </w:r>
      <w:r>
        <w:t>动作</w:t>
      </w:r>
      <w:r>
        <w:t>-</w:t>
      </w:r>
      <w:r>
        <w:t>奖励定义</w:t>
      </w:r>
    </w:p>
    <w:p w14:paraId="197AF026" w14:textId="77777777" w:rsidR="00CD4580" w:rsidRDefault="000E4E4A">
      <w:pPr>
        <w:ind w:left="480" w:firstLineChars="200" w:firstLine="480"/>
      </w:pPr>
      <w:r>
        <w:t>状态</w:t>
      </w:r>
      <w:r>
        <w:t xml:space="preserve"> = </w:t>
      </w:r>
      <w:r>
        <w:t>本地</w:t>
      </w:r>
      <w:r>
        <w:t>+</w:t>
      </w:r>
      <w:r>
        <w:t>全局</w:t>
      </w:r>
      <w:r>
        <w:t>+</w:t>
      </w:r>
      <w:r>
        <w:t>邻居信息；动作</w:t>
      </w:r>
      <w:r>
        <w:t xml:space="preserve"> = </w:t>
      </w:r>
      <w:r>
        <w:t>一条离散索引，同时决定子信道和功率；奖励</w:t>
      </w:r>
      <w:r>
        <w:t xml:space="preserve"> = V2I </w:t>
      </w:r>
      <w:r>
        <w:t>速率</w:t>
      </w:r>
      <w:r>
        <w:t xml:space="preserve">↑ + V2V </w:t>
      </w:r>
      <w:r>
        <w:t>速率</w:t>
      </w:r>
      <w:r>
        <w:t xml:space="preserve">↑ − </w:t>
      </w:r>
      <w:r>
        <w:t>延迟惩罚。</w:t>
      </w:r>
    </w:p>
    <w:p w14:paraId="1C5B9489" w14:textId="77777777" w:rsidR="00CD4580" w:rsidRDefault="000E4E4A">
      <w:pPr>
        <w:ind w:left="480"/>
        <w:jc w:val="center"/>
      </w:pPr>
      <w:r>
        <w:rPr>
          <w:position w:val="-16"/>
        </w:rPr>
        <w:object w:dxaOrig="5009" w:dyaOrig="801" w14:anchorId="6FAB1A29">
          <v:shape id="_x0000_i1027" type="#_x0000_t75" style="width:250.5pt;height:39.75pt" o:ole="">
            <v:imagedata r:id="rId11" o:title=""/>
          </v:shape>
          <o:OLEObject Type="Embed" ProgID="Equation.DSMT4" ShapeID="_x0000_i1027" DrawAspect="Content" ObjectID="_1822210795" r:id="rId12"/>
        </w:object>
      </w:r>
    </w:p>
    <w:p w14:paraId="005DFE20" w14:textId="77777777" w:rsidR="00CD4580" w:rsidRDefault="000E4E4A">
      <w:pPr>
        <w:ind w:left="480" w:firstLineChars="200" w:firstLine="480"/>
      </w:pPr>
      <w:r>
        <w:rPr>
          <w:rFonts w:hint="eastAsia"/>
        </w:rPr>
        <w:t>车辆对环境的观测值</w:t>
      </w:r>
      <m:oMath>
        <m:sSub>
          <m:sSubPr>
            <m:ctrlPr>
              <w:rPr>
                <w:rFonts w:ascii="Cambria Math" w:hAnsi="Cambria Math"/>
              </w:rPr>
            </m:ctrlPr>
          </m:sSubPr>
          <m:e>
            <m:r>
              <w:rPr>
                <w:rFonts w:ascii="Cambria Math" w:hAnsi="Cambria Math"/>
              </w:rPr>
              <m:t>x</m:t>
            </m:r>
          </m:e>
          <m:sub>
            <m:r>
              <w:rPr>
                <w:rFonts w:ascii="Cambria Math" w:hAnsi="Cambria Math"/>
              </w:rPr>
              <m:t>v</m:t>
            </m:r>
          </m:sub>
        </m:sSub>
      </m:oMath>
      <w:r>
        <w:rPr>
          <w:rFonts w:hint="eastAsia"/>
        </w:rPr>
        <w:t>以及通过</w:t>
      </w:r>
      <w:r>
        <w:rPr>
          <w:rFonts w:hint="eastAsia"/>
        </w:rPr>
        <w:t>Graph-SAGE</w:t>
      </w:r>
      <w:r>
        <w:rPr>
          <w:rFonts w:hint="eastAsia"/>
        </w:rPr>
        <w:t>，模型从这些观测值中提取的低维特征</w:t>
      </w:r>
      <m:oMath>
        <m:sSub>
          <m:sSubPr>
            <m:ctrlPr>
              <w:rPr>
                <w:rFonts w:ascii="Cambria Math" w:hAnsi="Cambria Math"/>
              </w:rPr>
            </m:ctrlPr>
          </m:sSubPr>
          <m:e>
            <m:r>
              <w:rPr>
                <w:rFonts w:ascii="Cambria Math" w:hAnsi="Cambria Math"/>
              </w:rPr>
              <m:t>h</m:t>
            </m:r>
          </m:e>
          <m:sub>
            <m:r>
              <w:rPr>
                <w:rFonts w:ascii="Cambria Math" w:hAnsi="Cambria Math"/>
              </w:rPr>
              <m:t>v</m:t>
            </m:r>
          </m:sub>
        </m:sSub>
      </m:oMath>
      <w:r>
        <w:rPr>
          <w:rFonts w:hint="eastAsia"/>
        </w:rPr>
        <w:t>，为帮助智能体做出</w:t>
      </w:r>
      <w:r>
        <w:rPr>
          <w:rFonts w:ascii="Batang" w:eastAsia="Batang" w:hAnsi="Batang" w:cs="Batang" w:hint="eastAsia"/>
        </w:rPr>
        <w:t>更</w:t>
      </w:r>
      <w:r>
        <w:rPr>
          <w:rFonts w:ascii="宋体" w:hAnsi="宋体" w:cs="宋体" w:hint="eastAsia"/>
        </w:rPr>
        <w:t>优决策，每辆车会将其信道选择信息发送给目标车辆</w:t>
      </w:r>
      <w:r>
        <w:rPr>
          <w:rFonts w:hint="eastAsia"/>
        </w:rPr>
        <w:t>。基于此，我们收集每个智能体相邻智能体先前的信道选择信息</w:t>
      </w:r>
      <m:oMath>
        <m:sSub>
          <m:sSubPr>
            <m:ctrlPr>
              <w:rPr>
                <w:rFonts w:ascii="Cambria Math" w:hAnsi="Cambria Math"/>
              </w:rPr>
            </m:ctrlPr>
          </m:sSubPr>
          <m:e>
            <m:r>
              <w:rPr>
                <w:rFonts w:ascii="Cambria Math" w:hAnsi="Cambria Math"/>
              </w:rPr>
              <m:t>N</m:t>
            </m:r>
          </m:e>
          <m:sub>
            <m:r>
              <w:rPr>
                <w:rFonts w:ascii="Cambria Math" w:hAnsi="Cambria Math"/>
              </w:rPr>
              <m:t>t</m:t>
            </m:r>
            <m:r>
              <w:rPr>
                <w:rFonts w:ascii="Cambria Math" w:hAnsi="Cambria Math"/>
              </w:rPr>
              <m:t>-</m:t>
            </m:r>
            <m:r>
              <w:rPr>
                <w:rFonts w:ascii="Cambria Math" w:hAnsi="Cambria Math"/>
              </w:rPr>
              <m:t>1</m:t>
            </m:r>
          </m:sub>
        </m:sSub>
      </m:oMath>
      <w:r>
        <w:rPr>
          <w:rFonts w:hint="eastAsia"/>
        </w:rPr>
        <w:t>，计算车辆待发送剩余比特与需发送总比特的比率</w:t>
      </w:r>
      <m:oMath>
        <m:sSub>
          <m:sSubPr>
            <m:ctrlPr>
              <w:rPr>
                <w:rFonts w:ascii="Cambria Math" w:hAnsi="Cambria Math"/>
              </w:rPr>
            </m:ctrlPr>
          </m:sSubPr>
          <m:e>
            <m:r>
              <w:rPr>
                <w:rFonts w:ascii="Cambria Math" w:hAnsi="Cambria Math"/>
              </w:rPr>
              <m:t>L</m:t>
            </m:r>
          </m:e>
          <m:sub>
            <m:r>
              <w:rPr>
                <w:rFonts w:ascii="Cambria Math" w:hAnsi="Cambria Math"/>
              </w:rPr>
              <m:t>t</m:t>
            </m:r>
          </m:sub>
        </m:sSub>
      </m:oMath>
      <w:r>
        <w:rPr>
          <w:rFonts w:hint="eastAsia"/>
        </w:rPr>
        <w:t>，以及在延迟约束下的剩余传输时间</w:t>
      </w:r>
      <m:oMath>
        <m:sSub>
          <m:sSubPr>
            <m:ctrlPr>
              <w:rPr>
                <w:rFonts w:ascii="Cambria Math" w:hAnsi="Cambria Math"/>
              </w:rPr>
            </m:ctrlPr>
          </m:sSubPr>
          <m:e>
            <m:r>
              <w:rPr>
                <w:rFonts w:ascii="Cambria Math" w:hAnsi="Cambria Math"/>
              </w:rPr>
              <m:t>U</m:t>
            </m:r>
          </m:e>
          <m:sub>
            <m:r>
              <w:rPr>
                <w:rFonts w:ascii="Cambria Math" w:hAnsi="Cambria Math"/>
              </w:rPr>
              <m:t>t</m:t>
            </m:r>
          </m:sub>
        </m:sSub>
      </m:oMath>
    </w:p>
    <w:p w14:paraId="30EAC780" w14:textId="77777777" w:rsidR="00CD4580" w:rsidRDefault="000E4E4A">
      <w:pPr>
        <w:pStyle w:val="3"/>
        <w:ind w:left="480"/>
      </w:pPr>
      <w:r>
        <w:rPr>
          <w:rFonts w:hint="eastAsia"/>
        </w:rPr>
        <w:lastRenderedPageBreak/>
        <w:t>4.2</w:t>
      </w:r>
      <w:r>
        <w:t>训练</w:t>
      </w:r>
      <w:r>
        <w:t>/</w:t>
      </w:r>
      <w:r>
        <w:t>测试流程</w:t>
      </w:r>
    </w:p>
    <w:p w14:paraId="39F443FB" w14:textId="77777777" w:rsidR="00CD4580" w:rsidRDefault="000E4E4A">
      <w:pPr>
        <w:ind w:left="480"/>
        <w:jc w:val="center"/>
      </w:pPr>
      <w:r>
        <w:rPr>
          <w:rFonts w:hint="eastAsia"/>
          <w:noProof/>
        </w:rPr>
        <w:drawing>
          <wp:inline distT="0" distB="0" distL="114300" distR="114300" wp14:anchorId="12177F93" wp14:editId="2A85D470">
            <wp:extent cx="1950720" cy="5990590"/>
            <wp:effectExtent l="0" t="0" r="11430" b="0"/>
            <wp:docPr id="2" name="图片 2" descr="mermai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ermaid (3)"/>
                    <pic:cNvPicPr>
                      <a:picLocks noChangeAspect="1"/>
                    </pic:cNvPicPr>
                  </pic:nvPicPr>
                  <pic:blipFill>
                    <a:blip r:embed="rId13"/>
                    <a:stretch>
                      <a:fillRect/>
                    </a:stretch>
                  </pic:blipFill>
                  <pic:spPr>
                    <a:xfrm>
                      <a:off x="0" y="0"/>
                      <a:ext cx="1950720" cy="5990590"/>
                    </a:xfrm>
                    <a:prstGeom prst="rect">
                      <a:avLst/>
                    </a:prstGeom>
                  </pic:spPr>
                </pic:pic>
              </a:graphicData>
            </a:graphic>
          </wp:inline>
        </w:drawing>
      </w:r>
    </w:p>
    <w:p w14:paraId="6AE0CB2C" w14:textId="77777777" w:rsidR="00CD4580" w:rsidRDefault="000E4E4A">
      <w:pPr>
        <w:pStyle w:val="2"/>
        <w:numPr>
          <w:ilvl w:val="0"/>
          <w:numId w:val="1"/>
        </w:numPr>
        <w:ind w:left="480"/>
      </w:pPr>
      <w:r>
        <w:rPr>
          <w:rFonts w:hint="eastAsia"/>
        </w:rPr>
        <w:lastRenderedPageBreak/>
        <w:t>仿真结果与分析</w:t>
      </w:r>
    </w:p>
    <w:p w14:paraId="4CDF52C4" w14:textId="77777777" w:rsidR="00CD4580" w:rsidRDefault="000E4E4A">
      <w:pPr>
        <w:pStyle w:val="3"/>
        <w:ind w:left="480"/>
      </w:pPr>
      <w:r>
        <w:rPr>
          <w:rFonts w:hint="eastAsia"/>
        </w:rPr>
        <w:t>5.1</w:t>
      </w:r>
      <w:r>
        <w:t>训练过程曲线</w:t>
      </w:r>
    </w:p>
    <w:p w14:paraId="2E7705BE" w14:textId="77777777" w:rsidR="00CD4580" w:rsidRDefault="000E4E4A">
      <w:pPr>
        <w:pStyle w:val="3"/>
        <w:ind w:left="480"/>
      </w:pPr>
      <w:r>
        <w:rPr>
          <w:rFonts w:hint="eastAsia"/>
        </w:rPr>
        <w:t>5.2</w:t>
      </w:r>
      <w:r>
        <w:t>静态场景对比（</w:t>
      </w:r>
      <w:r>
        <w:t xml:space="preserve">V2I </w:t>
      </w:r>
      <w:r>
        <w:t>总速率、</w:t>
      </w:r>
      <w:r>
        <w:t xml:space="preserve">V2V </w:t>
      </w:r>
      <w:r>
        <w:t>成功率）</w:t>
      </w:r>
    </w:p>
    <w:p w14:paraId="27240A04" w14:textId="77777777" w:rsidR="00CD4580" w:rsidRDefault="000E4E4A">
      <w:pPr>
        <w:pStyle w:val="3"/>
        <w:ind w:left="480"/>
      </w:pPr>
      <w:r>
        <w:rPr>
          <w:rFonts w:hint="eastAsia"/>
        </w:rPr>
        <w:t>5.3</w:t>
      </w:r>
      <w:r>
        <w:t>策略可视化（功率</w:t>
      </w:r>
      <w:r>
        <w:t>-</w:t>
      </w:r>
      <w:r>
        <w:t>剩余时间关系）</w:t>
      </w:r>
    </w:p>
    <w:p w14:paraId="2CA0F393" w14:textId="77777777" w:rsidR="00CD4580" w:rsidRDefault="000E4E4A">
      <w:pPr>
        <w:pStyle w:val="3"/>
        <w:ind w:left="480"/>
      </w:pPr>
      <w:r>
        <w:rPr>
          <w:rFonts w:hint="eastAsia"/>
        </w:rPr>
        <w:t>5.4</w:t>
      </w:r>
      <w:r>
        <w:t>动态场景鲁棒性测试</w:t>
      </w:r>
    </w:p>
    <w:p w14:paraId="35AD2A1E" w14:textId="77777777" w:rsidR="00CD4580" w:rsidRDefault="000E4E4A">
      <w:pPr>
        <w:pStyle w:val="2"/>
        <w:numPr>
          <w:ilvl w:val="0"/>
          <w:numId w:val="1"/>
        </w:numPr>
        <w:ind w:left="480"/>
      </w:pPr>
      <w:r>
        <w:rPr>
          <w:rFonts w:hint="eastAsia"/>
        </w:rPr>
        <w:t>结论与未来工作</w:t>
      </w:r>
    </w:p>
    <w:p w14:paraId="4F3580F6" w14:textId="77777777" w:rsidR="00CD4580" w:rsidRDefault="00CD4580">
      <w:pPr>
        <w:ind w:left="480"/>
      </w:pPr>
    </w:p>
    <w:p w14:paraId="52A142D2" w14:textId="77777777" w:rsidR="00CD4580" w:rsidRDefault="00CD4580">
      <w:pPr>
        <w:ind w:left="480"/>
      </w:pPr>
    </w:p>
    <w:p w14:paraId="0F8D49E2" w14:textId="77777777" w:rsidR="00CD4580" w:rsidRDefault="00CD4580">
      <w:pPr>
        <w:ind w:left="480"/>
      </w:pPr>
    </w:p>
    <w:sectPr w:rsidR="00CD45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1BBCF" w14:textId="77777777" w:rsidR="000E4E4A" w:rsidRDefault="000E4E4A">
      <w:pPr>
        <w:spacing w:line="240" w:lineRule="auto"/>
        <w:ind w:left="480"/>
      </w:pPr>
      <w:r>
        <w:separator/>
      </w:r>
    </w:p>
  </w:endnote>
  <w:endnote w:type="continuationSeparator" w:id="0">
    <w:p w14:paraId="52749C71" w14:textId="77777777" w:rsidR="000E4E4A" w:rsidRDefault="000E4E4A">
      <w:pPr>
        <w:spacing w:line="240" w:lineRule="auto"/>
        <w:ind w:left="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3FC84" w14:textId="77777777" w:rsidR="000E4E4A" w:rsidRDefault="000E4E4A">
      <w:pPr>
        <w:ind w:left="480"/>
      </w:pPr>
      <w:r>
        <w:separator/>
      </w:r>
    </w:p>
  </w:footnote>
  <w:footnote w:type="continuationSeparator" w:id="0">
    <w:p w14:paraId="3FD69459" w14:textId="77777777" w:rsidR="000E4E4A" w:rsidRDefault="000E4E4A">
      <w:pPr>
        <w:ind w:left="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004CB0"/>
    <w:multiLevelType w:val="singleLevel"/>
    <w:tmpl w:val="C9004CB0"/>
    <w:lvl w:ilvl="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5C83"/>
    <w:rsid w:val="00033E03"/>
    <w:rsid w:val="000758D9"/>
    <w:rsid w:val="000E4E4A"/>
    <w:rsid w:val="00447D9F"/>
    <w:rsid w:val="004C5D52"/>
    <w:rsid w:val="00601446"/>
    <w:rsid w:val="006228A4"/>
    <w:rsid w:val="00665C83"/>
    <w:rsid w:val="006B423F"/>
    <w:rsid w:val="008D37F5"/>
    <w:rsid w:val="009E2A61"/>
    <w:rsid w:val="00A4569D"/>
    <w:rsid w:val="00AB0F68"/>
    <w:rsid w:val="00BE5443"/>
    <w:rsid w:val="00CD4580"/>
    <w:rsid w:val="00F014AF"/>
    <w:rsid w:val="03557185"/>
    <w:rsid w:val="037A4ADB"/>
    <w:rsid w:val="0488627D"/>
    <w:rsid w:val="04A845B3"/>
    <w:rsid w:val="04FC7471"/>
    <w:rsid w:val="052C6D8B"/>
    <w:rsid w:val="069A2B51"/>
    <w:rsid w:val="06A665F7"/>
    <w:rsid w:val="06AD3A04"/>
    <w:rsid w:val="08991502"/>
    <w:rsid w:val="09845C49"/>
    <w:rsid w:val="0BDB587F"/>
    <w:rsid w:val="0C153094"/>
    <w:rsid w:val="0C160E49"/>
    <w:rsid w:val="0C541CC6"/>
    <w:rsid w:val="0CA0789A"/>
    <w:rsid w:val="0D456364"/>
    <w:rsid w:val="0E691176"/>
    <w:rsid w:val="0E7D2168"/>
    <w:rsid w:val="0F095A37"/>
    <w:rsid w:val="11655896"/>
    <w:rsid w:val="11D763E1"/>
    <w:rsid w:val="12427803"/>
    <w:rsid w:val="13C07EB6"/>
    <w:rsid w:val="14A82170"/>
    <w:rsid w:val="15F1120D"/>
    <w:rsid w:val="160A17D1"/>
    <w:rsid w:val="16C44245"/>
    <w:rsid w:val="18C41FB0"/>
    <w:rsid w:val="195E5A50"/>
    <w:rsid w:val="1B4817B1"/>
    <w:rsid w:val="1D1F214C"/>
    <w:rsid w:val="1E5A5DD9"/>
    <w:rsid w:val="20BF6548"/>
    <w:rsid w:val="213A2B00"/>
    <w:rsid w:val="21D06385"/>
    <w:rsid w:val="23007D7C"/>
    <w:rsid w:val="23C245B7"/>
    <w:rsid w:val="248B7883"/>
    <w:rsid w:val="249C0F04"/>
    <w:rsid w:val="2618546A"/>
    <w:rsid w:val="268D5D4F"/>
    <w:rsid w:val="26AC4F7F"/>
    <w:rsid w:val="27202D3F"/>
    <w:rsid w:val="275C189F"/>
    <w:rsid w:val="27BB09BF"/>
    <w:rsid w:val="294975EA"/>
    <w:rsid w:val="29CA4E9C"/>
    <w:rsid w:val="2A050D7D"/>
    <w:rsid w:val="2C325DE1"/>
    <w:rsid w:val="2CBB2FF0"/>
    <w:rsid w:val="2D847D9B"/>
    <w:rsid w:val="2E45100D"/>
    <w:rsid w:val="2EAA5500"/>
    <w:rsid w:val="2EE54CA2"/>
    <w:rsid w:val="2F1D5481"/>
    <w:rsid w:val="2FE46D20"/>
    <w:rsid w:val="2FE62223"/>
    <w:rsid w:val="301B6E77"/>
    <w:rsid w:val="30435CF1"/>
    <w:rsid w:val="30906E39"/>
    <w:rsid w:val="30E52EB9"/>
    <w:rsid w:val="31B20828"/>
    <w:rsid w:val="31DC55DF"/>
    <w:rsid w:val="32717248"/>
    <w:rsid w:val="330D2A50"/>
    <w:rsid w:val="33FB33E1"/>
    <w:rsid w:val="35183827"/>
    <w:rsid w:val="35E05D71"/>
    <w:rsid w:val="367E6B74"/>
    <w:rsid w:val="36904890"/>
    <w:rsid w:val="370C3058"/>
    <w:rsid w:val="38E11BE1"/>
    <w:rsid w:val="3B6C6D0D"/>
    <w:rsid w:val="3D690165"/>
    <w:rsid w:val="3D8B5F3C"/>
    <w:rsid w:val="3E391AAE"/>
    <w:rsid w:val="3F150D8C"/>
    <w:rsid w:val="3FAC0D87"/>
    <w:rsid w:val="3FFD3288"/>
    <w:rsid w:val="40382F60"/>
    <w:rsid w:val="41D3503E"/>
    <w:rsid w:val="43713887"/>
    <w:rsid w:val="4491620A"/>
    <w:rsid w:val="455901D1"/>
    <w:rsid w:val="45752459"/>
    <w:rsid w:val="459270B2"/>
    <w:rsid w:val="45F005F6"/>
    <w:rsid w:val="46C34FAA"/>
    <w:rsid w:val="46FA35CC"/>
    <w:rsid w:val="472C7607"/>
    <w:rsid w:val="4A1E71A6"/>
    <w:rsid w:val="4A5A6D21"/>
    <w:rsid w:val="4BF714FF"/>
    <w:rsid w:val="4C791583"/>
    <w:rsid w:val="4E5215FF"/>
    <w:rsid w:val="4EA27203"/>
    <w:rsid w:val="4FC06A5C"/>
    <w:rsid w:val="522762D7"/>
    <w:rsid w:val="53B360E6"/>
    <w:rsid w:val="54DD1CC8"/>
    <w:rsid w:val="55B3755B"/>
    <w:rsid w:val="57283E0B"/>
    <w:rsid w:val="5761526A"/>
    <w:rsid w:val="57D577A7"/>
    <w:rsid w:val="582F6BBC"/>
    <w:rsid w:val="59D3726C"/>
    <w:rsid w:val="59EA13E3"/>
    <w:rsid w:val="5C6B448C"/>
    <w:rsid w:val="5C9D7700"/>
    <w:rsid w:val="5C9F5B66"/>
    <w:rsid w:val="5CC31EC7"/>
    <w:rsid w:val="5DB96BD3"/>
    <w:rsid w:val="5DCF706F"/>
    <w:rsid w:val="5DE6099B"/>
    <w:rsid w:val="5E0B0749"/>
    <w:rsid w:val="5F3715C2"/>
    <w:rsid w:val="5F8C2351"/>
    <w:rsid w:val="61BA0253"/>
    <w:rsid w:val="62634C1E"/>
    <w:rsid w:val="642052D3"/>
    <w:rsid w:val="65E60B62"/>
    <w:rsid w:val="65F43F54"/>
    <w:rsid w:val="663933C4"/>
    <w:rsid w:val="673100D9"/>
    <w:rsid w:val="6734105D"/>
    <w:rsid w:val="68436452"/>
    <w:rsid w:val="69987623"/>
    <w:rsid w:val="6A4427D7"/>
    <w:rsid w:val="6A736F31"/>
    <w:rsid w:val="6B327560"/>
    <w:rsid w:val="6B531E22"/>
    <w:rsid w:val="6B95030D"/>
    <w:rsid w:val="6CB561E6"/>
    <w:rsid w:val="6CDC149A"/>
    <w:rsid w:val="6D286525"/>
    <w:rsid w:val="6DFC64FD"/>
    <w:rsid w:val="6E613CA3"/>
    <w:rsid w:val="6EC94E22"/>
    <w:rsid w:val="6F035521"/>
    <w:rsid w:val="6F961058"/>
    <w:rsid w:val="6FF3443A"/>
    <w:rsid w:val="707A683A"/>
    <w:rsid w:val="70C45831"/>
    <w:rsid w:val="714D5970"/>
    <w:rsid w:val="728326B5"/>
    <w:rsid w:val="72BA00C5"/>
    <w:rsid w:val="73676B7D"/>
    <w:rsid w:val="7381208C"/>
    <w:rsid w:val="74784BA3"/>
    <w:rsid w:val="76171913"/>
    <w:rsid w:val="76B705AF"/>
    <w:rsid w:val="778238A1"/>
    <w:rsid w:val="785A227F"/>
    <w:rsid w:val="7861768C"/>
    <w:rsid w:val="78C575DF"/>
    <w:rsid w:val="794157FA"/>
    <w:rsid w:val="7ADD5821"/>
    <w:rsid w:val="7B882437"/>
    <w:rsid w:val="7BA26864"/>
    <w:rsid w:val="7BE03D69"/>
    <w:rsid w:val="7D2D0D3C"/>
    <w:rsid w:val="7EDB4DAD"/>
    <w:rsid w:val="7F741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2EE7B2"/>
  <w15:docId w15:val="{B5022E2D-1BAB-43D4-92DD-1AFB6865B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HTML Preformatted"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00" w:lineRule="auto"/>
      <w:ind w:leftChars="200" w:left="960"/>
      <w:jc w:val="both"/>
    </w:pPr>
    <w:rPr>
      <w:kern w:val="2"/>
      <w:sz w:val="24"/>
      <w:szCs w:val="24"/>
    </w:rPr>
  </w:style>
  <w:style w:type="paragraph" w:styleId="1">
    <w:name w:val="heading 1"/>
    <w:basedOn w:val="a"/>
    <w:next w:val="a"/>
    <w:link w:val="10"/>
    <w:qFormat/>
    <w:pPr>
      <w:keepNext/>
      <w:keepLines/>
      <w:spacing w:before="340" w:after="330" w:line="576" w:lineRule="auto"/>
      <w:outlineLvl w:val="0"/>
    </w:pPr>
    <w:rPr>
      <w:b/>
      <w:kern w:val="44"/>
      <w:sz w:val="32"/>
      <w:szCs w:val="32"/>
    </w:rPr>
  </w:style>
  <w:style w:type="paragraph" w:styleId="2">
    <w:name w:val="heading 2"/>
    <w:basedOn w:val="a"/>
    <w:next w:val="a"/>
    <w:unhideWhenUsed/>
    <w:qFormat/>
    <w:pPr>
      <w:keepNext/>
      <w:keepLines/>
      <w:spacing w:before="260" w:after="260" w:line="413" w:lineRule="auto"/>
      <w:outlineLvl w:val="1"/>
    </w:pPr>
    <w:rPr>
      <w:b/>
      <w:sz w:val="32"/>
      <w:szCs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paragraph" w:styleId="4">
    <w:name w:val="heading 4"/>
    <w:basedOn w:val="a"/>
    <w:next w:val="a"/>
    <w:semiHidden/>
    <w:unhideWhenUsed/>
    <w:qFormat/>
    <w:pPr>
      <w:keepNext/>
      <w:keepLines/>
      <w:spacing w:before="280" w:after="290" w:line="372" w:lineRule="auto"/>
      <w:outlineLvl w:val="3"/>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rPr>
  </w:style>
  <w:style w:type="character" w:styleId="a3">
    <w:name w:val="Strong"/>
    <w:basedOn w:val="a0"/>
    <w:qFormat/>
    <w:rPr>
      <w:b/>
    </w:rPr>
  </w:style>
  <w:style w:type="character" w:styleId="HTML0">
    <w:name w:val="HTML Code"/>
    <w:basedOn w:val="a0"/>
    <w:qFormat/>
    <w:rPr>
      <w:rFonts w:ascii="Courier New" w:hAnsi="Courier New"/>
      <w:sz w:val="20"/>
    </w:rPr>
  </w:style>
  <w:style w:type="character" w:customStyle="1" w:styleId="10">
    <w:name w:val="标题 1 字符"/>
    <w:link w:val="1"/>
    <w:qFormat/>
    <w:rPr>
      <w:rFonts w:eastAsia="宋体"/>
      <w:b/>
      <w:kern w:val="44"/>
      <w:sz w:val="32"/>
      <w:szCs w:val="32"/>
    </w:rPr>
  </w:style>
  <w:style w:type="character" w:customStyle="1" w:styleId="30">
    <w:name w:val="标题 3 字符"/>
    <w:link w:val="3"/>
    <w:qFormat/>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1100</Words>
  <Characters>6272</Characters>
  <Application>Microsoft Office Word</Application>
  <DocSecurity>0</DocSecurity>
  <Lines>52</Lines>
  <Paragraphs>14</Paragraphs>
  <ScaleCrop>false</ScaleCrop>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艺泷 高</cp:lastModifiedBy>
  <cp:revision>12</cp:revision>
  <dcterms:created xsi:type="dcterms:W3CDTF">2025-01-02T06:29:00Z</dcterms:created>
  <dcterms:modified xsi:type="dcterms:W3CDTF">2025-10-17T04:53:00Z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2052-12.8.2.18205</vt:lpwstr>
  </property>
  <property fmtid="{D5CDD505-2E9C-101B-9397-08002B2CF9AE}" pid="3" name="ICV">
    <vt:lpwstr>01077C9979D94CF1867EB012E22E7318_12</vt:lpwstr>
  </property>
  <property fmtid="{D5CDD505-2E9C-101B-9397-08002B2CF9AE}" pid="4" name="MTEquationNumber2">
    <vt:lpwstr>(#S1.#E1)</vt:lpwstr>
  </property>
  <property fmtid="{D5CDD505-2E9C-101B-9397-08002B2CF9AE}" pid="5" name="MTWinEqns">
    <vt:bool>true</vt:bool>
  </property>
</Properties>
</file>