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/>
      </w:r>
    </w:p>
    <w:p>
      <w:pPr>
        <w:pStyle w:val="Title"/>
      </w:pPr>
      <w:r>
        <w:t xml:space="preserve">XRD2DStressAnalysis</w:t>
      </w:r>
    </w:p>
    <w:p>
      <w:pPr>
        <w:pStyle w:val="Subtitle"/>
      </w:pPr>
      <w:r>
        <w:t xml:space="preserve">Benutzerhandbuch</w:t>
      </w:r>
    </w:p>
    <w:p>
      <w:r>
        <w:t xml:space="preserve"/>
      </w:r>
    </w:p>
    <w:p>
      <w:r>
        <w:t xml:space="preserve">Spannungsanalyse aus 2D-Flaechendetektordaten</w:t>
      </w:r>
    </w:p>
    <w:p>
      <w:r>
        <w:t xml:space="preserve">mit pyFAI Multi-Geometrie-Integration</w:t>
      </w:r>
    </w:p>
    <w:p>
      <w:r>
        <w:t xml:space="preserve"/>
      </w:r>
    </w:p>
    <w:p>
      <w:r>
        <w:t xml:space="preserve">Version 1.0 – Juni 2026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t xml:space="preserve">1. Einfuehrung und Systemvoraussetzungen</w:t>
      </w:r>
    </w:p>
    <w:p>
      <w:r>
        <w:t xml:space="preserve">2. Installation und Start</w:t>
      </w:r>
    </w:p>
    <w:p>
      <w:r>
        <w:t xml:space="preserve">3. Uebersicht der Benutzeroberflaeche</w:t>
      </w:r>
    </w:p>
    <w:p>
      <w:r>
        <w:t xml:space="preserve">4. Linke Steuerungsspalte – Schritt fuer Schritt</w:t>
      </w:r>
    </w:p>
    <w:p>
      <w:r>
        <w:t xml:space="preserve">   4.1 Probendefinition (Kopfzeile)</w:t>
      </w:r>
    </w:p>
    <w:p>
      <w:r>
        <w:t xml:space="preserve">   4.2 Eingabemodus</w:t>
      </w:r>
    </w:p>
    <w:p>
      <w:r>
        <w:t xml:space="preserve">   4.3 Bilder laden</w:t>
      </w:r>
    </w:p>
    <w:p>
      <w:r>
        <w:t xml:space="preserve">   4.4 PONI-Kalibrierung und Python-Konfiguration</w:t>
      </w:r>
    </w:p>
    <w:p>
      <w:r>
        <w:t xml:space="preserve">   4.5 Binning-Parameter</w:t>
      </w:r>
    </w:p>
    <w:p>
      <w:r>
        <w:t xml:space="preserve">   4.6 2-Theta-Bereichsauswahl</w:t>
      </w:r>
    </w:p>
    <w:p>
      <w:r>
        <w:t xml:space="preserve">   4.7 Peaksuche und -definition</w:t>
      </w:r>
    </w:p>
    <w:p>
      <w:r>
        <w:t xml:space="preserve">   4.8 DEC-Daten und Track &amp; Fit Peaks</w:t>
      </w:r>
    </w:p>
    <w:p>
      <w:r>
        <w:t xml:space="preserve">   4.9 Detektormaske</w:t>
      </w:r>
    </w:p>
    <w:p>
      <w:r>
        <w:t xml:space="preserve">   4.10 Spannungsberechnung</w:t>
      </w:r>
    </w:p>
    <w:p>
      <w:r>
        <w:t xml:space="preserve">5. Zentrale Plot-Tabs</w:t>
      </w:r>
    </w:p>
    <w:p>
      <w:r>
        <w:t xml:space="preserve">   5.1 Plot intensity data</w:t>
      </w:r>
    </w:p>
    <w:p>
      <w:r>
        <w:t xml:space="preserve">   5.2 Stress factor method</w:t>
      </w:r>
    </w:p>
    <w:p>
      <w:r>
        <w:t xml:space="preserve">   5.3 sin²psi method</w:t>
      </w:r>
    </w:p>
    <w:p>
      <w:r>
        <w:t xml:space="preserve">   5.4 DEC data for fitted peaks</w:t>
      </w:r>
    </w:p>
    <w:p>
      <w:r>
        <w:t xml:space="preserve">   5.5 Caked 2D Image</w:t>
      </w:r>
    </w:p>
    <w:p>
      <w:r>
        <w:t xml:space="preserve">   5.6 Ring Image (merged)</w:t>
      </w:r>
    </w:p>
    <w:p>
      <w:r>
        <w:t xml:space="preserve">   5.7 Raw 2D Image</w:t>
      </w:r>
    </w:p>
    <w:p>
      <w:r>
        <w:t xml:space="preserve">   5.8 Time Series / Dataset</w:t>
      </w:r>
    </w:p>
    <w:p>
      <w:r>
        <w:t xml:space="preserve">6. Rechter Bereich</w:t>
      </w:r>
    </w:p>
    <w:p>
      <w:r>
        <w:t xml:space="preserve">   6.1 Wellenlaengenauswahl</w:t>
      </w:r>
    </w:p>
    <w:p>
      <w:r>
        <w:t xml:space="preserve">   6.2 Spannungs-Tiefenprofil</w:t>
      </w:r>
    </w:p>
    <w:p>
      <w:r>
        <w:t xml:space="preserve">   6.3 Einzelpeak-Fitplot</w:t>
      </w:r>
    </w:p>
    <w:p>
      <w:r>
        <w:t xml:space="preserve">   6.4 Export-Funktionen</w:t>
      </w:r>
    </w:p>
    <w:p>
      <w:r>
        <w:t xml:space="preserve">7. Track &amp; Fit – Algorithmen im Detail</w:t>
      </w:r>
    </w:p>
    <w:p>
      <w:r>
        <w:t xml:space="preserve">   7.1 Pseudo-Voigt-Fit</w:t>
      </w:r>
    </w:p>
    <w:p>
      <w:r>
        <w:t xml:space="preserve">   7.2 Centroid-Methode</w:t>
      </w:r>
    </w:p>
    <w:p>
      <w:r>
        <w:t xml:space="preserve">   7.3 Fit-Einstellungen</w:t>
      </w:r>
    </w:p>
    <w:p>
      <w:r>
        <w:t xml:space="preserve">8. Time Series – Erweiterte Zeitreihenanalyse</w:t>
      </w:r>
    </w:p>
    <w:p>
      <w:r>
        <w:t xml:space="preserve">9. pyFAI-Integration (pyfai_multigeom_run.py)</w:t>
      </w:r>
    </w:p>
    <w:p>
      <w:r>
        <w:t xml:space="preserve">10. Dateiformate und Datenstruktur</w:t>
      </w:r>
    </w:p>
    <w:p>
      <w:r>
        <w:t xml:space="preserve">11. Materialdatenbank (MPD-Dateien)</w:t>
      </w:r>
    </w:p>
    <w:p>
      <w:r>
        <w:t xml:space="preserve">12. Fehlerbehebung und FAQ</w:t>
      </w:r>
    </w:p>
    <w:p>
      <w:r>
        <w:t xml:space="preserve">13. Glossar</w:t>
      </w:r>
    </w:p>
    <w:p>
      <w:r>
        <w:br w:type="page"/>
      </w:r>
    </w:p>
    <w:p>
      <w:pPr>
        <w:pStyle w:val="Heading1"/>
      </w:pPr>
      <w:r>
        <w:t>1. Einfuehrung und Systemvoraussetzungen</w:t>
      </w:r>
    </w:p>
    <w:p>
      <w:r>
        <w:t xml:space="preserve">XRD2DStressAnalysis ist eine MATLAB-basierte graphische Benutzeroberflaeche (GUI) zur Bestimmung von Eigenspannungen aus 2D-Flaechendetektordaten (Dectris Pilatus). Die Software kombiniert:</w:t>
      </w:r>
    </w:p>
    <w:p>
      <w:pPr>
        <w:pStyle w:val="ListBullet"/>
      </w:pPr>
      <w:r>
        <w:t xml:space="preserve">pyFAI-basierte azimuthale Integration (Multi-Geometrie-Caking) fuer die Umrechnung von Detektorbildern in 2θ-χ-Koordinaten</w:t>
      </w:r>
    </w:p>
    <w:p>
      <w:pPr>
        <w:pStyle w:val="ListBullet"/>
      </w:pPr>
      <w:r>
        <w:t xml:space="preserve">Zwei unabhaengige Peak-Anpassungsmethoden (Pseudo-Voigt-Fit und intensitaetsgewichtete Centroid-Methode mit Bootstrap-Fehler)</w:t>
      </w:r>
    </w:p>
    <w:p>
      <w:pPr>
        <w:pStyle w:val="ListBullet"/>
      </w:pPr>
      <w:r>
        <w:t xml:space="preserve">Spannungsberechnung ueber die allgemeine Spannungsfaktormethode und die klassische sin²ψ-Methode</w:t>
      </w:r>
    </w:p>
    <w:p>
      <w:pPr>
        <w:pStyle w:val="ListBullet"/>
      </w:pPr>
      <w:r>
        <w:t xml:space="preserve">Automatische Detektormaskenverwaltung fuer Pilatus-Modulluecken</w:t>
      </w:r>
    </w:p>
    <w:p>
      <w:pPr>
        <w:pStyle w:val="ListBullet"/>
      </w:pPr>
      <w:r>
        <w:t xml:space="preserve">Zeitreihenanalyse mit Waterfall-, Heatmap- und CBF-Viewer-Darstellungen</w:t>
      </w:r>
    </w:p>
    <w:p>
      <w:pPr>
        <w:pStyle w:val="Heading2"/>
      </w:pPr>
      <w:r>
        <w:t>Systemvoraussetzungen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Komponente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Anforderung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MATLAB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R2022b oder neuer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Python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3.11+ mit virtuellem Environment (venv)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pyFAI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2023.9 oder neuer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fabio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2023.9 oder neuer (CBF/TIF-Dateien lesen)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scipy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1.10+ (Optimierung, Signalverarbeitung)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numpy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1.24+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Betriebssystem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Windows 10/11 (64-Bit)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Arbeitsspeicher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min. 8 GB, empfohlen 16 GB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Bildschirmaufloesung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min. 1920x1080, empfohlen 2560x1440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>2. Installation und Start</w:t>
      </w:r>
    </w:p>
    <w:p>
      <w:r>
        <w:t xml:space="preserve">1. Stellen Sie sicher, dass Python 3.11+ installiert ist. Erstellen Sie ein virtuelles Environment und installieren Sie die Abhaengigkeiten:</w:t>
      </w:r>
    </w:p>
    <w:p>
      <w:r>
        <w:t xml:space="preserve">   python -m venv venv</w:t>
      </w:r>
    </w:p>
    <w:p>
      <w:r>
        <w:t xml:space="preserve">   venv\Scripts\pip install pyFAI fabio scipy numpy</w:t>
      </w:r>
    </w:p>
    <w:p>
      <w:r>
        <w:t xml:space="preserve">2. Starten Sie MATLAB und navigieren Sie zum Projektordner (D:\EDDIDAT_EVAL2DXRD).</w:t>
      </w:r>
    </w:p>
    <w:p>
      <w:r>
        <w:t xml:space="preserve">3. Geben Sie XRD2DStressAnalysis_modPV_pyFAI in die MATLAB-Kommandozeile ein.</w:t>
      </w:r>
    </w:p>
    <w:p>
      <w:r>
        <w:t xml:space="preserve">4. Beim ersten Start werden die Pfade zu Python-Interpreter und Integrationsskript (pyfai_multigeom_run.py) automatisch gesetzt. Passen Sie diese bei Bedarf in den Feldern "Python exe" und "Script path" an.</w:t>
      </w:r>
    </w:p>
    <w:p>
      <w:r>
        <w:t xml:space="preserve"/>
      </w:r>
    </w:p>
    <w:p>
      <w:r>
        <w:t xml:space="preserve">Alternativ kann die kompilierte Version (EVALXRD2D/for_redistribution/EVAL2DXRD.exe) verwendet werden. Diese benoetigt die MATLAB Runtime.</w:t>
      </w:r>
    </w:p>
    <w:p>
      <w:r>
        <w:br w:type="page"/>
      </w:r>
    </w:p>
    <w:p>
      <w:pPr>
        <w:pStyle w:val="Heading1"/>
      </w:pPr>
      <w:r>
        <w:t>3. Uebersicht der Benutzeroberflaeche</w:t>
      </w:r>
    </w:p>
    <w:p>
      <w:r>
        <w:t xml:space="preserve">Das Hauptfenster "2DXRD Stress Analysis" ist in drei Bereiche gegliedert:</w:t>
      </w:r>
    </w:p>
    <w:p>
      <w:pPr>
        <w:pStyle w:val="ListBullet"/>
      </w:pPr>
      <w:r>
        <w:t xml:space="preserve">Linke Steuerungsspalte (23% Breite): Alle Eingabefelder und Buttons fuer den Workflow von oben nach unten.</w:t>
      </w:r>
    </w:p>
    <w:p>
      <w:pPr>
        <w:pStyle w:val="ListBullet"/>
      </w:pPr>
      <w:r>
        <w:t xml:space="preserve">Zentraler Tab-Bereich (51.5% Breite): Acht Plot-Tabs fuer verschiedene Darstellungen. Darunter: Slider fuer Gamma-Navigation und tau-Plot (Informationstiefe).</w:t>
      </w:r>
    </w:p>
    <w:p>
      <w:pPr>
        <w:pStyle w:val="ListBullet"/>
      </w:pPr>
      <w:r>
        <w:t xml:space="preserve">Rechter Ergebnisbereich (24.5% Breite): Wellenlaengenauswahl, Spannungs-Tiefenprofil sigma(tau), Einzelpeak-Fitplot und Export-Buttons.</w:t>
      </w:r>
    </w:p>
    <w:p>
      <w:pPr>
        <w:pStyle w:val="Heading2"/>
      </w:pPr>
      <w:r>
        <w:t>Die acht zentralen Plot-Tabs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Tab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Titel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Inhalt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1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Plot intensity data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1D-Intensitaetsprofile I(2θ) fuer verschiedene chi-Bins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2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Stress factor method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epsilon(gamma) vs. gamma – Dehnungs-Azimut-Plot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3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sin²psi method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Klassischer sin²psi-Plot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4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DEC data for fitted peaks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Zuordnungstabelle E-theo, hkl, S1, ½S2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5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Caked 2D Image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2D-Heatmap im 2θ-chi-Koordinatensystem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6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Ring Image (merged)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Pixelraum-Projektion im Laborsystem [mm]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7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Raw 2D Image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Rohdaten des Flaechendetektors (Pixel)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8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Time Series / Dataset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Zeitreihenanalyse: Waterfall, Heatmap, CBF Viewer</w:t>
            </w:r>
          </w:p>
        </w:tc>
      </w:tr>
    </w:tbl>
    <w:p>
      <w:pPr>
        <w:spacing w:before="120"/>
      </w:pPr>
    </w:p>
    <w:p>
      <w:pPr>
        <w:pStyle w:val="Heading2"/>
      </w:pPr>
      <w:r>
        <w:t>Typischer Workflow</w:t>
      </w:r>
    </w:p>
    <w:p>
      <w:r>
        <w:t xml:space="preserve">Der Auswertungsworkflow folgt der Anordnung der linken Spalte von oben nach unten:</w:t>
      </w:r>
    </w:p>
    <w:p>
      <w:r>
        <w:t xml:space="preserve">1. Probe definieren → Create Sample</w:t>
      </w:r>
    </w:p>
    <w:p>
      <w:r>
        <w:t xml:space="preserve">2. 2D-Bilder laden → Load 2D image(s)</w:t>
      </w:r>
    </w:p>
    <w:p>
      <w:r>
        <w:t xml:space="preserve">3. PONI-Dateien laden → Load PONI Files (startet automatisch pyFAI-Caking)</w:t>
      </w:r>
    </w:p>
    <w:p>
      <w:r>
        <w:t xml:space="preserve">4. Binning-Parameter einstellen (chi-Bereich, Glaettung, Baseline)</w:t>
      </w:r>
    </w:p>
    <w:p>
      <w:r>
        <w:t xml:space="preserve">5. 2θ-Bereich waehlen → Change 2θ range</w:t>
      </w:r>
    </w:p>
    <w:p>
      <w:r>
        <w:t xml:space="preserve">6. Untergrund definieren → 1. Define BG</w:t>
      </w:r>
    </w:p>
    <w:p>
      <w:r>
        <w:t xml:space="preserve">7. Peaks definieren → 2. Define Peaks</w:t>
      </w:r>
    </w:p>
    <w:p>
      <w:r>
        <w:t xml:space="preserve">8. DEC-Daten laden (optional) → Load DEC data</w:t>
      </w:r>
    </w:p>
    <w:p>
      <w:r>
        <w:t xml:space="preserve">9. Track &amp; Fit starten → Start</w:t>
      </w:r>
    </w:p>
    <w:p>
      <w:r>
        <w:t xml:space="preserve">10. Ergebnisse filtern → Filter Peaks ...</w:t>
      </w:r>
    </w:p>
    <w:p>
      <w:r>
        <w:t xml:space="preserve">11. Detektormaske anwenden → Apply Detector Mask</w:t>
      </w:r>
    </w:p>
    <w:p>
      <w:r>
        <w:t xml:space="preserve">12. Spannungskomponenten festlegen und berechnen → Fit Stress Data</w:t>
      </w:r>
    </w:p>
    <w:p>
      <w:r>
        <w:t xml:space="preserve">13. Ergebnisse exportieren → Export Fit Data / Export Stress Data</w:t>
      </w:r>
    </w:p>
    <w:p>
      <w:r>
        <w:br w:type="page"/>
      </w:r>
    </w:p>
    <w:p>
      <w:pPr>
        <w:pStyle w:val="Heading1"/>
      </w:pPr>
      <w:r>
        <w:t>4. Linke Steuerungsspalte – Schritt fuer Schritt</w:t>
      </w:r>
    </w:p>
    <w:p>
      <w:pPr>
        <w:pStyle w:val="Heading2"/>
      </w:pPr>
      <w:r>
        <w:t>4.1 Probendefinition (Kopfzeile)</w:t>
      </w:r>
    </w:p>
    <w:p>
      <w:r>
        <w:t xml:space="preserve">Am oberen Rand des Fensters:</w:t>
      </w:r>
    </w:p>
    <w:p>
      <w:pPr>
        <w:pStyle w:val="ListBullet"/>
      </w:pPr>
      <w:r>
        <w:t xml:space="preserve">Summenformel: Eingabefeld fuer die chemische Formel (z.B. "CrN", "Fe", "Al2O3").</w:t>
      </w:r>
    </w:p>
    <w:p>
      <w:pPr>
        <w:pStyle w:val="ListBullet"/>
      </w:pPr>
      <w:r>
        <w:t xml:space="preserve">MPD-Datei: Dropdown-Auswahl der Materialphasendatenbank (.mpd). Enthaelt Gitterparameter, hkl-Reflexe und roentgenelastische Konstanten (REK).</w:t>
      </w:r>
    </w:p>
    <w:p>
      <w:pPr>
        <w:pStyle w:val="ListBullet"/>
      </w:pPr>
      <w:r>
        <w:t xml:space="preserve">Create Sample: Registriert die Probe und laedt alle zugehoerigen Materialkonstanten.</w:t>
      </w:r>
    </w:p>
    <w:p>
      <w:pPr>
        <w:pStyle w:val="Heading2"/>
      </w:pPr>
      <w:r>
        <w:t>4.2 Eingabemodus</w:t>
      </w:r>
    </w:p>
    <w:p>
      <w:r>
        <w:t xml:space="preserve">Zwei Radiobuttons waehlen den Eingabemodus:</w:t>
      </w:r>
    </w:p>
    <w:p>
      <w:pPr>
        <w:pStyle w:val="ListBullet"/>
      </w:pPr>
      <w:r>
        <w:t xml:space="preserve">pyFAI-Modus (Standard): Moderne Multi-Geometrie-Integration ueber pyFAI. Unterstuetzt mehrere PONI-Dateien und automatisches Caking.</w:t>
      </w:r>
    </w:p>
    <w:p>
      <w:pPr>
        <w:pStyle w:val="ListBullet"/>
      </w:pPr>
      <w:r>
        <w:t xml:space="preserve">Legacy TIF: Aelterer Einzelbild-Modus fuer bereits vorverarbeitete TIF-Dateien. Keine pyFAI-Integration noetig.</w:t>
      </w:r>
    </w:p>
    <w:p>
      <w:pPr>
        <w:pStyle w:val="Heading2"/>
      </w:pPr>
      <w:r>
        <w:t>4.3 Bilder laden</w:t>
      </w:r>
    </w:p>
    <w:p>
      <w:pPr>
        <w:pStyle w:val="ListBullet"/>
      </w:pPr>
      <w:r>
        <w:t xml:space="preserve">Load 2D image(s): Oeffnet Dateidialog fuer CBF- oder TIF-Detektorbilder. Mehrfachauswahl moeglich.</w:t>
      </w:r>
    </w:p>
    <w:p>
      <w:pPr>
        <w:pStyle w:val="ListBullet"/>
      </w:pPr>
      <w:r>
        <w:t xml:space="preserve">Der Dateiname wird im Textfeld "File Name" angezeigt.</w:t>
      </w:r>
    </w:p>
    <w:p>
      <w:pPr>
        <w:pStyle w:val="ListBullet"/>
      </w:pPr>
      <w:r>
        <w:t xml:space="preserve">Nach dem Laden ist das Bild im Tab "Raw 2D Image" sichtbar.</w:t>
      </w:r>
    </w:p>
    <w:p>
      <w:pPr>
        <w:pStyle w:val="Heading2"/>
      </w:pPr>
      <w:r>
        <w:t>4.4 PONI-Kalibrierung und Python-Konfiguration</w:t>
      </w:r>
    </w:p>
    <w:p>
      <w:pPr>
        <w:pStyle w:val="Heading3"/>
      </w:pPr>
      <w:r>
        <w:t>PONI-Dateien laden</w:t>
      </w:r>
    </w:p>
    <w:p>
      <w:r>
        <w:t xml:space="preserve">PONI-Dateien beschreiben die Detektorgeometrie und entstehen bei der pyFAI-Kalibrierung (pyFAI-calib2):</w:t>
      </w:r>
    </w:p>
    <w:p>
      <w:pPr>
        <w:pStyle w:val="ListBullet"/>
      </w:pPr>
      <w:r>
        <w:t xml:space="preserve">Load PONI Files: Oeffnet Dateidialog zur Auswahl einer oder mehrerer .poni-Dateien.</w:t>
      </w:r>
    </w:p>
    <w:p>
      <w:pPr>
        <w:pStyle w:val="ListBullet"/>
      </w:pPr>
      <w:r>
        <w:t xml:space="preserve">Der Verkippungswinkel alpha wird automatisch aus dem Dateinamen extrahiert (Muster: alpha[Wert].poni, z.B. "sample1_alpha5.poni" ergibt alpha = 5°).</w:t>
      </w:r>
    </w:p>
    <w:p>
      <w:pPr>
        <w:pStyle w:val="ListBullet"/>
      </w:pPr>
      <w:r>
        <w:t xml:space="preserve">Die extrahierten alpha-Werte erscheinen im Feld neben dem alpha-Symbol.</w:t>
      </w:r>
    </w:p>
    <w:p>
      <w:pPr>
        <w:pStyle w:val="ListBullet"/>
      </w:pPr>
      <w:r>
        <w:t xml:space="preserve">Jede PONI-Datei enthaelt: Proben-Detektor-Abstand (SDD), Strahlzentrum (PONI1, PONI2), drei Detektorrotationen (rot1, rot2, rot3), Wellenlaenge und Detektortyp.</w:t>
      </w:r>
    </w:p>
    <w:p>
      <w:pPr>
        <w:pStyle w:val="Heading3"/>
      </w:pPr>
      <w:r>
        <w:t>Python-Konfiguration</w:t>
      </w:r>
    </w:p>
    <w:p>
      <w:pPr>
        <w:pStyle w:val="ListBullet"/>
      </w:pPr>
      <w:r>
        <w:t xml:space="preserve">Python exe: Vollstaendiger Pfad zum Python-Interpreter im venv mit pyFAI-Installation.</w:t>
      </w:r>
    </w:p>
    <w:p>
      <w:pPr>
        <w:pStyle w:val="ListBullet"/>
      </w:pPr>
      <w:r>
        <w:t xml:space="preserve">Script path: Pfad zum Integrationsskript pyfai_multigeom_run.py (wird automatisch auf den Projektordner gesetzt).</w:t>
      </w:r>
    </w:p>
    <w:p>
      <w:r>
        <w:t xml:space="preserve">Nach dem Laden der PONI-Dateien startet automatisch die pyFAI-Multi-Geometrie-Integration. Die 2D-Detektorbilder werden in ein 2θ-chi-Raster transformiert ("Caking"). Das Ergebnis wird als .mat/.npz-Datei im gleichen Verzeichnis gecacht.</w:t>
      </w:r>
    </w:p>
    <w:p>
      <w:pPr>
        <w:pStyle w:val="Heading2"/>
      </w:pPr>
      <w:r>
        <w:t>4.5 Binning-Parameter</w:t>
      </w:r>
    </w:p>
    <w:p>
      <w:r>
        <w:t xml:space="preserve">Diese Parameter steuern die Extraktion der 1D-Intensitaetsprofile aus den gecakten 2D-Daten: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Standard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chi-min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Minimaler Azimutwinkel [Grad]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-180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chi-max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Maximaler Azimutwinkel [Grad]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180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Chi-Bin step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Jeden n-ten chi-Bin verwenden (Schrittweite)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4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Chi avg +/-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Mittelung ueber ±n benachbarte chi-Bins pro Messpunkt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4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Smooth pts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Gleitende Mittelung der Intensitaetsprofile (Anzahl Punkte)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5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Baseline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Untergrundkorrektur-Methode: "none" oder "movmin" (gleitendes Minimum)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movmin</w:t>
            </w:r>
          </w:p>
        </w:tc>
      </w:tr>
    </w:tbl>
    <w:p>
      <w:pPr>
        <w:spacing w:before="120"/>
      </w:pPr>
    </w:p>
    <w:p>
      <w:r>
        <w:t xml:space="preserve">Rebin Data: Button wird nach dem Laden der PONI-Dateien aktiv. Fuehrt die Binning-Berechnung mit den aktuellen Parametern neu aus, ohne die pyFAI-Integration zu wiederholen.</w:t>
      </w:r>
    </w:p>
    <w:p>
      <w:pPr>
        <w:pStyle w:val="Heading2"/>
      </w:pPr>
      <w:r>
        <w:t>4.6 2-Theta-Bereichsauswahl</w:t>
      </w:r>
    </w:p>
    <w:p>
      <w:pPr>
        <w:pStyle w:val="ListBullet"/>
      </w:pPr>
      <w:r>
        <w:t xml:space="preserve">2θ min / 2θ max: Definiert den auszuwertenden Winkelbereich in Grad.</w:t>
      </w:r>
    </w:p>
    <w:p>
      <w:pPr>
        <w:pStyle w:val="ListBullet"/>
      </w:pPr>
      <w:r>
        <w:t xml:space="preserve">Change 2θ range: Oeffnet den Intensitaetsplot und ermoeglicht eine interaktive Bereichsauswahl per Mausklick (zwei Klicks fuer linke und rechte Grenze).</w:t>
      </w:r>
    </w:p>
    <w:p>
      <w:pPr>
        <w:pStyle w:val="Heading2"/>
      </w:pPr>
      <w:r>
        <w:t>4.7 Peaksuche und -definition</w:t>
      </w:r>
    </w:p>
    <w:p>
      <w:pPr>
        <w:pStyle w:val="Heading3"/>
      </w:pPr>
      <w:r>
        <w:t>Peaksuch-Parameter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Standard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Prominence threshold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Relative Peak-Prominenz fuer die automatische Erkennung (0-1). Niedrigere Werte erkennen mehr Peaks.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0.2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Peak window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Halbbreite des Suchfensters um den Peak [Grad]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1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Min peak height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Mindestpeakhoehe in Rauscheinheiten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3</w:t>
            </w:r>
          </w:p>
        </w:tc>
      </w:tr>
    </w:tbl>
    <w:p>
      <w:pPr>
        <w:spacing w:before="120"/>
      </w:pPr>
    </w:p>
    <w:p>
      <w:pPr>
        <w:pStyle w:val="Heading3"/>
      </w:pPr>
      <w:r>
        <w:t>Zweistufige Peakdefinition</w:t>
      </w:r>
    </w:p>
    <w:p>
      <w:r>
        <w:t xml:space="preserve">Die Peakdefinition erfolgt in zwei aufeinanderfolgenden Schritten:</w:t>
      </w:r>
    </w:p>
    <w:p>
      <w:r>
        <w:t xml:space="preserve">Schritt 1 – Define BG: Untergrundstuetzpunkte interaktiv im gemittelten Intensitaetsprofil setzen. Klicken Sie jeweils links und rechts neben jeden Peak, um den lokalen Untergrund zu definieren. Der Untergrund wird dann subtrahiert.</w:t>
      </w:r>
    </w:p>
    <w:p>
      <w:r>
        <w:t xml:space="preserve">Schritt 2 – Define Peaks: Peakpositionen im untergrundkorrigierten Spektrum festlegen. Dieser Button wird erst nach der BG-Definition aktiv. Klicken Sie auf die Maxima der zu analysierenden Peaks.</w:t>
      </w:r>
    </w:p>
    <w:p>
      <w:pPr>
        <w:pStyle w:val="Heading3"/>
      </w:pPr>
      <w:r>
        <w:t>User-Defined Peaks Table</w:t>
      </w:r>
    </w:p>
    <w:p>
      <w:r>
        <w:t xml:space="preserve">Die definierten Peaks erscheinen in einer editierbaren Tabelle: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Spalte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Editierbar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EPos-User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2θ-Position des Peaks [Grad]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Nein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Peak count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Anzahl erkannter Datenpunkte ueber dem Untergrund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Nein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Use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Checkbox: Peak fuer Analyse verwenden oder ausschliessen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Ja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BG links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Linke Grenze des Untergrundbereichs [Grad]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Ja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BG rechts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Rechte Grenze des Untergrundbereichs [Grad]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Ja</w:t>
            </w:r>
          </w:p>
        </w:tc>
      </w:tr>
    </w:tbl>
    <w:p>
      <w:pPr>
        <w:spacing w:before="120"/>
      </w:pPr>
    </w:p>
    <w:p>
      <w:pPr>
        <w:pStyle w:val="Heading2"/>
      </w:pPr>
      <w:r>
        <w:t>4.8 DEC-Daten und Track &amp; Fit Peaks</w:t>
      </w:r>
    </w:p>
    <w:p>
      <w:pPr>
        <w:pStyle w:val="ListBullet"/>
      </w:pPr>
      <w:r>
        <w:t xml:space="preserve">Load DEC data: Manuelles Laden von Diffraktionselastischen Konstanten (S1, ½S2) aus einer externen Datei.</w:t>
      </w:r>
    </w:p>
    <w:p>
      <w:pPr>
        <w:pStyle w:val="ListBullet"/>
      </w:pPr>
      <w:r>
        <w:t xml:space="preserve">Start: Startet den Track &amp; Fit-Algorithmus. Fuehrt fuer jeden definierten Peak und jeden chi-Bin parallel einen Pseudo-Voigt-Fit und eine Centroid-Bestimmung durch (siehe Kapitel 7).</w:t>
      </w:r>
    </w:p>
    <w:p>
      <w:pPr>
        <w:pStyle w:val="ListBullet"/>
      </w:pPr>
      <w:r>
        <w:t xml:space="preserve">Filter Peaks ...: Wird nach dem Track &amp; Fit aktiv. Oeffnet einen Dialog zum Filtern der Ergebnisse nach R², Positionsfehler und Signal-Rausch-Verhaeltnis (SNR).</w:t>
      </w:r>
    </w:p>
    <w:p>
      <w:pPr>
        <w:pStyle w:val="Heading3"/>
      </w:pPr>
      <w:r>
        <w:t>Methodenauswahl fuer Spannungsberechnung</w:t>
      </w:r>
    </w:p>
    <w:p>
      <w:r>
        <w:t xml:space="preserve">Zwei Radiobuttons bestimmen, welche Peak-Methode fuer die nachfolgende Spannungsberechnung herangezogen wird:</w:t>
      </w:r>
    </w:p>
    <w:p>
      <w:pPr>
        <w:pStyle w:val="ListBullet"/>
      </w:pPr>
      <w:r>
        <w:t xml:space="preserve">fitPseudoVoigt (Standard): Verwendet die parametrische Pseudo-Voigt-Anpassung.</w:t>
      </w:r>
    </w:p>
    <w:p>
      <w:pPr>
        <w:pStyle w:val="ListBullet"/>
      </w:pPr>
      <w:r>
        <w:t xml:space="preserve">fitCentroid: Verwendet den intensitaetsgewichteten Schwerpunkt mit Bootstrap-Fehler.</w:t>
      </w:r>
    </w:p>
    <w:p>
      <w:r>
        <w:t xml:space="preserve">Die Checkbox "Show fitCentroid" blendet die Centroid-Ergebnisse als Overlay im Stress-Factor-Plot ein (orange Kurve neben der blauen Pseudo-Voigt-Kurve).</w:t>
      </w:r>
    </w:p>
    <w:p>
      <w:pPr>
        <w:pStyle w:val="Heading2"/>
      </w:pPr>
      <w:r>
        <w:t>4.9 Detektormaske</w:t>
      </w:r>
    </w:p>
    <w:p>
      <w:r>
        <w:t xml:space="preserve">Dectris-Pilatus-Detektoren besitzen Luecken zwischen den Sensormodulen (ca. 17 Pixel breit). Diese Luecken muessen bei der Auswertung beruecksichtigt werden: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Standard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Peak Mask Threshold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Mindestanteil valider Pixel pro chi-Bin an der 2θ-Position des Peaks. Bins mit weniger validen Pixeln werden verworfen.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0.99 (99%)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Peak Mask 2θ° window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2θ-Toleranzfenster um den Peak, in dem die Maske bewertet wird.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0.3°</w:t>
            </w:r>
          </w:p>
        </w:tc>
      </w:tr>
    </w:tbl>
    <w:p>
      <w:pPr>
        <w:spacing w:before="120"/>
      </w:pPr>
    </w:p>
    <w:p>
      <w:r>
        <w:t xml:space="preserve">Apply Detector Mask: Entfernt alle Datenpunkte, deren chi-Bins im 2θ-Fenster um den Peak weniger als den Schwellenwert an validen Pixeln haben. Die Caked-Maske wird beim Caking automatisch berechnet und als *_caked_mask.mat gespeichert.</w:t>
      </w:r>
    </w:p>
    <w:p>
      <w:pPr>
        <w:pStyle w:val="Heading2"/>
      </w:pPr>
      <w:r>
        <w:t>4.10 Spannungsberechnung</w:t>
      </w:r>
    </w:p>
    <w:p>
      <w:pPr>
        <w:pStyle w:val="Heading3"/>
      </w:pPr>
      <w:r>
        <w:t>Eingabeparameter</w:t>
      </w:r>
    </w:p>
    <w:p>
      <w:pPr>
        <w:pStyle w:val="ListBullet"/>
      </w:pPr>
      <w:r>
        <w:t xml:space="preserve">Abs. coeff. mu: Linearer Absorptionskoeffizient [1/mm]. Wird fuer die Berechnung der Informationstiefe tau benoetigt.</w:t>
      </w:r>
    </w:p>
    <w:p>
      <w:pPr>
        <w:pStyle w:val="ListBullet"/>
      </w:pPr>
      <w:r>
        <w:t xml:space="preserve">Stress components: Spannungstensorkomponenten als Ziffernfolge, z.B. "1122" fuer sigma_11 und sigma_22, oder "112213" fuer sigma_11, sigma_22 und sigma_13.</w:t>
      </w:r>
    </w:p>
    <w:p>
      <w:pPr>
        <w:pStyle w:val="Heading3"/>
      </w:pPr>
      <w:r>
        <w:t>Buttons</w:t>
      </w:r>
    </w:p>
    <w:p>
      <w:pPr>
        <w:pStyle w:val="ListBullet"/>
      </w:pPr>
      <w:r>
        <w:t xml:space="preserve">Fit Stress Data: Berechnet die Spannungen ueber die Spannungsfaktormethode.</w:t>
      </w:r>
    </w:p>
    <w:p>
      <w:pPr>
        <w:pStyle w:val="ListBullet"/>
      </w:pPr>
      <w:r>
        <w:t xml:space="preserve">Modify Data: Oeffnet ein Lasso-Werkzeug zur interaktiven Auswahl und Entfernung von Ausreissern in den Fit-Daten (epsilon-gamma-Plot).</w:t>
      </w:r>
    </w:p>
    <w:p>
      <w:pPr>
        <w:pStyle w:val="ListBullet"/>
      </w:pPr>
      <w:r>
        <w:t xml:space="preserve">Modify Stress Data: Lasso-Werkzeug fuer die Spannungsergebnisse (sigma-tau-Plot).</w:t>
      </w:r>
    </w:p>
    <w:p>
      <w:pPr>
        <w:pStyle w:val="ListBullet"/>
      </w:pPr>
      <w:r>
        <w:t xml:space="preserve">Undo: Macht den letzten Loeschvorgang rueckgaengig (stapelbar).</w:t>
      </w:r>
    </w:p>
    <w:p>
      <w:pPr>
        <w:pStyle w:val="Heading3"/>
      </w:pPr>
      <w:r>
        <w:t>Spannungsfaktormethode</w:t>
      </w:r>
    </w:p>
    <w:p>
      <w:r>
        <w:t xml:space="preserve">Die Dehnung epsilon(gamma, alpha) wird als Linearkombination der Spannungskomponenten modelliert:</w:t>
      </w:r>
    </w:p>
    <w:p>
      <w:r>
        <w:t xml:space="preserve">epsilon(gamma, alpha) = F11(gamma, alpha) * sigma_11 + F22(gamma, alpha) * sigma_22 + F12(gamma, alpha) * sigma_12 + ...</w:t>
      </w:r>
    </w:p>
    <w:p>
      <w:r>
        <w:t xml:space="preserve">Die Spannungsfaktoren Fij enthalten die roentgenelastischen Konstanten (S1, ½S2) und die Messgeometrie. Das ueberbestimmte Gleichungssystem (viele chi-Bins, wenige sigma-Komponenten) wird per linearer Regression (kleinste Quadrate) geloest.</w:t>
      </w:r>
    </w:p>
    <w:p>
      <w:r>
        <w:br w:type="page"/>
      </w:r>
    </w:p>
    <w:p>
      <w:pPr>
        <w:pStyle w:val="Heading1"/>
      </w:pPr>
      <w:r>
        <w:t>5. Zentrale Plot-Tabs</w:t>
      </w:r>
    </w:p>
    <w:p>
      <w:pPr>
        <w:pStyle w:val="Heading2"/>
      </w:pPr>
      <w:r>
        <w:t>5.1 Plot intensity data</w:t>
      </w:r>
    </w:p>
    <w:p>
      <w:r>
        <w:t xml:space="preserve">Zeigt 1D-Intensitaetsprofile I(2θ) fuer den aktuell gewaehlten chi-Bin.</w:t>
      </w:r>
    </w:p>
    <w:p>
      <w:pPr>
        <w:pStyle w:val="ListBullet"/>
      </w:pPr>
      <w:r>
        <w:t xml:space="preserve">X-Achse: 2θ [Grad]</w:t>
      </w:r>
    </w:p>
    <w:p>
      <w:pPr>
        <w:pStyle w:val="ListBullet"/>
      </w:pPr>
      <w:r>
        <w:t xml:space="preserve">Y-Achse: Intensitaet [a.u.]</w:t>
      </w:r>
    </w:p>
    <w:p>
      <w:pPr>
        <w:pStyle w:val="ListBullet"/>
      </w:pPr>
      <w:r>
        <w:t xml:space="preserve">Theoretische Peakpositionen werden als vertikale Linien dargestellt.</w:t>
      </w:r>
    </w:p>
    <w:p>
      <w:pPr>
        <w:pStyle w:val="ListBullet"/>
      </w:pPr>
      <w:r>
        <w:t xml:space="preserve">Nach dem Track &amp; Fit: Gefittete Summenkurve (rot) und einzelne Peak-Komponenten (farbig gefuellt) werden ueberlagert.</w:t>
      </w:r>
    </w:p>
    <w:p>
      <w:pPr>
        <w:pStyle w:val="ListBullet"/>
      </w:pPr>
      <w:r>
        <w:t xml:space="preserve">Slider unterhalb der Tabs: Navigation zwischen chi-Bins (Gamma-Winkeln).</w:t>
      </w:r>
    </w:p>
    <w:p>
      <w:pPr>
        <w:pStyle w:val="ListBullet"/>
      </w:pPr>
      <w:r>
        <w:t xml:space="preserve">Checkbox "Plot all profiles": Alle chi-Bins gleichzeitig ueberlagern.</w:t>
      </w:r>
    </w:p>
    <w:p>
      <w:pPr>
        <w:pStyle w:val="Heading2"/>
      </w:pPr>
      <w:r>
        <w:t>5.2 Stress factor method</w:t>
      </w:r>
    </w:p>
    <w:p>
      <w:r>
        <w:t xml:space="preserve">Hauptdarstellung fuer die Spannungsfaktormethode:</w:t>
      </w:r>
    </w:p>
    <w:p>
      <w:pPr>
        <w:pStyle w:val="ListBullet"/>
      </w:pPr>
      <w:r>
        <w:t xml:space="preserve">X-Achse: gamma [Grad] (typisch -90° bis +90°)</w:t>
      </w:r>
    </w:p>
    <w:p>
      <w:pPr>
        <w:pStyle w:val="ListBullet"/>
      </w:pPr>
      <w:r>
        <w:t xml:space="preserve">Y-Achse: epsilon(gamma) – gemessene Dehnung</w:t>
      </w:r>
    </w:p>
    <w:p>
      <w:pPr>
        <w:pStyle w:val="ListBullet"/>
      </w:pPr>
      <w:r>
        <w:t xml:space="preserve">Blaue Marker mit Fehlerbalken: fitPseudoVoigt-Ergebnisse</w:t>
      </w:r>
    </w:p>
    <w:p>
      <w:pPr>
        <w:pStyle w:val="ListBullet"/>
      </w:pPr>
      <w:r>
        <w:t xml:space="preserve">Orange Marker (optional): fitCentroid-Ergebnisse (einblendbar ueber Checkbox)</w:t>
      </w:r>
    </w:p>
    <w:p>
      <w:pPr>
        <w:pStyle w:val="ListBullet"/>
      </w:pPr>
      <w:r>
        <w:t xml:space="preserve">Rote Fitkurve: Ergebnis der Spannungsfaktor-Regression</w:t>
      </w:r>
    </w:p>
    <w:p>
      <w:pPr>
        <w:pStyle w:val="ListBullet"/>
      </w:pPr>
      <w:r>
        <w:t xml:space="preserve">Gruene Marker: Aktuell im sigma-tau-Plot markierter Datenpunkt (Hervorhebung)</w:t>
      </w:r>
    </w:p>
    <w:p>
      <w:pPr>
        <w:pStyle w:val="Heading2"/>
      </w:pPr>
      <w:r>
        <w:t>5.3 sin²psi method</w:t>
      </w:r>
    </w:p>
    <w:p>
      <w:r>
        <w:t xml:space="preserve">Klassischer sin²psi-Plot:</w:t>
      </w:r>
    </w:p>
    <w:p>
      <w:pPr>
        <w:pStyle w:val="ListBullet"/>
      </w:pPr>
      <w:r>
        <w:t xml:space="preserve">X-Achse: sin²psi (0 bis 1)</w:t>
      </w:r>
    </w:p>
    <w:p>
      <w:pPr>
        <w:pStyle w:val="ListBullet"/>
      </w:pPr>
      <w:r>
        <w:t xml:space="preserve">Y-Achse: epsilon(psi) – gemessene Dehnung</w:t>
      </w:r>
    </w:p>
    <w:p>
      <w:pPr>
        <w:pStyle w:val="ListBullet"/>
      </w:pPr>
      <w:r>
        <w:t xml:space="preserve">Lineare Regression: Steigung proportional zur Normalspannung sigma</w:t>
      </w:r>
    </w:p>
    <w:p>
      <w:pPr>
        <w:pStyle w:val="ListBullet"/>
      </w:pPr>
      <w:r>
        <w:t xml:space="preserve">Aufspaltung in psi+ und psi- Aeste deutet auf Schubspannungen hin.</w:t>
      </w:r>
    </w:p>
    <w:p>
      <w:pPr>
        <w:pStyle w:val="Heading2"/>
      </w:pPr>
      <w:r>
        <w:t>5.4 DEC data for fitted peaks</w:t>
      </w:r>
    </w:p>
    <w:p>
      <w:r>
        <w:t xml:space="preserve">Zuordnung der gemessenen Peakpositionen zu theoretischen Werten und Materialkonstanten:</w:t>
      </w:r>
    </w:p>
    <w:p>
      <w:pPr>
        <w:pStyle w:val="Heading3"/>
      </w:pPr>
      <w:r>
        <w:t>Linke Tabelle (54% Breite)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Spalte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Editierbar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E-fitted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Gemessene 2θ-Peakposition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Nein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E-theo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Theoretische Position (Dropdown-Auswahl)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Ja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h, k, l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Miller-Indizes (automatisch aus E-theo)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Nein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S1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Roentgenelastische Konstante S1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Ja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½S2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Roentgenelastische Konstante ½S2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Ja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alpha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Kippwinkel [Grad]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Nein</w:t>
            </w:r>
          </w:p>
        </w:tc>
      </w:tr>
    </w:tbl>
    <w:p>
      <w:pPr>
        <w:spacing w:before="120"/>
      </w:pPr>
    </w:p>
    <w:p>
      <w:pPr>
        <w:pStyle w:val="Heading3"/>
      </w:pPr>
      <w:r>
        <w:t>Rechte Sub-Tabs (43% Breite)</w:t>
      </w:r>
    </w:p>
    <w:p>
      <w:r>
        <w:t xml:space="preserve">Drei Tabs fuer die drei unterstuetzten Wellenlaengen:</w:t>
      </w:r>
    </w:p>
    <w:p>
      <w:pPr>
        <w:pStyle w:val="ListBullet"/>
      </w:pPr>
      <w:r>
        <w:t xml:space="preserve">Ga K-alpha (~9.25 keV)</w:t>
      </w:r>
    </w:p>
    <w:p>
      <w:pPr>
        <w:pStyle w:val="ListBullet"/>
      </w:pPr>
      <w:r>
        <w:t xml:space="preserve">In K-alpha (~24.21 keV)</w:t>
      </w:r>
    </w:p>
    <w:p>
      <w:pPr>
        <w:pStyle w:val="ListBullet"/>
      </w:pPr>
      <w:r>
        <w:t xml:space="preserve">In K-beta (~27.27 keV)</w:t>
      </w:r>
    </w:p>
    <w:p>
      <w:r>
        <w:t xml:space="preserve">Jeder Sub-Tab zeigt die vollstaendige Materialkonstanten-Tabelle (h, k, l, E-theo, S1, ½S2) aus der MPD-Datei. S1 und ½S2 sind manuell editierbar.</w:t>
      </w:r>
    </w:p>
    <w:p>
      <w:pPr>
        <w:pStyle w:val="Heading2"/>
      </w:pPr>
      <w:r>
        <w:t>5.5 Caked 2D Image</w:t>
      </w:r>
    </w:p>
    <w:p>
      <w:pPr>
        <w:pStyle w:val="ListBullet"/>
      </w:pPr>
      <w:r>
        <w:t xml:space="preserve">2D-Heatmap der integrierten Intensitaet im 2θ-chi-Koordinatensystem.</w:t>
      </w:r>
    </w:p>
    <w:p>
      <w:pPr>
        <w:pStyle w:val="ListBullet"/>
      </w:pPr>
      <w:r>
        <w:t xml:space="preserve">X-Achse: chi [Grad] (Azimutwinkel), Y-Achse: 2θ [Grad].</w:t>
      </w:r>
    </w:p>
    <w:p>
      <w:pPr>
        <w:pStyle w:val="ListBullet"/>
      </w:pPr>
      <w:r>
        <w:t xml:space="preserve">Logarithmische Farbskala.</w:t>
      </w:r>
    </w:p>
    <w:p>
      <w:pPr>
        <w:pStyle w:val="ListBullet"/>
      </w:pPr>
      <w:r>
        <w:t xml:space="preserve">Theoretische Peakpositionen als weisse vertikale Linien.</w:t>
      </w:r>
    </w:p>
    <w:p>
      <w:pPr>
        <w:pStyle w:val="ListBullet"/>
      </w:pPr>
      <w:r>
        <w:t xml:space="preserve">Detektormaskenbereiche (Modulluecken) als Intensitaetseinbrueche sichtbar.</w:t>
      </w:r>
    </w:p>
    <w:p>
      <w:pPr>
        <w:pStyle w:val="ListBullet"/>
      </w:pPr>
      <w:r>
        <w:t xml:space="preserve">Slider unterhalb: Navigation zwischen mehreren alpha-Winkeln (falls vorhanden).</w:t>
      </w:r>
    </w:p>
    <w:p>
      <w:pPr>
        <w:pStyle w:val="Heading2"/>
      </w:pPr>
      <w:r>
        <w:t>5.6 Ring Image (merged)</w:t>
      </w:r>
    </w:p>
    <w:p>
      <w:pPr>
        <w:pStyle w:val="ListBullet"/>
      </w:pPr>
      <w:r>
        <w:t xml:space="preserve">Projektion aller Detektorpixel in den physikalischen Laborraum.</w:t>
      </w:r>
    </w:p>
    <w:p>
      <w:pPr>
        <w:pStyle w:val="ListBullet"/>
      </w:pPr>
      <w:r>
        <w:t xml:space="preserve">X-Achse: x_lab [mm], Y-Achse: y_lab [mm] (relativ zum Strahlzentrum).</w:t>
      </w:r>
    </w:p>
    <w:p>
      <w:pPr>
        <w:pStyle w:val="ListBullet"/>
      </w:pPr>
      <w:r>
        <w:t xml:space="preserve">Theoretische Debye-Scherrer-Ringe als farbige Kreise (r = SDD * tan(2θ)).</w:t>
      </w:r>
    </w:p>
    <w:p>
      <w:pPr>
        <w:pStyle w:val="ListBullet"/>
      </w:pPr>
      <w:r>
        <w:t xml:space="preserve">Detektorluecken und tote Zonen sind als Intensitaetsluecken sichtbar.</w:t>
      </w:r>
    </w:p>
    <w:p>
      <w:pPr>
        <w:pStyle w:val="ListBullet"/>
      </w:pPr>
      <w:r>
        <w:t xml:space="preserve">Zeigt den Proben-Detektor-Abstand (SDD) in der Darstellung.</w:t>
      </w:r>
    </w:p>
    <w:p>
      <w:pPr>
        <w:pStyle w:val="Heading2"/>
      </w:pPr>
      <w:r>
        <w:t>5.7 Raw 2D Image</w:t>
      </w:r>
    </w:p>
    <w:p>
      <w:pPr>
        <w:pStyle w:val="ListBullet"/>
      </w:pPr>
      <w:r>
        <w:t xml:space="preserve">Rohdaten des Flaechendetektors in Pixelkoordinaten.</w:t>
      </w:r>
    </w:p>
    <w:p>
      <w:pPr>
        <w:pStyle w:val="ListBullet"/>
      </w:pPr>
      <w:r>
        <w:t xml:space="preserve">X-Achse: x [px], Y-Achse: y [px].</w:t>
      </w:r>
    </w:p>
    <w:p>
      <w:pPr>
        <w:pStyle w:val="ListBullet"/>
      </w:pPr>
      <w:r>
        <w:t xml:space="preserve">Log10-Intensitaetsskala mit "hot" Colormap.</w:t>
      </w:r>
    </w:p>
    <w:p>
      <w:pPr>
        <w:pStyle w:val="ListBullet"/>
      </w:pPr>
      <w:r>
        <w:t xml:space="preserve">Slider unterhalb: Navigation durch Mehrbild-Sequenzen.</w:t>
      </w:r>
    </w:p>
    <w:p>
      <w:pPr>
        <w:pStyle w:val="ListBullet"/>
      </w:pPr>
      <w:r>
        <w:t xml:space="preserve">Detektormodule, Luecken (negative Pixel), tote Pixel sichtbar.</w:t>
      </w:r>
    </w:p>
    <w:p>
      <w:pPr>
        <w:pStyle w:val="Heading2"/>
      </w:pPr>
      <w:r>
        <w:t>5.8 Time Series / Dataset</w:t>
      </w:r>
    </w:p>
    <w:p>
      <w:r>
        <w:t xml:space="preserve">Spezialisierter Tab fuer die Auswertung zeitaufgeloester Messreihen (siehe Kapitel 8).</w:t>
      </w:r>
    </w:p>
    <w:p>
      <w:r>
        <w:br w:type="page"/>
      </w:r>
    </w:p>
    <w:p>
      <w:pPr>
        <w:pStyle w:val="Heading1"/>
      </w:pPr>
      <w:r>
        <w:t>6. Rechter Bereich</w:t>
      </w:r>
    </w:p>
    <w:p>
      <w:pPr>
        <w:pStyle w:val="Heading2"/>
      </w:pPr>
      <w:r>
        <w:t>6.1 Wellenlaengenauswahl</w:t>
      </w:r>
    </w:p>
    <w:p>
      <w:r>
        <w:t xml:space="preserve">Drei Radiobuttons waehlen die Roentgenquelle:</w:t>
      </w:r>
    </w:p>
    <w:p>
      <w:pPr>
        <w:pStyle w:val="ListBullet"/>
      </w:pPr>
      <w:r>
        <w:t xml:space="preserve">Ga K-alpha (Gallium, ~9.25 keV)</w:t>
      </w:r>
    </w:p>
    <w:p>
      <w:pPr>
        <w:pStyle w:val="ListBullet"/>
      </w:pPr>
      <w:r>
        <w:t xml:space="preserve">In K-alpha (Indium, ~24.21 keV)</w:t>
      </w:r>
    </w:p>
    <w:p>
      <w:pPr>
        <w:pStyle w:val="ListBullet"/>
      </w:pPr>
      <w:r>
        <w:t xml:space="preserve">In K-beta (Indium, ~27.27 keV)</w:t>
      </w:r>
    </w:p>
    <w:p>
      <w:r>
        <w:t xml:space="preserve">Die Auswahl aktualisiert gleichzeitig die DEC-Tabelle (Tab 4 sub-tab), die theoretischen Peakpositionen und die Energieberechnung.</w:t>
      </w:r>
    </w:p>
    <w:p>
      <w:pPr>
        <w:pStyle w:val="Heading2"/>
      </w:pPr>
      <w:r>
        <w:t>6.2 Spannungs-Tiefenprofil sigma(tau)</w:t>
      </w:r>
    </w:p>
    <w:p>
      <w:r>
        <w:t xml:space="preserve">Oberer Plot im rechten Bereich:</w:t>
      </w:r>
    </w:p>
    <w:p>
      <w:pPr>
        <w:pStyle w:val="ListBullet"/>
      </w:pPr>
      <w:r>
        <w:t xml:space="preserve">X-Achse: tau [um] – Informationstiefe</w:t>
      </w:r>
    </w:p>
    <w:p>
      <w:pPr>
        <w:pStyle w:val="ListBullet"/>
      </w:pPr>
      <w:r>
        <w:t xml:space="preserve">Y-Achse: sigma [MPa] – mechanische Spannung</w:t>
      </w:r>
    </w:p>
    <w:p>
      <w:pPr>
        <w:pStyle w:val="ListBullet"/>
      </w:pPr>
      <w:r>
        <w:t xml:space="preserve">Zeigt den Spannungsverlauf als Funktion der Eindringtiefe.</w:t>
      </w:r>
    </w:p>
    <w:p>
      <w:pPr>
        <w:pStyle w:val="ListBullet"/>
      </w:pPr>
      <w:r>
        <w:t xml:space="preserve">Blaue Marker: Spannungsfaktor-Ergebnisse, orange Marker: sin²psi-Ergebnisse.</w:t>
      </w:r>
    </w:p>
    <w:p>
      <w:pPr>
        <w:pStyle w:val="ListBullet"/>
      </w:pPr>
      <w:r>
        <w:t xml:space="preserve">Gruene Hervorhebung: Aktuell im epsilon-gamma-Plot gewaehlter Datenpunkt.</w:t>
      </w:r>
    </w:p>
    <w:p>
      <w:pPr>
        <w:pStyle w:val="ListBullet"/>
      </w:pPr>
      <w:r>
        <w:t xml:space="preserve">Die Informationstiefe tau haengt ab von: mu (Absorptionskoeffizient), 2θ (Bragg-Winkel) und alpha (Kippwinkel).</w:t>
      </w:r>
    </w:p>
    <w:p>
      <w:pPr>
        <w:pStyle w:val="Heading2"/>
      </w:pPr>
      <w:r>
        <w:t>6.3 Einzelpeak-Fitplot</w:t>
      </w:r>
    </w:p>
    <w:p>
      <w:r>
        <w:t xml:space="preserve">Unterer Plot im rechten Bereich:</w:t>
      </w:r>
    </w:p>
    <w:p>
      <w:pPr>
        <w:pStyle w:val="ListBullet"/>
      </w:pPr>
      <w:r>
        <w:t xml:space="preserve">X-Achse: 2θ [Grad]</w:t>
      </w:r>
    </w:p>
    <w:p>
      <w:pPr>
        <w:pStyle w:val="ListBullet"/>
      </w:pPr>
      <w:r>
        <w:t xml:space="preserve">Y-Achse: Intensitaet [a.u.]</w:t>
      </w:r>
    </w:p>
    <w:p>
      <w:pPr>
        <w:pStyle w:val="ListBullet"/>
      </w:pPr>
      <w:r>
        <w:t xml:space="preserve">Zeigt das 1D-Profil (schwarze Kreise) und die Pseudo-Voigt-Anpassung (rote Kurve) fuer den aktuell gewaehlten chi-Bin und Peak.</w:t>
      </w:r>
    </w:p>
    <w:p>
      <w:pPr>
        <w:pStyle w:val="ListBullet"/>
      </w:pPr>
      <w:r>
        <w:t xml:space="preserve">Slider unterhalb: Navigation durch alle chi-Bins/Peaks.</w:t>
      </w:r>
    </w:p>
    <w:p>
      <w:pPr>
        <w:pStyle w:val="Heading2"/>
      </w:pPr>
      <w:r>
        <w:t>6.4 Export-Funktionen</w:t>
      </w:r>
    </w:p>
    <w:p>
      <w:pPr>
        <w:pStyle w:val="ListBullet"/>
      </w:pPr>
      <w:r>
        <w:t xml:space="preserve">Export Fit Data: Speichert die vollstaendigen Fit-Ergebnisse (FitDataMod) als .mat-Datei. Enthaelt fuer jeden Peak und chi-Bin: gamma, 2θ, Fehler, Amplitude, FWHM, eta, alpha.</w:t>
      </w:r>
    </w:p>
    <w:p>
      <w:pPr>
        <w:pStyle w:val="ListBullet"/>
      </w:pPr>
      <w:r>
        <w:t xml:space="preserve">Export Stress Data: Speichert die berechneten Spannungswerte als .mat-Datei mit sigma-Werten, tau-Werten und Konfidenzintervallen.</w:t>
      </w:r>
    </w:p>
    <w:p>
      <w:r>
        <w:br w:type="page"/>
      </w:r>
    </w:p>
    <w:p>
      <w:pPr>
        <w:pStyle w:val="Heading1"/>
      </w:pPr>
      <w:r>
        <w:t>7. Track &amp; Fit – Algorithmen im Detail</w:t>
      </w:r>
    </w:p>
    <w:p>
      <w:r>
        <w:t xml:space="preserve">Die zentrale Analysefunktion fuehrt fuer jeden definierten Peak und jeden chi-Bin parallel zwei unabhaengige Methoden aus:</w:t>
      </w:r>
    </w:p>
    <w:p>
      <w:pPr>
        <w:pStyle w:val="Heading2"/>
      </w:pPr>
      <w:r>
        <w:t>7.1 Pseudo-Voigt-Fit (fitPseudoVoigt)</w:t>
      </w:r>
    </w:p>
    <w:p>
      <w:r>
        <w:t xml:space="preserve">Parametrische Anpassung mit der Pseudo-Voigt-Profilfunktion:</w:t>
      </w:r>
    </w:p>
    <w:p>
      <w:r>
        <w:t xml:space="preserve">PV(x) = A * [eta * L(x) + (1 - eta) * G(x)] + c</w:t>
      </w:r>
    </w:p>
    <w:p>
      <w:r>
        <w:t xml:space="preserve">wobei L(x) die Lorentz-Funktion, G(x) die Gauss-Funktion, eta der Mischparameter (0 = rein Gauss, 1 = rein Lorentz), A die Amplitude und c die Basislinie ist.</w:t>
      </w:r>
    </w:p>
    <w:p>
      <w:pPr>
        <w:pStyle w:val="ListBullet"/>
      </w:pPr>
      <w:r>
        <w:t xml:space="preserve">Freie Parameter: Peakposition (2θ), Amplitude A, FWHM, Lorentz-Anteil eta, Basislinie c</w:t>
      </w:r>
    </w:p>
    <w:p>
      <w:pPr>
        <w:pStyle w:val="ListBullet"/>
      </w:pPr>
      <w:r>
        <w:t xml:space="preserve">Algorithmus: lsqcurvefit (MATLAB, nichtlineare kleinste Quadrate)</w:t>
      </w:r>
    </w:p>
    <w:p>
      <w:pPr>
        <w:pStyle w:val="ListBullet"/>
      </w:pPr>
      <w:r>
        <w:t xml:space="preserve">Fehlerberechnung: Jacobian-basierte Unsicherheit aus der Kovarianzmatrix</w:t>
      </w:r>
    </w:p>
    <w:p>
      <w:pPr>
        <w:pStyle w:val="ListBullet"/>
      </w:pPr>
      <w:r>
        <w:t xml:space="preserve">Guete: R² (Bestimmtheitsmass) – Schwellenwert konfigurierbar</w:t>
      </w:r>
    </w:p>
    <w:p>
      <w:pPr>
        <w:pStyle w:val="Heading2"/>
      </w:pPr>
      <w:r>
        <w:t>7.2 Centroid-Methode (fitCentroid)</w:t>
      </w:r>
    </w:p>
    <w:p>
      <w:r>
        <w:t xml:space="preserve">Nichtparametrische Methode basierend auf dem intensitaetsgewichteten Schwerpunkt:</w:t>
      </w:r>
    </w:p>
    <w:p>
      <w:r>
        <w:t xml:space="preserve">x0 = Summe(xi * wi) / Summe(wi)</w:t>
      </w:r>
    </w:p>
    <w:p>
      <w:r>
        <w:t xml:space="preserve">mit Gewichten wi = max(Ii - Basislinie, 0)</w:t>
      </w:r>
    </w:p>
    <w:p>
      <w:pPr>
        <w:pStyle w:val="ListBullet"/>
      </w:pPr>
      <w:r>
        <w:t xml:space="preserve">Keine Annahme ueber die Peakform (robust bei asymmetrischen oder ueberlagerten Peaks).</w:t>
      </w:r>
    </w:p>
    <w:p>
      <w:pPr>
        <w:pStyle w:val="ListBullet"/>
      </w:pPr>
      <w:r>
        <w:t xml:space="preserve">Fehlerberechnung: Bootstrap-Resampling (200 Iterationen) – liefert realistische statistische Unsicherheiten.</w:t>
      </w:r>
    </w:p>
    <w:p>
      <w:pPr>
        <w:pStyle w:val="ListBullet"/>
      </w:pPr>
      <w:r>
        <w:t xml:space="preserve">Besonders geeignet fuer verrauschte Daten oder Peaks mit komplexer Form.</w:t>
      </w:r>
    </w:p>
    <w:p>
      <w:pPr>
        <w:pStyle w:val="Heading2"/>
      </w:pPr>
      <w:r>
        <w:t>7.3 Fit-Einstellungen</w:t>
      </w:r>
    </w:p>
    <w:p>
      <w:r>
        <w:t xml:space="preserve">Erweiterte Parameter fuer den Track &amp; Fit Algorithmus: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Typ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Bereich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windowDeg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float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0.3–1.0°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Halbe Breite des 2θ-Fitfensters um den Peak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pvoigtFixedEta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0–1 oder leer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0–1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Fester Lorentz-Anteil (leer = freier Parameter)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pvoigtMinR²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float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0.85–0.99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Mindest-Anpassungsguete fuer Akzeptanz eines Fits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pvoigtFwhmRangeDeg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[min max]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0.1–0.8°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Erlaubter FWHM-Bereich (untere und obere Grenze)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pvoigtMuBoundDeg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float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0.1–0.5°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Maximale Abweichung der Peakposition vom Startwert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pvoigtFallbackToCentroid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bool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true/false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Centroid als Fallback nutzen falls PV-Fit versagt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pvoigtAdaptiveWindow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bool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true/false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Fensterbreite automatisch an gemessene FWHM anpassen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centroidKBins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int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8–20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Halbbreite des Centroid-Integrationsfensters (Datenpunkte)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smoothPoints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int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3–10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Profil-Glaettungsbreite (gleitender Mittelwert)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baselineMode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enum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none / movmin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Untergrundkorrektur: keine oder gleitendes Minimum</w:t>
            </w:r>
          </w:p>
        </w:tc>
      </w:tr>
    </w:tbl>
    <w:p>
      <w:pPr>
        <w:spacing w:before="120"/>
      </w:pPr>
    </w:p>
    <w:p>
      <w:pPr>
        <w:pStyle w:val="Heading3"/>
      </w:pPr>
      <w:r>
        <w:t>Ausgabedaten (FitDataMod)</w:t>
      </w:r>
    </w:p>
    <w:p>
      <w:r>
        <w:t xml:space="preserve">Pro Peak entsteht eine Matrix mit folgenden Spalten: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Spalte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Inhalt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1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gamma [Grad] – Azimutwinkel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2–3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2θ und sigma(2θ) aus fitPseudoVoigt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4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Amplitude A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5–6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FWHM [Grad] und eta (Lorentz-Anteil)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7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alpha (Kippwinkel) [Grad]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8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chi-Bin-Index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9–10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2θ und Fehler aus fitPseudoVoigt (explizit)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11–12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2θ und Bootstrap-Fehler aus fitCentroid (explizit)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>8. Time Series – Erweiterte Zeitreihenanalyse</w:t>
      </w:r>
    </w:p>
    <w:p>
      <w:r>
        <w:t xml:space="preserve">Der Tab "Time Series / Dataset" ermoeglicht die Auswertung zeitaufgeloester Messreihen, z.B. in-situ Heizexperimente.</w:t>
      </w:r>
    </w:p>
    <w:p>
      <w:pPr>
        <w:pStyle w:val="Heading2"/>
      </w:pPr>
      <w:r>
        <w:t>Dataset laden</w:t>
      </w:r>
    </w:p>
    <w:p>
      <w:pPr>
        <w:pStyle w:val="ListBullet"/>
      </w:pPr>
      <w:r>
        <w:t xml:space="preserve">Load Dataset Folder: Laedt einen kompletten Messordner mit CBF-Bildern, integrierten DAT-Profilen und LOG-Dateien.</w:t>
      </w:r>
    </w:p>
    <w:p>
      <w:pPr>
        <w:pStyle w:val="ListBullet"/>
      </w:pPr>
      <w:r>
        <w:t xml:space="preserve">Reintegrate with PONI: Ermoeglicht die Neuintegration der CBF-Bilder mit einer neuen PONI-Kalibrierungsdatei.</w:t>
      </w:r>
    </w:p>
    <w:p>
      <w:pPr>
        <w:pStyle w:val="Heading2"/>
      </w:pPr>
      <w:r>
        <w:t>Darstellungsmodi</w:t>
      </w:r>
    </w:p>
    <w:p>
      <w:r>
        <w:t xml:space="preserve">Vier Radiobuttons waehlen den Anzeigemodus: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Modus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Waterfall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Gestapelte 1D-Profile – Ueberblick ueber zeitliche Entwicklung der Beugungspeaks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Heatmap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2D-Falschfarbendarstellung: X = q oder 2θ, Y = Zeit, Farbe = Intensitaet. Kontrast-Slider (50–100%) fuer die Farbskalierung.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Single Profile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Einzelnes 1D-Profil mit Slider fuer Zeitnavigation. Motor-Info-Tabelle zeigt zugehoerige Probenparameter.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CBF Viewer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Direktansicht der Rohdetektor-Bilder (CBF Raw) oder gecakten Bilder (Caked). Umschaltbar ueber Unterradiobuttons.</w:t>
            </w:r>
          </w:p>
        </w:tc>
      </w:tr>
    </w:tbl>
    <w:p>
      <w:pPr>
        <w:spacing w:before="120"/>
      </w:pPr>
    </w:p>
    <w:p>
      <w:pPr>
        <w:pStyle w:val="Heading2"/>
      </w:pPr>
      <w:r>
        <w:t>X- und Y-Achsen</w:t>
      </w:r>
    </w:p>
    <w:p>
      <w:pPr>
        <w:pStyle w:val="ListBullet"/>
      </w:pPr>
      <w:r>
        <w:t xml:space="preserve">X-Achse: Umschaltbar zwischen q [Å⁻¹] und 2θ [Grad].</w:t>
      </w:r>
    </w:p>
    <w:p>
      <w:pPr>
        <w:pStyle w:val="ListBullet"/>
      </w:pPr>
      <w:r>
        <w:t xml:space="preserve">Y-Achse: "Zeit (min)" oder "Index" (Dropdown).</w:t>
      </w:r>
    </w:p>
    <w:p>
      <w:pPr>
        <w:pStyle w:val="Heading2"/>
      </w:pPr>
      <w:r>
        <w:t>Bereichsauswahl</w:t>
      </w:r>
    </w:p>
    <w:p>
      <w:pPr>
        <w:pStyle w:val="ListBullet"/>
      </w:pPr>
      <w:r>
        <w:t xml:space="preserve">x-Bereich: Editierfelder fuer x-Minimum und x-Maximum (2θ oder q).</w:t>
      </w:r>
    </w:p>
    <w:p>
      <w:pPr>
        <w:pStyle w:val="ListBullet"/>
      </w:pPr>
      <w:r>
        <w:t xml:space="preserve">t-Bereich: Editierfelder fuer Zeitbereich. Button "t:" ermoeglicht interaktive Auswahl per Doppelklick in der Heatmap.</w:t>
      </w:r>
    </w:p>
    <w:p>
      <w:pPr>
        <w:pStyle w:val="ListBullet"/>
      </w:pPr>
      <w:r>
        <w:t xml:space="preserve">Apply: Wendet die x- und t-Bereiche an.</w:t>
      </w:r>
    </w:p>
    <w:p>
      <w:pPr>
        <w:pStyle w:val="ListBullet"/>
      </w:pPr>
      <w:r>
        <w:t xml:space="preserve">Reset-Button: Setzt alle Bereiche zurueck.</w:t>
      </w:r>
    </w:p>
    <w:p>
      <w:pPr>
        <w:pStyle w:val="Heading2"/>
      </w:pPr>
      <w:r>
        <w:t>Peak-Fitting in Zeitreihen</w:t>
      </w:r>
    </w:p>
    <w:p>
      <w:r>
        <w:t xml:space="preserve">Rechts im Hauptfenster (sichtbar nur bei aktivem Time-Series-Tab):</w:t>
      </w:r>
    </w:p>
    <w:p>
      <w:pPr>
        <w:pStyle w:val="ListBullet"/>
      </w:pPr>
      <w:r>
        <w:t xml:space="preserve">Pick Peaks (Heatmap): Peaks direkt in der 2D-Heatmap anklicken.</w:t>
      </w:r>
    </w:p>
    <w:p>
      <w:pPr>
        <w:pStyle w:val="ListBullet"/>
      </w:pPr>
      <w:r>
        <w:t xml:space="preserve">+ Peak: Peak im aktuellen 1D-Profil hinzufuegen.</w:t>
      </w:r>
    </w:p>
    <w:p>
      <w:pPr>
        <w:pStyle w:val="ListBullet"/>
      </w:pPr>
      <w:r>
        <w:t xml:space="preserve">1. Define BG: Untergrundpunkte im aktuellen Profil definieren.</w:t>
      </w:r>
    </w:p>
    <w:p>
      <w:pPr>
        <w:pStyle w:val="ListBullet"/>
      </w:pPr>
      <w:r>
        <w:t xml:space="preserve">2. Define Peaks: Peak-Positionen im BG-korrigierten Profil setzen.</w:t>
      </w:r>
    </w:p>
    <w:p>
      <w:pPr>
        <w:pStyle w:val="ListBullet"/>
      </w:pPr>
      <w:r>
        <w:t xml:space="preserve">Fit-Grenzen ...: Dialog fuer untere/obere Schranken von FWHM, Position und Amplitude.</w:t>
      </w:r>
    </w:p>
    <w:p>
      <w:pPr>
        <w:pStyle w:val="ListBullet"/>
      </w:pPr>
      <w:r>
        <w:t xml:space="preserve">3. Fit All Profiles: Pseudo-Voigt-Fit fuer alle N Profile der Zeitreihe ausfuehren.</w:t>
      </w:r>
    </w:p>
    <w:p>
      <w:pPr>
        <w:pStyle w:val="ListBullet"/>
      </w:pPr>
      <w:r>
        <w:t xml:space="preserve">Export: Fit-Ergebnisse als TXT-Datei speichern.</w:t>
      </w:r>
    </w:p>
    <w:p>
      <w:pPr>
        <w:pStyle w:val="Heading3"/>
      </w:pPr>
      <w:r>
        <w:t>Peak-Modell</w:t>
      </w:r>
    </w:p>
    <w:p>
      <w:r>
        <w:t xml:space="preserve">Drei Radiobuttons waehlen das Fit-Modell:</w:t>
      </w:r>
    </w:p>
    <w:p>
      <w:pPr>
        <w:pStyle w:val="ListBullet"/>
      </w:pPr>
      <w:r>
        <w:t xml:space="preserve">Pseudo-Voigt (Standard): Symmetrisches Profil</w:t>
      </w:r>
    </w:p>
    <w:p>
      <w:pPr>
        <w:pStyle w:val="ListBullet"/>
      </w:pPr>
      <w:r>
        <w:t xml:space="preserve">Split-PV: Asymmetrisches Split-Pseudo-Voigt-Profil (getrennte FWHM links/rechts)</w:t>
      </w:r>
    </w:p>
    <w:p>
      <w:pPr>
        <w:pStyle w:val="ListBullet"/>
      </w:pPr>
      <w:r>
        <w:t xml:space="preserve">Kalpha1/2: Doppelpeak-Modell fuer K-alpha-Dublett</w:t>
      </w:r>
    </w:p>
    <w:p>
      <w:pPr>
        <w:pStyle w:val="Heading3"/>
      </w:pPr>
      <w:r>
        <w:t>Ergebnisdarstellung</w:t>
      </w:r>
    </w:p>
    <w:p>
      <w:pPr>
        <w:pStyle w:val="ListBullet"/>
      </w:pPr>
      <w:r>
        <w:t xml:space="preserve">Dropdown "Zeige": Auswahl zwischen Peak-Position, Amplitude, FWHM und R².</w:t>
      </w:r>
    </w:p>
    <w:p>
      <w:pPr>
        <w:pStyle w:val="ListBullet"/>
      </w:pPr>
      <w:r>
        <w:t xml:space="preserve">Ergebnis-Axes: Zeigt den gewaehlten Fit-Parameter als Funktion der Zeit.</w:t>
      </w:r>
    </w:p>
    <w:p>
      <w:pPr>
        <w:pStyle w:val="Heading2"/>
      </w:pPr>
      <w:r>
        <w:t>Phasenlinien</w:t>
      </w:r>
    </w:p>
    <w:p>
      <w:r>
        <w:t xml:space="preserve">Im Time-Series-Tab koennen bis zu drei Phasen mit theoretischen Beugungslinien ueberlagert werden:</w:t>
      </w:r>
    </w:p>
    <w:p>
      <w:pPr>
        <w:pStyle w:val="ListBullet"/>
      </w:pPr>
      <w:r>
        <w:t xml:space="preserve">Checkbox (farbig): Phase ein-/ausblenden.</w:t>
      </w:r>
    </w:p>
    <w:p>
      <w:pPr>
        <w:pStyle w:val="ListBullet"/>
      </w:pPr>
      <w:r>
        <w:t xml:space="preserve">Phasenname: Editierbares Textfeld.</w:t>
      </w:r>
    </w:p>
    <w:p>
      <w:pPr>
        <w:pStyle w:val="ListBullet"/>
      </w:pPr>
      <w:r>
        <w:t xml:space="preserve">MPD-Datei: Dropdown zur Auswahl der Materialdatenbank.</w:t>
      </w:r>
    </w:p>
    <w:p>
      <w:pPr>
        <w:pStyle w:val="ListBullet"/>
      </w:pPr>
      <w:r>
        <w:t xml:space="preserve">Berechnen-Button (Refresh-Symbol): Berechnet die Reflexe und zeigt sie im Plot.</w:t>
      </w:r>
    </w:p>
    <w:p>
      <w:pPr>
        <w:pStyle w:val="Heading2"/>
      </w:pPr>
      <w:r>
        <w:t>Heater-Integration</w:t>
      </w:r>
    </w:p>
    <w:p>
      <w:r>
        <w:t xml:space="preserve">Falls eine CSV-Datei mit Heizerdaten im Dataset-Ordner vorhanden ist:</w:t>
      </w:r>
    </w:p>
    <w:p>
      <w:pPr>
        <w:pStyle w:val="ListBullet"/>
      </w:pPr>
      <w:r>
        <w:t xml:space="preserve">Heater-Plot: Unterhalb der Heatmap wird ein separater Temperatur-vs-Zeit-Plot angezeigt.</w:t>
      </w:r>
    </w:p>
    <w:p>
      <w:pPr>
        <w:pStyle w:val="ListBullet"/>
      </w:pPr>
      <w:r>
        <w:t xml:space="preserve">Heater property: Dropdown zur Auswahl der darzustellenden Spalte (z.B. Temperatur, Leistung).</w:t>
      </w:r>
    </w:p>
    <w:p>
      <w:pPr>
        <w:pStyle w:val="ListBullet"/>
      </w:pPr>
      <w:r>
        <w:t xml:space="preserve">T_max-Linie: Checkbox zum Einblenden einer horizontalen Linie bei der Maximaltemperatur in der Heatmap.</w:t>
      </w:r>
    </w:p>
    <w:p>
      <w:r>
        <w:br w:type="page"/>
      </w:r>
    </w:p>
    <w:p>
      <w:pPr>
        <w:pStyle w:val="Heading1"/>
      </w:pPr>
      <w:r>
        <w:t>9. pyFAI-Integration (pyfai_multigeom_run.py)</w:t>
      </w:r>
    </w:p>
    <w:p>
      <w:r>
        <w:t xml:space="preserve">Das Python-Skript pyfai_multigeom_run.py wird von MATLAB per Systemaufruf gestartet und kommuniziert ueber JSON-Job-Dateien:</w:t>
      </w:r>
    </w:p>
    <w:p>
      <w:pPr>
        <w:pStyle w:val="Heading2"/>
      </w:pPr>
      <w:r>
        <w:t>Integrationsmodi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Modus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2d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Multi-Geometrie azimuthale Integration: Erzeugt I[npt_azim x npt_rad] im 2θ-chi-Raster.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1d / 1d_standard / 1d_simple / 1d_xlab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Verschiedene 1D-Integrationsmethoden (Kompatibilitaet mit xlab)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1d_batch_standard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Batch-Integration aller Bilder als 1D-Profile mit DAT-Export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2d_batch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Batch-Integration als 2D-gecakte Bilder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find_maskB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Berechnet q-Minimum pro Detektorzeile fuer Masken-Optimierung</w:t>
            </w:r>
          </w:p>
        </w:tc>
      </w:tr>
    </w:tbl>
    <w:p>
      <w:pPr>
        <w:spacing w:before="120"/>
      </w:pPr>
    </w:p>
    <w:p>
      <w:pPr>
        <w:pStyle w:val="Heading2"/>
      </w:pPr>
      <w:r>
        <w:t>Optionale Ausgaben</w:t>
      </w:r>
    </w:p>
    <w:p>
      <w:pPr>
        <w:pStyle w:val="ListBullet"/>
      </w:pPr>
      <w:r>
        <w:t xml:space="preserve">Roher Bildstapel (save_raw_stack): imgs_stack, imgs_sum, imgs_mean</w:t>
      </w:r>
    </w:p>
    <w:p>
      <w:pPr>
        <w:pStyle w:val="ListBullet"/>
      </w:pPr>
      <w:r>
        <w:t xml:space="preserve">Ringbild im 2θ-chi-Raster (save_ring_image): ring_mean mit frei waehlbarem 2θ/chi-Bereich</w:t>
      </w:r>
    </w:p>
    <w:p>
      <w:pPr>
        <w:pStyle w:val="ListBullet"/>
      </w:pPr>
      <w:r>
        <w:t xml:space="preserve">Ringbild im Detektorraum (save_ring_det): Pixel-zu-Laborkoordinaten-Projektion mit Lueckenfuellung</w:t>
      </w:r>
    </w:p>
    <w:p>
      <w:pPr>
        <w:pStyle w:val="Heading2"/>
      </w:pPr>
      <w:r>
        <w:t>Caked-Maskenberechnung</w:t>
      </w:r>
    </w:p>
    <w:p>
      <w:r>
        <w:t xml:space="preserve">Automatisch nach der 2D-Integration: Ein synthetisches Bild (1 = valider Pixel, 0 = maskiert) wird integriert und mit einem vollstaendig validen Bild verglichen. Das Ergebnis ist:</w:t>
      </w:r>
    </w:p>
    <w:p>
      <w:pPr>
        <w:pStyle w:val="ListBullet"/>
      </w:pPr>
      <w:r>
        <w:t xml:space="preserve">valid_fraction [npt_azim x npt_rad]: Anteil valider Pixel pro Bin (0.0 bis 1.0)</w:t>
      </w:r>
    </w:p>
    <w:p>
      <w:pPr>
        <w:pStyle w:val="ListBullet"/>
      </w:pPr>
      <w:r>
        <w:t xml:space="preserve">caked_mask [uint8]: Binaere Maske (1 = valide, 0 = maskiert) mit Schwellenwert &gt; 0.001</w:t>
      </w:r>
    </w:p>
    <w:p>
      <w:r>
        <w:br w:type="page"/>
      </w:r>
    </w:p>
    <w:p>
      <w:pPr>
        <w:pStyle w:val="Heading1"/>
      </w:pPr>
      <w:r>
        <w:t>10. Dateiformate und Datenstruktur</w:t>
      </w:r>
    </w:p>
    <w:p>
      <w:pPr>
        <w:pStyle w:val="Heading2"/>
      </w:pPr>
      <w:r>
        <w:t>Eingabeformate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Format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Erweiterung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CBF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.cbf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Crystallographic Binary Format – Dectris Pilatus Detektorbilder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TIF/TIFF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.tif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Alternativformat fuer Detektorbilder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PONI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.poni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pyFAI-Kalibrierungsdatei mit Detektorgeometrie (SDD, PONI, Rotationen, Wellenlaenge)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MPD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.mpd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Materialphasendatenbank (MATLAB-Struktur: hkl, E-theo, S1, ½S2)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.dat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1D-Beugungsprofil (q vs. I) im xlab-Format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CSV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.csv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Heizerdaten fuer Time-Series (Zeit, Temperatur etc.)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LOG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.log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Messprotokoll mit Motorpositionen und Zeitstempeln</w:t>
            </w:r>
          </w:p>
        </w:tc>
      </w:tr>
    </w:tbl>
    <w:p>
      <w:pPr>
        <w:spacing w:before="120"/>
      </w:pPr>
    </w:p>
    <w:p>
      <w:pPr>
        <w:pStyle w:val="Heading2"/>
      </w:pPr>
      <w:r>
        <w:t>Zwischenformate (pyFAI-Ausgabe)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Datei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Inhalt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*_caked.mat / .npz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Integriertes 2D-Bild: I[nRad x nChi], radial[nRad], azimuthal[nChi], count, chi_valid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*_ring_det.mat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Pixel-Ringbild im Laborraum: ring_mean, x_centers_mm, y_centers_mm, SDD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*_ring_peaks.mat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Ring-Pixelpositionen pro definiertem Peak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*_caked_mask.mat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Detektormaske: caked_mask[uint8], valid_fraction[float32], chi_valid_caked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*_raw_stack.mat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Rohbildstapel: imgs_stack, imgs_sum, imgs_mean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*_meta.json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Metadaten: alle Integrationsparameter und Dateipfade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*_debug_mask.mat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Debug-Export der reinen Detektormaske (uint8)</w:t>
            </w:r>
          </w:p>
        </w:tc>
      </w:tr>
    </w:tbl>
    <w:p>
      <w:pPr>
        <w:spacing w:before="120"/>
      </w:pPr>
    </w:p>
    <w:p>
      <w:pPr>
        <w:pStyle w:val="Heading2"/>
      </w:pPr>
      <w:r>
        <w:t>Ausgabeformate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Format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Beschreibung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.mat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MATLAB-Binaerformat: FitDataMod (Fit-Ergebnisse), StressResults (Spannungen), vollstaendige Auswertung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.xlsx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Excel-Export: Peak-Fits, Spannungswerte, Unsicherheiten, Tiefendaten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.dat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1D-Profil im xlab-Format (q vs. I) fuer Batch-Integration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.txt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Time-Series Fit-Ergebnisse (Peak-Position, FWHM, Amplitude vs. Zeit)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>11. Materialdatenbank (MPD-Dateien)</w:t>
      </w:r>
    </w:p>
    <w:p>
      <w:r>
        <w:t xml:space="preserve">Der Ordner Data/Materials/ enthaelt ueber 100 vordefinierte Materialphasen. Jede .mpd-Datei ist eine MATLAB-Strukturdatei mit:</w:t>
      </w:r>
    </w:p>
    <w:p>
      <w:pPr>
        <w:pStyle w:val="ListBullet"/>
      </w:pPr>
      <w:r>
        <w:t xml:space="preserve">Kristallstruktur: Raumgruppe, Gitterparameter (a, b, c, alpha, beta, gamma)</w:t>
      </w:r>
    </w:p>
    <w:p>
      <w:pPr>
        <w:pStyle w:val="ListBullet"/>
      </w:pPr>
      <w:r>
        <w:t xml:space="preserve">hkl-Reflexliste: Miller-Indizes aller Beugungsreflexe</w:t>
      </w:r>
    </w:p>
    <w:p>
      <w:pPr>
        <w:pStyle w:val="ListBullet"/>
      </w:pPr>
      <w:r>
        <w:t xml:space="preserve">Theoretische Beugungswinkel: 2θ-Werte fuer Ga K-alpha, In K-alpha und In K-beta</w:t>
      </w:r>
    </w:p>
    <w:p>
      <w:pPr>
        <w:pStyle w:val="ListBullet"/>
      </w:pPr>
      <w:r>
        <w:t xml:space="preserve">Roentgenelastische Konstanten: S1 und ½S2 pro hkl-Reflex und Wellenlaenge (typisch Kroener-Modell)</w:t>
      </w:r>
    </w:p>
    <w:p>
      <w:pPr>
        <w:pStyle w:val="Heading2"/>
      </w:pPr>
      <w:r>
        <w:t>Unterstuetzte Wellenlaengen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Bezeichnung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Quelle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Energie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Wellenlaenge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Ga K-alpha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Gallium-Anode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~9.25 keV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~1.340 Å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In K-alpha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Indium-Anode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~24.21 keV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~0.512 Å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In K-beta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Indium-Anode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~27.27 keV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~0.455 Å</w:t>
            </w:r>
          </w:p>
        </w:tc>
      </w:tr>
    </w:tbl>
    <w:p>
      <w:pPr>
        <w:spacing w:before="120"/>
      </w:pPr>
    </w:p>
    <w:p>
      <w:pPr>
        <w:pStyle w:val="Heading2"/>
      </w:pPr>
      <w:r>
        <w:t>Beispiele verfuegbarer Materialien</w:t>
      </w:r>
    </w:p>
    <w:p>
      <w:r>
        <w:t xml:space="preserve">Al, Al2O3, Al3Ni, Au, CrN, Cu, Fe, Mo, Ni, Si, SiC, Ti, TiN, WC, ZrN und viele weitere spezialisierte Phasen (z.B. Al3Ni_Tabea).</w:t>
      </w:r>
    </w:p>
    <w:p>
      <w:r>
        <w:t xml:space="preserve">Neue MPD-Dateien koennen ueber die EDDIDAT-PDF-Datenbank (tabbedGUI, Tab 6) generiert oder manuell als MATLAB-Strukturdateien erstellt werden.</w:t>
      </w:r>
    </w:p>
    <w:p>
      <w:r>
        <w:br w:type="page"/>
      </w:r>
    </w:p>
    <w:p>
      <w:pPr>
        <w:pStyle w:val="Heading1"/>
      </w:pPr>
      <w:r>
        <w:t>12. Fehlerbehebung und FAQ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Problem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Loesung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pyFAI-Integration schlaegt fehl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Pruefen Sie den Python-Pfad (Feld "Python exe") und ob pyFAI im venv installiert ist. Test: python -c "import pyFAI; print(pyFAI.version)"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Keine Peaks gefunden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Senken Sie den Prominence-Threshold (z.B. auf 0.1) oder vergroessern Sie das Peak-Fenster. Pruefen Sie den 2θ-Bereich.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Spannungswerte unplausibel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Ueberpruefen Sie die DEK-Zuordnung im Tab "DEC data" (E-theo Dropdown). Kontrollieren Sie den Absorptionskoeffizienten mu und die Stress-Komponenten.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Detektorluecken in Ergebnissen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Wenden Sie die Detektormaske an (Apply Detector Mask). Senken Sie ggf. den Mask Threshold (Standard: 0.99).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GUI reagiert langsam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Erhoehen Sie Chi-Bin step (z.B. auf 8). Verkleinern Sie den 2θ-Bereich. Reduzieren Sie Smooth pts.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PONI-Dateien: alpha nicht erkannt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Der alpha-Wert wird per Regex aus dem Dateinamen extrahiert (Muster: alpha[Wert].poni). Benennen Sie Dateien um, z.B. "probe_alpha5.poni".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Pseudo-Voigt-Fit konvergiert nicht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Setzen Sie bessere Startwerte (naeher am wahren Maximum). Verkleinern Sie windowDeg. Fixieren Sie eta (pvoigtFixedEta). Aktivieren Sie FallbackToCentroid.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Bootstrap-Fehler zu gross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Erhoehen Sie Chi avg +/- oder Smooth pts fuer besseres Signal-Rausch-Verhaeltnis.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Caked-Bild zeigt Artefakte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Pruefen Sie die PONI-Kalibrierung (pyFAI-calib2). Fuehren Sie Rebin Data mit angepassten Parametern durch.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Time Series: Dataset wird nicht geladen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Der Ordner muss CBF-Dateien und/oder DAT-Profile enthalten. Pruefen Sie die Ordnerstruktur.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Rebin Data: Ergebnis unveraendert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Rebin arbeitet auf den gecachten .mat-Dateien. Loeschen Sie bei Problemen die Cache-Dateien (*_caked.mat) und laden Sie die PONI-Dateien erneut.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>13. Glossar</w:t>
      </w:r>
    </w:p>
    <w:tbl>
      <w:tblPr>
        <w:tblStyle w:val="TableGrid"/>
        <w:tblW w:w="9026" w:type="dxa"/>
      </w:tblPr>
      <w:tr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Begriff</w:t>
            </w:r>
          </w:p>
        </w:tc>
        <w:tc>
          <w:tcPr>
            <w:shd w:val="clear" w:fill="D5E8F0"/>
          </w:tcPr>
          <w:p>
            <w:pPr>
              <w:spacing w:after="40"/>
            </w:pPr>
            <w:r>
              <w:rPr>
                <w:b/>
                <w:sz w:val="20"/>
              </w:rPr>
              <w:t>Erklaerung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2θ (2-Theta)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Beugungswinkel (doppelter Bragg-Winkel) [Grad]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chi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Azimutwinkel um den Beugungsring [Grad]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gamma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Azimutwinkel in der Spannungsanalyse (entspricht chi) [Grad]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alpha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Probenkippwinkel (Verkippung der Probe relativ zum Strahl) [Grad]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psi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Kippwinkel relativ zur Probennormalen [Grad]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tau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Informationstiefe [um] – Eindringtiefe, aus der das Beugungssignal stammt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mu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Linearer Absorptionskoeffizient [1/mm]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epsilon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Dehnung (dimensionslos) – relative Aenderung des Netzebenenabstands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sigma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Mechanische Spannung [MPa]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eta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Lorentz-Anteil der Pseudo-Voigt-Funktion (0 = Gauss, 1 = Lorentz)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DEK / DEC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Diffraktionselastische Konstanten (S1, ½S2)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REK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Roentgenelastische Konstanten (= DEK)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S1, ½S2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Roentgenelastische Konstanten: verknuepfen gemessene Dehnung mit Spannung (hkl-abhaengig)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FWHM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Full Width at Half Maximum – Halbwertsbreite eines Peaks [Grad]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IB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Integral Breadth – Integralbreite (Peakflaeche / Maximalintensitaet) [Grad]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MPD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Material Phase Database – Materialphasendatenbank-Datei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PONI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Point of Normal Incidence – pyFAI-Kalibrierungsdatei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CBF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Crystallographic Binary Format – Binaerformat der Dectris-Detektoren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Caking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Azimuthale Integration: Umrechnung 2D-Detektor → 2θ-chi-Raster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sin²psi-Methode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Spannungsbestimmung aus linearer Regression d vs. sin²psi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Spannungsfaktormethode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Allgemeine Methode: epsilon = Summe(Fij * sigma_ij)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Multi-Geometry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pyFAI-Funktion zur Kombination mehrerer Detektorkonfigurationen (PONI-Dateien)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SDD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Sample-Detector Distance – Proben-Detektor-Abstand [mm]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Pseudo-Voigt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Mischprofil: PV = eta * Lorentz + (1-eta) * Gauss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Split-PV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Asymmetrisches Pseudo-Voigt-Profil mit getrennter FWHM links/rechts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Bootstrap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Statistische Resampling-Methode zur Fehlerabschaetzung (200 Iterationen)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q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Streuvektor [Å⁻¹]: q = 4*pi*sin(theta)/lambda</w:t>
            </w:r>
          </w:p>
        </w:tc>
      </w:tr>
    </w:tbl>
    <w:p>
      <w:pPr>
        <w:spacing w:before="120"/>
      </w:pP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</w:style>
  <w:style w:type="paragraph" w:styleId="Heading1">
    <w:name w:val="heading 1"/>
    <w:basedOn w:val="Normal"/>
    <w:pPr>
      <w:spacing w:before="360" w:after="200"/>
      <w:outlineLvl w:val="0"/>
      <w:keepNext/>
    </w:pPr>
    <w:rPr>
      <w:b/>
      <w:sz w:val="36"/>
      <w:color w:val="1F3A5F"/>
    </w:rPr>
  </w:style>
  <w:style w:type="paragraph" w:styleId="Heading2">
    <w:name w:val="heading 2"/>
    <w:basedOn w:val="Normal"/>
    <w:pPr>
      <w:spacing w:before="240" w:after="120"/>
      <w:outlineLvl w:val="1"/>
      <w:keepNext/>
    </w:pPr>
    <w:rPr>
      <w:b/>
      <w:sz w:val="28"/>
      <w:color w:val="2E5984"/>
    </w:rPr>
  </w:style>
  <w:style w:type="paragraph" w:styleId="Heading3">
    <w:name w:val="heading 3"/>
    <w:basedOn w:val="Normal"/>
    <w:pPr>
      <w:spacing w:before="200" w:after="80"/>
      <w:outlineLvl w:val="2"/>
      <w:keepNext/>
    </w:pPr>
    <w:rPr>
      <w:b/>
      <w:sz w:val="24"/>
      <w:color w:val="3A6F9F"/>
    </w:rPr>
  </w:style>
  <w:style w:type="paragraph" w:styleId="Heading4">
    <w:name w:val="heading 4"/>
    <w:basedOn w:val="Normal"/>
    <w:pPr>
      <w:spacing w:before="160" w:after="60"/>
      <w:outlineLvl w:val="3"/>
      <w:keepNext/>
    </w:pPr>
    <w:rPr>
      <w:b/>
      <w:i/>
      <w:sz w:val="22"/>
      <w:color w:val="3A6F9F"/>
    </w:rPr>
  </w:style>
  <w:style w:type="paragraph" w:styleId="ListBullet">
    <w:name w:val="List Bullet"/>
    <w:basedOn w:val="Normal"/>
    <w:pPr>
      <w:numPr>
        <w:numId w:val="1"/>
      </w:numPr>
    </w:pPr>
  </w:style>
  <w:style w:type="paragraph" w:styleId="Title">
    <w:name w:val="Title"/>
    <w:basedOn w:val="Normal"/>
    <w:pPr>
      <w:jc w:val="center"/>
      <w:spacing w:before="600" w:after="200"/>
    </w:pPr>
    <w:rPr>
      <w:b/>
      <w:sz w:val="56"/>
      <w:color w:val="1F3A5F"/>
    </w:rPr>
  </w:style>
  <w:style w:type="paragraph" w:styleId="Subtitle">
    <w:name w:val="Subtitle"/>
    <w:basedOn w:val="Normal"/>
    <w:pPr>
      <w:jc w:val="center"/>
      <w:spacing w:after="400"/>
    </w:pPr>
    <w:rPr>
      <w:sz w:val="36"/>
      <w:color w:val="4A6FA5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