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8E2" w:rsidRPr="000C28E2" w:rsidRDefault="008B2155" w:rsidP="008B2155">
      <w:pPr>
        <w:rPr>
          <w:rFonts w:ascii="Montserrat" w:hAnsi="Montserrat" w:cs="Arial"/>
          <w:b/>
          <w:color w:val="000000" w:themeColor="text1"/>
          <w:sz w:val="20"/>
          <w:szCs w:val="18"/>
        </w:rPr>
      </w:pPr>
      <w:r w:rsidRPr="008B2155">
        <w:rPr>
          <w:rFonts w:ascii="Montserrat" w:hAnsi="Montserrat" w:cs="Arial"/>
          <w:color w:val="000000" w:themeColor="text1"/>
          <w:sz w:val="20"/>
          <w:szCs w:val="18"/>
          <w:highlight w:val="yellow"/>
        </w:rPr>
        <w:t>Texto precargado</w:t>
      </w:r>
    </w:p>
    <w:p w:rsidR="000C28E2" w:rsidRPr="000C28E2" w:rsidRDefault="000C28E2" w:rsidP="000C28E2">
      <w:pPr>
        <w:jc w:val="center"/>
        <w:rPr>
          <w:rFonts w:ascii="Montserrat" w:hAnsi="Montserrat" w:cs="Arial"/>
          <w:color w:val="000000" w:themeColor="text1"/>
          <w:sz w:val="18"/>
          <w:szCs w:val="18"/>
        </w:rPr>
      </w:pPr>
    </w:p>
    <w:p w:rsidR="000C28E2" w:rsidRPr="00706A7D" w:rsidRDefault="000C28E2" w:rsidP="000C28E2">
      <w:pPr>
        <w:jc w:val="both"/>
        <w:rPr>
          <w:rFonts w:ascii="Montserrat" w:hAnsi="Montserrat" w:cs="Arial"/>
          <w:i/>
          <w:color w:val="000000" w:themeColor="text1"/>
          <w:sz w:val="18"/>
          <w:szCs w:val="18"/>
        </w:rPr>
      </w:pPr>
      <w:r w:rsidRPr="00706A7D">
        <w:rPr>
          <w:rFonts w:ascii="Montserrat" w:hAnsi="Montserrat" w:cs="Arial"/>
          <w:i/>
          <w:color w:val="000000" w:themeColor="text1"/>
          <w:sz w:val="18"/>
          <w:szCs w:val="18"/>
        </w:rPr>
        <w:t>“(…)</w:t>
      </w:r>
    </w:p>
    <w:p w:rsidR="000C28E2" w:rsidRPr="003872F7" w:rsidRDefault="000C28E2" w:rsidP="000C28E2">
      <w:pPr>
        <w:ind w:left="142"/>
        <w:jc w:val="both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:rsidR="000C28E2" w:rsidRPr="004A2A86" w:rsidRDefault="00C95A36" w:rsidP="000C28E2">
      <w:pPr>
        <w:spacing w:after="160" w:line="259" w:lineRule="auto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>
        <w:rPr>
          <w:rFonts w:ascii="Montserrat" w:hAnsi="Montserrat" w:cs="Arial"/>
          <w:color w:val="000000" w:themeColor="text1"/>
          <w:sz w:val="18"/>
          <w:szCs w:val="18"/>
        </w:rPr>
        <w:t xml:space="preserve">CUARTO.- </w:t>
      </w:r>
      <w:r w:rsidR="000C28E2" w:rsidRPr="004A2A86">
        <w:rPr>
          <w:rFonts w:ascii="Montserrat" w:hAnsi="Montserrat" w:cs="Arial"/>
          <w:color w:val="000000" w:themeColor="text1"/>
          <w:sz w:val="18"/>
          <w:szCs w:val="18"/>
        </w:rPr>
        <w:t>El autorizado se obliga a proporcionar al SAT toda la información, documentación, registros y materiales, en los plazos y en la forma que le sea solicitado. Dicha información podrá consistir en cualquier dato o hecho jurídico, financiero, económico, operativo o técnico.</w:t>
      </w:r>
    </w:p>
    <w:p w:rsidR="000C28E2" w:rsidRPr="004A2A86" w:rsidRDefault="000C28E2" w:rsidP="000C28E2">
      <w:pPr>
        <w:spacing w:after="160" w:line="259" w:lineRule="auto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>Sin perjuicio de lo anterior, el autorizado proporcionará al SAT la siguiente información:</w:t>
      </w:r>
    </w:p>
    <w:p w:rsidR="000C28E2" w:rsidRPr="00541783" w:rsidRDefault="000C28E2" w:rsidP="000C28E2">
      <w:pPr>
        <w:spacing w:after="160" w:line="259" w:lineRule="auto"/>
        <w:jc w:val="both"/>
        <w:rPr>
          <w:color w:val="000000" w:themeColor="text1"/>
          <w:sz w:val="22"/>
          <w:szCs w:val="22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>Información anual: A más tardar el 31 de agosto de cada año, el autorizado deberá presentar lo siguiente:</w:t>
      </w:r>
    </w:p>
    <w:p w:rsidR="000C28E2" w:rsidRPr="004A2A86" w:rsidRDefault="000C28E2" w:rsidP="000C28E2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541783">
        <w:rPr>
          <w:rFonts w:ascii="Montserrat" w:hAnsi="Montserrat" w:cs="Arial"/>
          <w:color w:val="000000" w:themeColor="text1"/>
          <w:sz w:val="18"/>
          <w:szCs w:val="18"/>
        </w:rPr>
        <w:t xml:space="preserve">a)  </w:t>
      </w:r>
      <w:r w:rsidRPr="004A2A86">
        <w:rPr>
          <w:rFonts w:ascii="Montserrat" w:hAnsi="Montserrat" w:cs="Arial"/>
          <w:color w:val="000000" w:themeColor="text1"/>
          <w:sz w:val="18"/>
          <w:szCs w:val="18"/>
        </w:rPr>
        <w:t>Estados financieros anuales dictaminados por contador público autorizado, mediante los cuales acredite que el Autorizado cuenta con un capital social pagado que corresponda a lo que establece el artículo 16 de la Ley.</w:t>
      </w:r>
    </w:p>
    <w:p w:rsidR="000C28E2" w:rsidRPr="004A2A86" w:rsidRDefault="000C28E2" w:rsidP="000C28E2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:rsidR="000C28E2" w:rsidRPr="004A2A86" w:rsidRDefault="000C28E2" w:rsidP="000C28E2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>b) Opinión de cumplimiento de obligaciones fiscales de conformidad con el artículo 32-D del Código Fiscal de la Federación.</w:t>
      </w:r>
    </w:p>
    <w:p w:rsidR="000C28E2" w:rsidRPr="004A2A86" w:rsidRDefault="000C28E2" w:rsidP="000C28E2">
      <w:pPr>
        <w:jc w:val="both"/>
        <w:rPr>
          <w:rFonts w:ascii="Montserrat" w:hAnsi="Montserrat" w:cs="Arial"/>
          <w:color w:val="FF0000"/>
          <w:sz w:val="18"/>
          <w:szCs w:val="18"/>
        </w:rPr>
      </w:pPr>
    </w:p>
    <w:p w:rsidR="000C28E2" w:rsidRPr="004A2A86" w:rsidRDefault="000C28E2" w:rsidP="000C28E2">
      <w:pPr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  <w:u w:val="single"/>
        </w:rPr>
        <w:t>Información jurídica:</w:t>
      </w:r>
      <w:r w:rsidRPr="004A2A86">
        <w:rPr>
          <w:rFonts w:ascii="Montserrat" w:hAnsi="Montserrat" w:cs="Arial"/>
          <w:color w:val="000000" w:themeColor="text1"/>
          <w:sz w:val="18"/>
          <w:szCs w:val="18"/>
        </w:rPr>
        <w:t xml:space="preserve"> El autorizado </w:t>
      </w:r>
      <w:r w:rsidR="00B03F54">
        <w:rPr>
          <w:rFonts w:ascii="Montserrat" w:hAnsi="Montserrat" w:cs="Arial"/>
          <w:color w:val="000000" w:themeColor="text1"/>
          <w:sz w:val="18"/>
          <w:szCs w:val="18"/>
        </w:rPr>
        <w:t xml:space="preserve">deberá </w:t>
      </w:r>
      <w:r w:rsidRPr="004A2A86">
        <w:rPr>
          <w:rFonts w:ascii="Montserrat" w:hAnsi="Montserrat" w:cs="Arial"/>
          <w:color w:val="000000" w:themeColor="text1"/>
          <w:sz w:val="18"/>
          <w:szCs w:val="18"/>
        </w:rPr>
        <w:t>proporcionar lo siguiente:</w:t>
      </w:r>
    </w:p>
    <w:p w:rsidR="000C28E2" w:rsidRPr="004A2A86" w:rsidRDefault="000C28E2" w:rsidP="000C28E2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:rsidR="000C28E2" w:rsidRPr="004A2A86" w:rsidRDefault="000C28E2" w:rsidP="000C28E2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>a) Copia de las actas de Asambleas de Accionistas que celebre y testimonio notarial de cualquier reforma de estatutos, así como copia certificada por el Administrador Único o en su caso, el Secretario del Consejo de Administración del Autorizado, de todos y cada uno de los asientos en el Libro de Registro de Accionistas y de Variaciones de Capital. Dentro de los quince días hábiles siguientes a la fecha de celebración de las Asambleas Generales Ordinarias o Extraordinarias de Accionistas del autorizado.</w:t>
      </w:r>
    </w:p>
    <w:p w:rsidR="000C28E2" w:rsidRPr="004A2A86" w:rsidRDefault="000C28E2" w:rsidP="000C28E2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:rsidR="000C28E2" w:rsidRPr="004A2A86" w:rsidRDefault="000C28E2" w:rsidP="000C28E2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 xml:space="preserve">b) Cualquier cambio de domicilio, el cual deberá notificarse dentro del plazo de quince días siguientes a la fecha que acontezca el evento. </w:t>
      </w:r>
    </w:p>
    <w:p w:rsidR="000C28E2" w:rsidRPr="00706A7D" w:rsidRDefault="000C28E2" w:rsidP="000C28E2">
      <w:pPr>
        <w:jc w:val="right"/>
        <w:rPr>
          <w:rFonts w:ascii="Montserrat" w:hAnsi="Montserrat" w:cs="Arial"/>
          <w:i/>
          <w:color w:val="000000" w:themeColor="text1"/>
          <w:sz w:val="18"/>
          <w:szCs w:val="18"/>
        </w:rPr>
      </w:pPr>
      <w:r w:rsidRPr="00215932">
        <w:rPr>
          <w:rFonts w:ascii="Montserrat" w:hAnsi="Montserrat" w:cs="Arial"/>
          <w:i/>
          <w:color w:val="000000" w:themeColor="text1"/>
          <w:sz w:val="18"/>
          <w:szCs w:val="18"/>
        </w:rPr>
        <w:t>(…)”</w:t>
      </w:r>
    </w:p>
    <w:p w:rsidR="00CE5F61" w:rsidRDefault="00CE5F61"/>
    <w:p w:rsidR="00F365BD" w:rsidRPr="00B22E0C" w:rsidRDefault="00F365BD" w:rsidP="00F365BD">
      <w:pPr>
        <w:rPr>
          <w:sz w:val="18"/>
          <w:szCs w:val="18"/>
        </w:rPr>
      </w:pPr>
      <w:r w:rsidRPr="00B22E0C">
        <w:rPr>
          <w:sz w:val="18"/>
          <w:szCs w:val="18"/>
          <w:highlight w:val="yellow"/>
        </w:rPr>
        <w:t xml:space="preserve">Texto precargado análisis de estados </w:t>
      </w:r>
      <w:r>
        <w:rPr>
          <w:sz w:val="18"/>
          <w:szCs w:val="18"/>
          <w:highlight w:val="yellow"/>
        </w:rPr>
        <w:t xml:space="preserve">financieros </w:t>
      </w:r>
      <w:r w:rsidRPr="009F5C0F">
        <w:rPr>
          <w:sz w:val="18"/>
          <w:szCs w:val="18"/>
          <w:highlight w:val="yellow"/>
        </w:rPr>
        <w:t>(DJ de actualización, resolución de actualización versión larga y corta).</w:t>
      </w:r>
    </w:p>
    <w:p w:rsidR="00F365BD" w:rsidRDefault="00F365BD" w:rsidP="00F365BD"/>
    <w:p w:rsidR="00F365BD" w:rsidRPr="00885768" w:rsidRDefault="00F365BD" w:rsidP="00F365BD">
      <w:pPr>
        <w:jc w:val="both"/>
        <w:rPr>
          <w:rFonts w:ascii="Montserrat" w:eastAsia="Calibri" w:hAnsi="Montserrat" w:cs="Times New Roman"/>
          <w:color w:val="000000"/>
          <w:sz w:val="18"/>
          <w:szCs w:val="18"/>
        </w:rPr>
      </w:pPr>
      <w:r w:rsidRPr="00885768">
        <w:rPr>
          <w:rFonts w:ascii="Montserrat" w:eastAsia="Calibri" w:hAnsi="Montserrat" w:cs="Times New Roman"/>
          <w:color w:val="000000"/>
          <w:sz w:val="18"/>
          <w:szCs w:val="18"/>
        </w:rPr>
        <w:t xml:space="preserve">De los estados financieros </w:t>
      </w:r>
      <w:r w:rsidRPr="00390F4C">
        <w:rPr>
          <w:rFonts w:ascii="Montserrat" w:eastAsia="Calibri" w:hAnsi="Montserrat" w:cs="Times New Roman"/>
          <w:color w:val="000000"/>
          <w:sz w:val="18"/>
          <w:szCs w:val="18"/>
          <w:highlight w:val="yellow"/>
        </w:rPr>
        <w:t>&lt;&lt;internos o dictaminados&gt;&gt;</w:t>
      </w:r>
      <w:r>
        <w:rPr>
          <w:rFonts w:ascii="Montserrat" w:eastAsia="Calibri" w:hAnsi="Montserrat" w:cs="Times New Roman"/>
          <w:color w:val="000000"/>
          <w:sz w:val="18"/>
          <w:szCs w:val="18"/>
        </w:rPr>
        <w:t xml:space="preserve"> al </w:t>
      </w:r>
      <w:r w:rsidRPr="00390F4C">
        <w:rPr>
          <w:rFonts w:ascii="Montserrat" w:eastAsia="Calibri" w:hAnsi="Montserrat" w:cs="Times New Roman"/>
          <w:color w:val="000000"/>
          <w:sz w:val="18"/>
          <w:szCs w:val="18"/>
          <w:highlight w:val="yellow"/>
        </w:rPr>
        <w:t>&lt;&lt;fecha de emisión de los estados financieros&gt;&gt;</w:t>
      </w:r>
      <w:r w:rsidRPr="00885768">
        <w:rPr>
          <w:rFonts w:ascii="Montserrat" w:eastAsia="Calibri" w:hAnsi="Montserrat" w:cs="Times New Roman"/>
          <w:color w:val="000000"/>
          <w:sz w:val="18"/>
          <w:szCs w:val="18"/>
        </w:rPr>
        <w:t xml:space="preserve">, de la persona moral </w:t>
      </w:r>
      <w:r w:rsidRPr="00885768">
        <w:rPr>
          <w:rFonts w:ascii="Montserrat" w:eastAsia="Calibri" w:hAnsi="Montserrat" w:cs="Times New Roman"/>
          <w:b/>
          <w:color w:val="000000"/>
          <w:sz w:val="18"/>
          <w:szCs w:val="18"/>
          <w:highlight w:val="yellow"/>
        </w:rPr>
        <w:t>&lt;&lt;</w:t>
      </w:r>
      <w:r w:rsidRPr="00885768">
        <w:rPr>
          <w:rFonts w:ascii="Montserrat" w:eastAsia="Calibri" w:hAnsi="Montserrat" w:cs="Arial"/>
          <w:b/>
          <w:bCs/>
          <w:color w:val="000000"/>
          <w:sz w:val="18"/>
          <w:szCs w:val="18"/>
          <w:highlight w:val="yellow"/>
          <w:lang w:val="es-ES"/>
        </w:rPr>
        <w:t>“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  <w:lang w:val="es-ES"/>
        </w:rPr>
        <w:t>Nombre de la empresa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”&gt;&gt;</w:t>
      </w:r>
      <w:r w:rsidRPr="00885768">
        <w:rPr>
          <w:rFonts w:ascii="Montserrat" w:eastAsia="Calibri" w:hAnsi="Montserrat" w:cs="Times New Roman"/>
          <w:color w:val="000000"/>
          <w:sz w:val="18"/>
          <w:szCs w:val="18"/>
        </w:rPr>
        <w:t xml:space="preserve">, signados por </w:t>
      </w:r>
      <w:r>
        <w:rPr>
          <w:rFonts w:ascii="Montserrat" w:eastAsia="Calibri" w:hAnsi="Montserrat" w:cs="Times New Roman"/>
          <w:color w:val="000000"/>
          <w:sz w:val="18"/>
          <w:szCs w:val="18"/>
        </w:rPr>
        <w:t xml:space="preserve"> el C.P.</w:t>
      </w:r>
      <w:r w:rsidRPr="000F4A41">
        <w:rPr>
          <w:rFonts w:ascii="Montserrat" w:eastAsia="Calibri" w:hAnsi="Montserrat" w:cs="Times New Roman"/>
          <w:color w:val="000000"/>
          <w:sz w:val="18"/>
          <w:szCs w:val="18"/>
          <w:highlight w:val="yellow"/>
        </w:rPr>
        <w:t>&lt;&lt;nombre del contador designado&gt;&gt;</w:t>
      </w:r>
      <w:r>
        <w:rPr>
          <w:rFonts w:ascii="Montserrat" w:eastAsia="Calibri" w:hAnsi="Montserrat" w:cs="Times New Roman"/>
          <w:color w:val="000000"/>
          <w:sz w:val="18"/>
          <w:szCs w:val="18"/>
        </w:rPr>
        <w:t xml:space="preserve">, </w:t>
      </w:r>
      <w:r w:rsidRPr="000F4A41">
        <w:rPr>
          <w:rFonts w:ascii="Montserrat" w:eastAsia="Calibri" w:hAnsi="Montserrat" w:cs="Times New Roman"/>
          <w:color w:val="000000"/>
          <w:sz w:val="18"/>
          <w:szCs w:val="18"/>
          <w:highlight w:val="yellow"/>
        </w:rPr>
        <w:t>&lt;&lt;nombre del despacho</w:t>
      </w:r>
      <w:r>
        <w:rPr>
          <w:rFonts w:ascii="Montserrat" w:eastAsia="Calibri" w:hAnsi="Montserrat" w:cs="Times New Roman"/>
          <w:color w:val="000000"/>
          <w:sz w:val="18"/>
          <w:szCs w:val="18"/>
          <w:highlight w:val="yellow"/>
        </w:rPr>
        <w:t xml:space="preserve"> tratándose de los Dictaminados</w:t>
      </w:r>
      <w:r w:rsidRPr="000F4A41">
        <w:rPr>
          <w:rFonts w:ascii="Montserrat" w:eastAsia="Calibri" w:hAnsi="Montserrat" w:cs="Times New Roman"/>
          <w:color w:val="000000"/>
          <w:sz w:val="18"/>
          <w:szCs w:val="18"/>
          <w:highlight w:val="yellow"/>
        </w:rPr>
        <w:t>&gt;&gt;</w:t>
      </w:r>
      <w:r w:rsidRPr="00885768">
        <w:rPr>
          <w:rFonts w:ascii="Montserrat" w:eastAsia="Calibri" w:hAnsi="Montserrat" w:cs="Times New Roman"/>
          <w:color w:val="000000"/>
          <w:sz w:val="18"/>
          <w:szCs w:val="18"/>
        </w:rPr>
        <w:t xml:space="preserve"> cuya cantidad de capital social al año </w:t>
      </w:r>
      <w:r w:rsidRPr="00885768">
        <w:rPr>
          <w:rFonts w:ascii="Montserrat" w:eastAsia="Calibri" w:hAnsi="Montserrat" w:cs="Times New Roman"/>
          <w:color w:val="000000"/>
          <w:sz w:val="18"/>
          <w:szCs w:val="18"/>
          <w:highlight w:val="yellow"/>
        </w:rPr>
        <w:t>&lt;&lt;año</w:t>
      </w:r>
      <w:r>
        <w:rPr>
          <w:rFonts w:ascii="Montserrat" w:eastAsia="Calibri" w:hAnsi="Montserrat" w:cs="Times New Roman"/>
          <w:color w:val="000000"/>
          <w:sz w:val="18"/>
          <w:szCs w:val="18"/>
          <w:highlight w:val="yellow"/>
        </w:rPr>
        <w:t xml:space="preserve"> en curso</w:t>
      </w:r>
      <w:r w:rsidRPr="00885768">
        <w:rPr>
          <w:rFonts w:ascii="Montserrat" w:eastAsia="Calibri" w:hAnsi="Montserrat" w:cs="Times New Roman"/>
          <w:color w:val="000000"/>
          <w:sz w:val="18"/>
          <w:szCs w:val="18"/>
          <w:highlight w:val="yellow"/>
        </w:rPr>
        <w:t>&gt;&gt;</w:t>
      </w:r>
      <w:r w:rsidRPr="00885768">
        <w:rPr>
          <w:rFonts w:ascii="Montserrat" w:eastAsia="Calibri" w:hAnsi="Montserrat" w:cs="Times New Roman"/>
          <w:color w:val="000000"/>
          <w:sz w:val="18"/>
          <w:szCs w:val="18"/>
        </w:rPr>
        <w:t xml:space="preserve"> es de </w:t>
      </w:r>
      <w:r>
        <w:rPr>
          <w:rFonts w:ascii="Montserrat" w:eastAsia="Calibri" w:hAnsi="Montserrat" w:cs="Times New Roman"/>
          <w:color w:val="000000"/>
          <w:sz w:val="18"/>
          <w:szCs w:val="18"/>
        </w:rPr>
        <w:t>$</w:t>
      </w:r>
      <w:r>
        <w:rPr>
          <w:rFonts w:ascii="Montserrat" w:eastAsia="Calibri" w:hAnsi="Montserrat" w:cs="Times New Roman"/>
          <w:color w:val="000000"/>
          <w:sz w:val="18"/>
          <w:szCs w:val="18"/>
          <w:highlight w:val="yellow"/>
        </w:rPr>
        <w:t>&lt;&lt;monto de capital</w:t>
      </w:r>
      <w:r w:rsidRPr="00885768">
        <w:rPr>
          <w:rFonts w:ascii="Montserrat" w:eastAsia="Calibri" w:hAnsi="Montserrat" w:cs="Times New Roman"/>
          <w:color w:val="000000"/>
          <w:sz w:val="18"/>
          <w:szCs w:val="18"/>
          <w:highlight w:val="yellow"/>
        </w:rPr>
        <w:t>&gt;&gt;</w:t>
      </w:r>
      <w:r w:rsidRPr="00885768">
        <w:rPr>
          <w:rFonts w:ascii="Montserrat" w:eastAsia="Calibri" w:hAnsi="Montserrat" w:cs="Times New Roman"/>
          <w:color w:val="000000"/>
          <w:sz w:val="18"/>
          <w:szCs w:val="18"/>
        </w:rPr>
        <w:t>, se conoció que cuenta con el capital social mayor al mínimo requerido de $2´488,410.00 M.N., por el artículo 16 de la Ley Aduanera, así como en el anexo 2 de las Reglas Generales de Comercio Exterior para el 2018 publicado en el Diario Oficial de la Federación el 22 de diciembre de 2017, situación que se corrobo</w:t>
      </w:r>
      <w:r>
        <w:rPr>
          <w:rFonts w:ascii="Montserrat" w:eastAsia="Calibri" w:hAnsi="Montserrat" w:cs="Times New Roman"/>
          <w:color w:val="000000"/>
          <w:sz w:val="18"/>
          <w:szCs w:val="18"/>
        </w:rPr>
        <w:t xml:space="preserve">ra con la razón financiera del </w:t>
      </w:r>
      <w:r w:rsidRPr="000F4A41">
        <w:rPr>
          <w:rFonts w:ascii="Montserrat" w:eastAsia="Calibri" w:hAnsi="Montserrat" w:cs="Times New Roman"/>
          <w:color w:val="000000"/>
          <w:sz w:val="18"/>
          <w:szCs w:val="18"/>
          <w:highlight w:val="yellow"/>
        </w:rPr>
        <w:t>&lt;&lt;fecha de emisión de la razón financiera&gt;&gt;.</w:t>
      </w:r>
      <w:r w:rsidRPr="00885768">
        <w:rPr>
          <w:rFonts w:ascii="Montserrat" w:eastAsia="Calibri" w:hAnsi="Montserrat" w:cs="Times New Roman"/>
          <w:color w:val="000000"/>
          <w:sz w:val="18"/>
          <w:szCs w:val="18"/>
        </w:rPr>
        <w:t xml:space="preserve"> </w:t>
      </w:r>
    </w:p>
    <w:p w:rsidR="00F365BD" w:rsidRDefault="00F365BD" w:rsidP="00F365BD">
      <w:pPr>
        <w:tabs>
          <w:tab w:val="left" w:pos="2866"/>
        </w:tabs>
      </w:pPr>
      <w:r>
        <w:tab/>
      </w:r>
    </w:p>
    <w:p w:rsidR="00F365BD" w:rsidRDefault="00F365BD" w:rsidP="00F365BD">
      <w:r w:rsidRPr="00885768">
        <w:rPr>
          <w:rFonts w:ascii="Montserrat" w:eastAsia="Calibri" w:hAnsi="Montserrat" w:cs="Times New Roman"/>
          <w:color w:val="000000"/>
          <w:sz w:val="18"/>
          <w:szCs w:val="18"/>
        </w:rPr>
        <w:t xml:space="preserve">Cabe precisar que la cantidad de capital social señalada en los estados financieros descritos con antelación, concuerda con la indicada en la escritura pública número </w:t>
      </w:r>
      <w:r w:rsidRPr="000F4A41">
        <w:rPr>
          <w:rFonts w:ascii="Montserrat" w:eastAsia="Calibri" w:hAnsi="Montserrat" w:cs="Times New Roman"/>
          <w:color w:val="000000"/>
          <w:sz w:val="18"/>
          <w:szCs w:val="18"/>
          <w:highlight w:val="yellow"/>
        </w:rPr>
        <w:t>&lt;&lt;número de escritura con la que comprueba el último aumento de capital&gt;&gt;</w:t>
      </w:r>
      <w:r>
        <w:rPr>
          <w:rFonts w:ascii="Montserrat" w:eastAsia="Calibri" w:hAnsi="Montserrat" w:cs="Times New Roman"/>
          <w:color w:val="000000"/>
          <w:sz w:val="18"/>
          <w:szCs w:val="18"/>
        </w:rPr>
        <w:t xml:space="preserve"> de fecha </w:t>
      </w:r>
      <w:r w:rsidRPr="000F4A41">
        <w:rPr>
          <w:rFonts w:ascii="Montserrat" w:eastAsia="Calibri" w:hAnsi="Montserrat" w:cs="Times New Roman"/>
          <w:color w:val="000000"/>
          <w:sz w:val="18"/>
          <w:szCs w:val="18"/>
          <w:highlight w:val="yellow"/>
        </w:rPr>
        <w:t>&lt;&lt;fecha</w:t>
      </w:r>
      <w:r w:rsidRPr="000F4A41">
        <w:rPr>
          <w:rFonts w:ascii="Montserrat" w:eastAsia="Calibri" w:hAnsi="Montserrat" w:cs="Times New Roman"/>
          <w:b/>
          <w:color w:val="000000"/>
          <w:sz w:val="18"/>
          <w:szCs w:val="18"/>
          <w:highlight w:val="yellow"/>
        </w:rPr>
        <w:t xml:space="preserve"> </w:t>
      </w:r>
      <w:r w:rsidRPr="000F4A41">
        <w:rPr>
          <w:rFonts w:ascii="Montserrat" w:eastAsia="Calibri" w:hAnsi="Montserrat" w:cs="Times New Roman"/>
          <w:color w:val="000000"/>
          <w:sz w:val="18"/>
          <w:szCs w:val="18"/>
          <w:highlight w:val="yellow"/>
        </w:rPr>
        <w:t>de</w:t>
      </w:r>
      <w:r w:rsidRPr="000F4A41">
        <w:rPr>
          <w:rFonts w:ascii="Montserrat" w:eastAsia="Calibri" w:hAnsi="Montserrat" w:cs="Times New Roman"/>
          <w:b/>
          <w:color w:val="000000"/>
          <w:sz w:val="18"/>
          <w:szCs w:val="18"/>
          <w:highlight w:val="yellow"/>
        </w:rPr>
        <w:t xml:space="preserve"> </w:t>
      </w:r>
      <w:r w:rsidRPr="000F4A41">
        <w:rPr>
          <w:rFonts w:ascii="Montserrat" w:eastAsia="Calibri" w:hAnsi="Montserrat" w:cs="Times New Roman"/>
          <w:color w:val="000000"/>
          <w:sz w:val="18"/>
          <w:szCs w:val="18"/>
          <w:highlight w:val="yellow"/>
        </w:rPr>
        <w:t>la</w:t>
      </w:r>
      <w:r w:rsidRPr="000F4A41">
        <w:rPr>
          <w:rFonts w:ascii="Montserrat" w:eastAsia="Calibri" w:hAnsi="Montserrat" w:cs="Times New Roman"/>
          <w:b/>
          <w:color w:val="000000"/>
          <w:sz w:val="18"/>
          <w:szCs w:val="18"/>
          <w:highlight w:val="yellow"/>
        </w:rPr>
        <w:t xml:space="preserve"> </w:t>
      </w:r>
      <w:r w:rsidRPr="000F4A41">
        <w:rPr>
          <w:rFonts w:ascii="Montserrat" w:eastAsia="Calibri" w:hAnsi="Montserrat" w:cs="Times New Roman"/>
          <w:color w:val="000000"/>
          <w:sz w:val="18"/>
          <w:szCs w:val="18"/>
          <w:highlight w:val="yellow"/>
        </w:rPr>
        <w:t>escritura&gt;&gt;</w:t>
      </w:r>
      <w:r w:rsidRPr="00885768">
        <w:rPr>
          <w:rFonts w:ascii="Montserrat" w:eastAsia="Calibri" w:hAnsi="Montserrat" w:cs="Times New Roman"/>
          <w:color w:val="000000"/>
          <w:sz w:val="18"/>
          <w:szCs w:val="18"/>
        </w:rPr>
        <w:t>, exhibid</w:t>
      </w:r>
      <w:r>
        <w:rPr>
          <w:rFonts w:ascii="Montserrat" w:eastAsia="Calibri" w:hAnsi="Montserrat" w:cs="Times New Roman"/>
          <w:color w:val="000000"/>
          <w:sz w:val="18"/>
          <w:szCs w:val="18"/>
        </w:rPr>
        <w:t>a por el</w:t>
      </w:r>
      <w:bookmarkStart w:id="0" w:name="_GoBack"/>
      <w:bookmarkEnd w:id="0"/>
    </w:p>
    <w:sectPr w:rsidR="00F36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E2"/>
    <w:rsid w:val="000C28E2"/>
    <w:rsid w:val="005A0A27"/>
    <w:rsid w:val="008B2155"/>
    <w:rsid w:val="00B03F54"/>
    <w:rsid w:val="00C95A36"/>
    <w:rsid w:val="00CE5F61"/>
    <w:rsid w:val="00F3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B281"/>
  <w15:chartTrackingRefBased/>
  <w15:docId w15:val="{52410258-019E-4AE6-8C17-F83E0810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8E2"/>
    <w:pPr>
      <w:spacing w:after="0" w:line="240" w:lineRule="auto"/>
    </w:pPr>
    <w:rPr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Yanco Contreras Chagollan</dc:creator>
  <cp:keywords/>
  <dc:description/>
  <cp:lastModifiedBy>Juan Alberto hernandez Romero</cp:lastModifiedBy>
  <cp:revision>5</cp:revision>
  <dcterms:created xsi:type="dcterms:W3CDTF">2019-06-04T17:36:00Z</dcterms:created>
  <dcterms:modified xsi:type="dcterms:W3CDTF">2019-06-14T20:59:00Z</dcterms:modified>
</cp:coreProperties>
</file>