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031035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7E3688" w14:paraId="4D7AC817" w14:textId="77777777" w:rsidTr="00D9412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72BDA" w14:textId="77777777" w:rsidR="007E3688" w:rsidRDefault="007E3688" w:rsidP="00D9412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A47A0" w14:textId="77777777" w:rsidR="007E3688" w:rsidRDefault="007E3688" w:rsidP="00D9412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A183" w14:textId="77777777" w:rsidR="007E3688" w:rsidRDefault="007E3688" w:rsidP="00D9412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F701" w14:textId="77777777" w:rsidR="007E3688" w:rsidRDefault="007E3688" w:rsidP="00D9412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7E3688" w14:paraId="3DC8D1F2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F551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11E6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6691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37E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7E3688" w14:paraId="181BE926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FB17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9AD0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0843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BEFD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6B5A630C" w14:textId="4971AA9A" w:rsidR="0085489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0310355" w:history="1">
        <w:r w:rsidR="00854897" w:rsidRPr="006D3AE2">
          <w:rPr>
            <w:rStyle w:val="Hipervnculo"/>
            <w:noProof/>
            <w:lang w:val="es-MX"/>
          </w:rPr>
          <w:t>Tabla de Versiones y Modificaciones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</w:t>
        </w:r>
        <w:r w:rsidR="00854897">
          <w:rPr>
            <w:noProof/>
            <w:webHidden/>
          </w:rPr>
          <w:fldChar w:fldCharType="end"/>
        </w:r>
      </w:hyperlink>
    </w:p>
    <w:p w14:paraId="0596AA64" w14:textId="064F6B03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6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_Toc20310356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</w:t>
        </w:r>
        <w:r w:rsidR="00854897">
          <w:rPr>
            <w:noProof/>
            <w:webHidden/>
          </w:rPr>
          <w:fldChar w:fldCharType="end"/>
        </w:r>
      </w:hyperlink>
    </w:p>
    <w:p w14:paraId="00136884" w14:textId="3A129E82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7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_Toc20310357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</w:t>
        </w:r>
        <w:r w:rsidR="00854897">
          <w:rPr>
            <w:noProof/>
            <w:webHidden/>
          </w:rPr>
          <w:fldChar w:fldCharType="end"/>
        </w:r>
      </w:hyperlink>
    </w:p>
    <w:p w14:paraId="039D4D8C" w14:textId="6A06EC02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8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_Toc20310358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4</w:t>
        </w:r>
        <w:r w:rsidR="00854897">
          <w:rPr>
            <w:noProof/>
            <w:webHidden/>
          </w:rPr>
          <w:fldChar w:fldCharType="end"/>
        </w:r>
      </w:hyperlink>
    </w:p>
    <w:p w14:paraId="44B4B32D" w14:textId="362A30A5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9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_Toc20310359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6</w:t>
        </w:r>
        <w:r w:rsidR="00854897">
          <w:rPr>
            <w:noProof/>
            <w:webHidden/>
          </w:rPr>
          <w:fldChar w:fldCharType="end"/>
        </w:r>
      </w:hyperlink>
    </w:p>
    <w:p w14:paraId="634A9922" w14:textId="5BB86713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0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_Toc20310360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13</w:t>
        </w:r>
        <w:r w:rsidR="00854897">
          <w:rPr>
            <w:noProof/>
            <w:webHidden/>
          </w:rPr>
          <w:fldChar w:fldCharType="end"/>
        </w:r>
      </w:hyperlink>
    </w:p>
    <w:p w14:paraId="3FE1A889" w14:textId="7BEF25B9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1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_Toc20310361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13</w:t>
        </w:r>
        <w:r w:rsidR="00854897">
          <w:rPr>
            <w:noProof/>
            <w:webHidden/>
          </w:rPr>
          <w:fldChar w:fldCharType="end"/>
        </w:r>
      </w:hyperlink>
    </w:p>
    <w:p w14:paraId="4F0B5AEC" w14:textId="4073073A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2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_Toc20310362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15</w:t>
        </w:r>
        <w:r w:rsidR="00854897">
          <w:rPr>
            <w:noProof/>
            <w:webHidden/>
          </w:rPr>
          <w:fldChar w:fldCharType="end"/>
        </w:r>
      </w:hyperlink>
    </w:p>
    <w:p w14:paraId="01ABF0B2" w14:textId="0800DC3D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3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_Toc20310363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16</w:t>
        </w:r>
        <w:r w:rsidR="00854897">
          <w:rPr>
            <w:noProof/>
            <w:webHidden/>
          </w:rPr>
          <w:fldChar w:fldCharType="end"/>
        </w:r>
      </w:hyperlink>
    </w:p>
    <w:p w14:paraId="3C3D91CA" w14:textId="55FE4AD5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4" w:history="1">
        <w:r w:rsidR="00854897" w:rsidRPr="006D3AE2">
          <w:rPr>
            <w:rStyle w:val="Hipervnculo"/>
            <w:rFonts w:cs="Arial"/>
            <w:noProof/>
            <w:lang w:val="es-MX"/>
          </w:rPr>
          <w:t>Módulo: &lt;Sección adjuntar&gt;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_Toc20310364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210EC3E9" w14:textId="4575D113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5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4E7E7DBD" w14:textId="63ABB0AC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6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_Toc20310366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65AA890F" w14:textId="44C537ED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7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_Toc20310367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23</w:t>
        </w:r>
        <w:r w:rsidR="00854897">
          <w:rPr>
            <w:noProof/>
            <w:webHidden/>
          </w:rPr>
          <w:fldChar w:fldCharType="end"/>
        </w:r>
      </w:hyperlink>
    </w:p>
    <w:p w14:paraId="5A58F6A3" w14:textId="62D2EBCF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8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_Toc20310368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21FAC487" w14:textId="17B240A7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9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_Toc20310369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2C522571" w14:textId="35E1219C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0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_Toc20310370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667334F1" w14:textId="5AB7F76E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1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_Toc20310371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26</w:t>
        </w:r>
        <w:r w:rsidR="00854897">
          <w:rPr>
            <w:noProof/>
            <w:webHidden/>
          </w:rPr>
          <w:fldChar w:fldCharType="end"/>
        </w:r>
      </w:hyperlink>
    </w:p>
    <w:p w14:paraId="6CC2FA08" w14:textId="5D620FE3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2" w:history="1">
        <w:r w:rsidR="00854897" w:rsidRPr="006D3AE2">
          <w:rPr>
            <w:rStyle w:val="Hipervnculo"/>
            <w:rFonts w:cs="Arial"/>
            <w:noProof/>
            <w:lang w:val="es-MX"/>
          </w:rPr>
          <w:t>Módulo: &lt;Firma&gt;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_Toc20310372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0EFF081C" w14:textId="141441FD" w:rsidR="00854897" w:rsidRDefault="0063174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3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_Toc20310373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68E6CFBE" w14:textId="40D23139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4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_Toc20310374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79BCA75A" w14:textId="6F5E3DA3" w:rsidR="00854897" w:rsidRDefault="0063174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5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29</w:t>
        </w:r>
        <w:r w:rsidR="00854897">
          <w:rPr>
            <w:noProof/>
            <w:webHidden/>
          </w:rPr>
          <w:fldChar w:fldCharType="end"/>
        </w:r>
      </w:hyperlink>
    </w:p>
    <w:p w14:paraId="374AD596" w14:textId="35ED4AC6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65742F2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6" w:name="_Toc11671529"/>
      <w:bookmarkStart w:id="7" w:name="_Toc20310356"/>
      <w:bookmarkStart w:id="8" w:name="_Toc13134274"/>
      <w:bookmarkStart w:id="9" w:name="_Toc14114836"/>
      <w:bookmarkStart w:id="10" w:name="_Toc5819558"/>
      <w:bookmarkStart w:id="11" w:name="_Toc8655112"/>
      <w:bookmarkStart w:id="12" w:name="_Toc6235630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5CB001DF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13" w:name="_Toc11671530"/>
      <w:bookmarkStart w:id="14" w:name="_Toc20310357"/>
      <w:r w:rsidRPr="00505461">
        <w:rPr>
          <w:rFonts w:cs="Arial"/>
          <w:lang w:val="es-MX"/>
        </w:rPr>
        <w:t>ESTILOS</w:t>
      </w:r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4853" w:rsidRPr="00505461" w14:paraId="0F5D5E01" w14:textId="77777777" w:rsidTr="00877317">
        <w:trPr>
          <w:jc w:val="center"/>
        </w:trPr>
        <w:tc>
          <w:tcPr>
            <w:tcW w:w="3708" w:type="dxa"/>
          </w:tcPr>
          <w:p w14:paraId="6744BE8C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34EE856" w14:textId="7777777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Dictamen Jurídico </w:t>
            </w:r>
          </w:p>
          <w:p w14:paraId="1533FF2A" w14:textId="77777777" w:rsidR="00A44853" w:rsidRPr="00505461" w:rsidRDefault="00A44853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D0B285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4853" w:rsidRPr="00505461" w14:paraId="668A4B2B" w14:textId="77777777" w:rsidTr="00877317">
        <w:trPr>
          <w:jc w:val="center"/>
        </w:trPr>
        <w:tc>
          <w:tcPr>
            <w:tcW w:w="3708" w:type="dxa"/>
          </w:tcPr>
          <w:p w14:paraId="0BEBFCFF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75571B0" w14:textId="2156074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visualizar y realizar el dictamen jurídico </w:t>
            </w:r>
            <w:r w:rsidR="004D1CEB">
              <w:rPr>
                <w:rFonts w:cs="Arial"/>
                <w:color w:val="000000"/>
                <w:szCs w:val="20"/>
                <w:lang w:val="es-MX"/>
              </w:rPr>
              <w:t>en la actualización de un T.A.</w:t>
            </w:r>
          </w:p>
          <w:p w14:paraId="23F76FD7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4853" w:rsidRPr="00505461" w14:paraId="12A87E94" w14:textId="77777777" w:rsidTr="00877317">
        <w:trPr>
          <w:jc w:val="center"/>
        </w:trPr>
        <w:tc>
          <w:tcPr>
            <w:tcW w:w="3708" w:type="dxa"/>
          </w:tcPr>
          <w:p w14:paraId="62729612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0F42E7E" w14:textId="6DFFED1C" w:rsidR="00A44853" w:rsidRPr="00505461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  <w:tr w:rsidR="00A44853" w:rsidRPr="00505461" w14:paraId="07334EC0" w14:textId="77777777" w:rsidTr="00877317">
        <w:trPr>
          <w:jc w:val="center"/>
        </w:trPr>
        <w:tc>
          <w:tcPr>
            <w:tcW w:w="3708" w:type="dxa"/>
          </w:tcPr>
          <w:p w14:paraId="650CAF55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2AF393B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60C5B5" w14:textId="1DCEAE47" w:rsidR="00A44853" w:rsidRDefault="007F3E07" w:rsidP="00A4485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t xml:space="preserve"> </w:t>
      </w:r>
    </w:p>
    <w:p w14:paraId="598DA62A" w14:textId="76EEE6F7" w:rsidR="00A44853" w:rsidRDefault="007050EE" w:rsidP="00A44853">
      <w:pPr>
        <w:jc w:val="center"/>
        <w:rPr>
          <w:noProof/>
          <w:lang w:val="en-US" w:eastAsia="en-US"/>
        </w:rPr>
      </w:pPr>
      <w:r w:rsidRPr="007050EE">
        <w:rPr>
          <w:noProof/>
          <w:lang w:val="en-US" w:eastAsia="en-US"/>
        </w:rPr>
        <w:t xml:space="preserve"> </w:t>
      </w:r>
      <w:r w:rsidR="00B10D51">
        <w:rPr>
          <w:noProof/>
          <w:lang w:val="es-MX" w:eastAsia="es-MX"/>
        </w:rPr>
        <w:drawing>
          <wp:inline distT="0" distB="0" distL="0" distR="0" wp14:anchorId="461F96BA" wp14:editId="724C8297">
            <wp:extent cx="5910692" cy="326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3" r="311" b="2782"/>
                    <a:stretch/>
                  </pic:blipFill>
                  <pic:spPr bwMode="auto">
                    <a:xfrm>
                      <a:off x="0" y="0"/>
                      <a:ext cx="5911695" cy="326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704C" w14:textId="76BF3215" w:rsidR="007050EE" w:rsidRDefault="007050EE" w:rsidP="007050EE">
      <w:pPr>
        <w:jc w:val="center"/>
        <w:rPr>
          <w:rFonts w:cs="Arial"/>
          <w:lang w:val="es-MX"/>
        </w:rPr>
      </w:pPr>
      <w:r w:rsidRPr="007050EE">
        <w:rPr>
          <w:rFonts w:cs="Arial"/>
          <w:noProof/>
          <w:lang w:val="es-MX" w:eastAsia="es-MX"/>
        </w:rPr>
        <w:lastRenderedPageBreak/>
        <w:drawing>
          <wp:inline distT="0" distB="0" distL="0" distR="0" wp14:anchorId="16330D44" wp14:editId="10067169">
            <wp:extent cx="5972810" cy="330454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6B" w14:textId="6A74C42C" w:rsidR="007050EE" w:rsidRDefault="00245B97" w:rsidP="007050EE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C96B569" wp14:editId="46C3B4EB">
            <wp:extent cx="5943600" cy="3357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8B4D" w14:textId="21042F15" w:rsidR="00A44853" w:rsidRDefault="00A44853" w:rsidP="00A44853">
      <w:pPr>
        <w:jc w:val="center"/>
        <w:rPr>
          <w:rFonts w:cs="Arial"/>
          <w:lang w:val="es-MX"/>
        </w:rPr>
      </w:pPr>
    </w:p>
    <w:p w14:paraId="388EFF96" w14:textId="77777777" w:rsidR="000C7359" w:rsidRPr="00505461" w:rsidRDefault="000C7359" w:rsidP="00A44853">
      <w:pPr>
        <w:jc w:val="center"/>
        <w:rPr>
          <w:rFonts w:cs="Arial"/>
          <w:lang w:val="es-MX"/>
        </w:rPr>
      </w:pPr>
    </w:p>
    <w:p w14:paraId="15DB3496" w14:textId="77777777" w:rsidR="00A44853" w:rsidRPr="00505461" w:rsidRDefault="00A44853" w:rsidP="00A4485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5" w:name="_Toc11671531"/>
      <w:bookmarkStart w:id="16" w:name="_Toc20310358"/>
      <w:r w:rsidRPr="00505461">
        <w:rPr>
          <w:lang w:val="es-MX"/>
        </w:rPr>
        <w:lastRenderedPageBreak/>
        <w:t>Descripción de Elementos</w:t>
      </w:r>
      <w:bookmarkEnd w:id="15"/>
      <w:bookmarkEnd w:id="16"/>
      <w:r w:rsidRPr="00505461">
        <w:rPr>
          <w:lang w:val="es-MX"/>
        </w:rPr>
        <w:t xml:space="preserve"> </w:t>
      </w:r>
    </w:p>
    <w:p w14:paraId="157D114C" w14:textId="77777777" w:rsidR="00A44853" w:rsidRPr="00505461" w:rsidRDefault="00A44853" w:rsidP="00A4485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4853" w:rsidRPr="00505461" w14:paraId="4961839E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A0D49ED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DA0793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4853" w:rsidRPr="00505461" w14:paraId="7406F1F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032FEC" w14:textId="4EF522B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23D50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A44853" w:rsidRPr="00505461" w14:paraId="6C2F6D6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D6AA5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1149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A44853" w:rsidRPr="00505461" w14:paraId="26ECCCC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84B0CD" w14:textId="333A4109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FA51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A44853" w:rsidRPr="00505461" w14:paraId="65AE8D6D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79BAD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10F2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A44853" w:rsidRPr="00505461" w14:paraId="301ABA9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4750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Resultado de consulta 32D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A4CA2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A44853" w:rsidRPr="00505461" w14:paraId="1FA76D6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75279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CBE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A44853" w:rsidRPr="00505461" w14:paraId="356F41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C03DE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D4F7D" w14:textId="4A07331A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2F1ED23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2B1CD3" w14:textId="47A53535" w:rsidR="00A44853" w:rsidRPr="00930ED2" w:rsidRDefault="004851BB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="00A44853"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D792E" w14:textId="68746783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1C30084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2A500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0CCDC" w14:textId="441FEC3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actualizado</w:t>
            </w:r>
          </w:p>
        </w:tc>
      </w:tr>
      <w:tr w:rsidR="00A44853" w:rsidRPr="00505461" w14:paraId="7DFCC5A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B9064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F354E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A44853" w:rsidRPr="00505461" w14:paraId="68E02C7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6989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8B04B" w14:textId="5043E375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A44853" w:rsidRPr="00505461" w14:paraId="1185B82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70847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Emisión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58254" w14:textId="2D6968BF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787BB7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9CBE2" w14:textId="34C5C134" w:rsidR="00A44853" w:rsidRPr="00930ED2" w:rsidRDefault="00435456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F960A" w14:textId="0E214C55" w:rsidR="00A44853" w:rsidRPr="00930ED2" w:rsidRDefault="00AD3D6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</w:tr>
      <w:tr w:rsidR="00EE7F86" w:rsidRPr="00505461" w14:paraId="344402A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29FC5B" w14:textId="7410BE6B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Comentario</w:t>
            </w:r>
            <w:r w:rsidR="00AD3D6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323E0" w14:textId="64A4BB8E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</w:tr>
      <w:tr w:rsidR="00AD3D63" w:rsidRPr="00505461" w14:paraId="542D00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1EC91" w14:textId="00E131A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55AF" w14:textId="4534508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información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legal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presentada</w:t>
            </w:r>
          </w:p>
        </w:tc>
      </w:tr>
      <w:tr w:rsidR="00AD3D63" w:rsidRPr="00505461" w14:paraId="45AB53E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56361F" w14:textId="26C8EA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Comentario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736BA" w14:textId="111790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</w:tr>
      <w:tr w:rsidR="00AD3D63" w:rsidRPr="00505461" w14:paraId="2EDF550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3BAD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AB" w14:textId="03C3D3A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indica el apartado adicionales</w:t>
            </w:r>
          </w:p>
        </w:tc>
      </w:tr>
      <w:tr w:rsidR="00AD3D63" w:rsidRPr="00505461" w14:paraId="7AE648B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1D0CC" w14:textId="39AA074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Comentario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3FD39" w14:textId="503E54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de adicionales</w:t>
            </w:r>
          </w:p>
        </w:tc>
      </w:tr>
      <w:tr w:rsidR="00AD3D63" w:rsidRPr="00505461" w14:paraId="49D5A0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8BFF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A458" w14:textId="5C3CE2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</w:tr>
      <w:tr w:rsidR="00AD3D63" w:rsidRPr="00505461" w14:paraId="6062AF8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59B7A" w14:textId="521A91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A57AE" w14:textId="057E89F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</w:tr>
      <w:tr w:rsidR="00AD3D63" w:rsidRPr="00505461" w14:paraId="17C0FA7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5086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4FB435" w14:textId="64FDADA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</w:tr>
      <w:tr w:rsidR="00AD3D63" w:rsidRPr="00505461" w14:paraId="56B5DD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55425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"Hago de su conocimiento que es de mi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interés solicitar una ampliación a la vigencia de título de autorización otorgado a mi representada, toda vez que está por concluir la misma."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F7C71" w14:textId="05B86EF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</w:tr>
      <w:tr w:rsidR="00AD3D63" w:rsidRPr="00505461" w14:paraId="43257B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8313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5D6FD" w14:textId="28C06A2D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el tiempo de vigencia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D3D63" w:rsidRPr="00505461" w14:paraId="6692A4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21E6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4530B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</w:tr>
      <w:tr w:rsidR="00AD3D63" w:rsidRPr="00505461" w14:paraId="176AE81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C6B50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BF3F6" w14:textId="468D21E8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en la SFP</w:t>
            </w:r>
          </w:p>
        </w:tc>
      </w:tr>
      <w:tr w:rsidR="00AD3D63" w:rsidRPr="00505461" w14:paraId="169C2EF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70F1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A3FBE" w14:textId="074379EA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y contratistas</w:t>
            </w:r>
          </w:p>
        </w:tc>
      </w:tr>
      <w:tr w:rsidR="00AD3D63" w:rsidRPr="00505461" w14:paraId="63091E4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C2BCDC" w14:textId="627A61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3F274" w14:textId="33126469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 adjuntar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AD3D63" w:rsidRPr="00505461" w14:paraId="605917A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9418F" w14:textId="59CD299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4F006" w14:textId="710F5D75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</w:tr>
      <w:tr w:rsidR="00AD3D63" w:rsidRPr="00505461" w14:paraId="0392EAC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A85D8" w14:textId="4D8C29C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D8ACE" w14:textId="75813561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</w:tr>
      <w:tr w:rsidR="00AD3D63" w:rsidRPr="00505461" w14:paraId="01828B1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A7797" w14:textId="62AE2EF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AD3F7" w14:textId="78E9CF62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</w:tr>
      <w:tr w:rsidR="00AD3D63" w:rsidRPr="00505461" w14:paraId="2CDE941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A723CC" w14:textId="72B91D8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536A8" w14:textId="3CC5DA4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los textos precargados.</w:t>
            </w:r>
          </w:p>
        </w:tc>
      </w:tr>
      <w:tr w:rsidR="00AD3D63" w:rsidRPr="00505461" w14:paraId="124626E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1370A" w14:textId="7D3B3ED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Numeral Cuarto de los Términos y Condiciones del Título de Autorización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970B8" w14:textId="0D53195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</w:tr>
      <w:tr w:rsidR="00AD3D63" w:rsidRPr="00505461" w14:paraId="33EBBE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C2D5D" w14:textId="09D2ABB0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 los Estados Financieros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50208" w14:textId="47FF6EF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</w:tr>
      <w:tr w:rsidR="00AD3D63" w:rsidRPr="00505461" w14:paraId="1A1FA2C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F7533" w14:textId="6D32BA9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01698" w14:textId="6B49ABE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</w:tr>
      <w:tr w:rsidR="00AD3D63" w:rsidRPr="00505461" w14:paraId="27252BA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CEB0F" w14:textId="45A6F45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296EF" w14:textId="089F12A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</w:tr>
      <w:tr w:rsidR="00AD3D63" w:rsidRPr="00505461" w14:paraId="379BE30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A9D9EC" w14:textId="4631741F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 del jefe de departamento o enlace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9DF64" w14:textId="6FD4C0DC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</w:tr>
      <w:tr w:rsidR="00AD3D63" w:rsidRPr="00505461" w14:paraId="114915F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AD8A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5DF6C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AD3D63" w:rsidRPr="00505461" w14:paraId="31871C5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99609E" w14:textId="5E18DCE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44C6" w14:textId="7ADFC516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AD3D63" w:rsidRPr="00505461" w14:paraId="1656BA7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1DBE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E963E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</w:tr>
      <w:tr w:rsidR="00AD3D63" w:rsidRPr="00505461" w14:paraId="28046D2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9134D" w14:textId="2C15FA6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63037" w14:textId="62353EE0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</w:tbl>
    <w:p w14:paraId="40D12C97" w14:textId="77777777" w:rsidR="00A44853" w:rsidRPr="00410367" w:rsidRDefault="00A44853" w:rsidP="00A44853"/>
    <w:p w14:paraId="33A878B8" w14:textId="77777777" w:rsidR="00A44853" w:rsidRPr="00410367" w:rsidRDefault="00A44853" w:rsidP="00A44853"/>
    <w:p w14:paraId="612BF8D8" w14:textId="77777777" w:rsidR="00A44853" w:rsidRPr="00505461" w:rsidRDefault="00A44853" w:rsidP="00A44853">
      <w:pPr>
        <w:pStyle w:val="StyleHeading312ptBoldItalic"/>
        <w:rPr>
          <w:lang w:val="es-MX"/>
        </w:rPr>
      </w:pPr>
      <w:bookmarkStart w:id="17" w:name="_Toc11671532"/>
      <w:bookmarkStart w:id="18" w:name="_Toc20310359"/>
      <w:r w:rsidRPr="00505461">
        <w:rPr>
          <w:lang w:val="es-MX"/>
        </w:rPr>
        <w:t>Descripción de Campos</w:t>
      </w:r>
      <w:bookmarkEnd w:id="17"/>
      <w:bookmarkEnd w:id="18"/>
    </w:p>
    <w:p w14:paraId="6EF653AD" w14:textId="77777777" w:rsidR="00A44853" w:rsidRPr="00505461" w:rsidRDefault="00A44853" w:rsidP="00A44853">
      <w:pPr>
        <w:keepNext/>
        <w:rPr>
          <w:rFonts w:ascii="Arial" w:hAnsi="Arial" w:cs="Arial"/>
          <w:lang w:val="es-MX"/>
        </w:rPr>
      </w:pPr>
    </w:p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743"/>
      </w:tblGrid>
      <w:tr w:rsidR="00A44853" w:rsidRPr="00505461" w14:paraId="7581B197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5128C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58B0F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47E3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ACD90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A9CCF0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EFE7B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5A4B4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FC562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23DE5" w:rsidRPr="00505461" w14:paraId="5AC3683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6DA21" w14:textId="67F7066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AE9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0629B" w14:textId="6642A398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3ADD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39FF" w14:textId="4B99957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AF2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0E118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7B21930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0AA3" w14:textId="1C312EB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BC93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E6B9" w14:textId="48B15A0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A135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492B3" w14:textId="4348D21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A96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ACB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BCA76C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1992E" w14:textId="2E63CE3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E517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79D8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AAA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3FC0" w14:textId="033EBEB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F916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AD2E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275595D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C8B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400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87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1231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E7A7" w14:textId="78E57E9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FB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025C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7E4C4CD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11CA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55FE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CF8F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7B9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BBD2" w14:textId="3922309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42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7CE43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4C397445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D217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673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77D2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933E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84276" w14:textId="58168E1D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AA62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14CE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4DC29F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E610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DC50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B815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E4F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41E2" w14:textId="21948D6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146A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FF6BE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23953E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35594" w14:textId="6A7302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6EEF8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AA8F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C65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5FBC" w14:textId="44A7155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el registro de la 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C7E7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9DA7C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F80645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3C4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5E2D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D81B2" w14:textId="0190F21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546B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4F32" w14:textId="1D54C0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6142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BFA7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8BE69B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4A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AF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EC76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4F5B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43165" w14:textId="70601E03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7D27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3148B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D23DE5" w:rsidRPr="00505461" w14:paraId="0DEC512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A93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0158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D1F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260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45251" w14:textId="571B608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6D50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B8359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54553B9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203A" w14:textId="1E9D95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92464" w14:textId="25D5B0F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5E991" w14:textId="5427D5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4653" w14:textId="54D91F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CD882" w14:textId="23D60D6F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AE4D2" w14:textId="460184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B90DDB" w14:textId="4339F5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DE46F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3DEA1" w14:textId="723EEC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0B5F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242D0" w14:textId="7D89176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9FD3A" w14:textId="6CFF1E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87D7" w14:textId="457452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C20F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3470A0" w14:textId="702281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2B793863" w14:textId="415D9546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15E85DE2" w14:textId="7A796D1C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lastRenderedPageBreak/>
              <w:t>Texto de acta de asamblea de estados financieros</w:t>
            </w:r>
          </w:p>
          <w:p w14:paraId="453CC921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3B596E2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E2CDBD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7FBBF2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FE005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02D54D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1D065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288F4A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B1F45C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9C3938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EFF14B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74EAA05" w14:textId="4ACA30DB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7A1A7A99" w14:textId="6CF4683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7B7F30F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183A1" w14:textId="0A1D70B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8D35" w14:textId="1DEF0B9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CFC4E" w14:textId="3EB98C3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7EBD7" w14:textId="16002F0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F7716" w14:textId="570C4B1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legal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87AFB" w14:textId="4D89F3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2CFEA" w14:textId="73D24B8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236FEB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6B3E" w14:textId="54D370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602C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D9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8AC5" w14:textId="57D5560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72CC" w14:textId="0F20328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0BDA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4CCA" w14:textId="53D346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</w:t>
            </w:r>
          </w:p>
          <w:p w14:paraId="2D4B864A" w14:textId="0067652F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>Texto de asamblea extraordinaria</w:t>
            </w:r>
          </w:p>
          <w:p w14:paraId="06385C69" w14:textId="4727BB0E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de asamblea ordinaria </w:t>
            </w:r>
          </w:p>
          <w:p w14:paraId="702D8EC5" w14:textId="4B41F270" w:rsidR="00AD3D63" w:rsidRPr="005B541A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instrumento notarial</w:t>
            </w:r>
          </w:p>
          <w:p w14:paraId="4D5565AC" w14:textId="2A29274B" w:rsidR="00AD3D63" w:rsidRPr="005B541A" w:rsidRDefault="00AD3D63" w:rsidP="00AD3D63">
            <w:pPr>
              <w:pStyle w:val="Prrafodelista"/>
              <w:numPr>
                <w:ilvl w:val="0"/>
                <w:numId w:val="20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 xml:space="preserve">Texto del Libro de Registros de </w:t>
            </w:r>
            <w:r w:rsidRPr="005B541A">
              <w:rPr>
                <w:rFonts w:ascii="Arial" w:hAnsi="Arial" w:cs="Arial"/>
              </w:rPr>
              <w:lastRenderedPageBreak/>
              <w:t xml:space="preserve">variación de Capital y de accionistas </w:t>
            </w:r>
          </w:p>
          <w:p w14:paraId="11F647A6" w14:textId="77777777" w:rsidR="00AD3D63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</w:rPr>
            </w:pPr>
          </w:p>
          <w:p w14:paraId="5C11A8E9" w14:textId="2C85540D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C89E89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1AC723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A6C33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9C961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359F4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12D55B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33E3A4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54E85B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06D9C9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81D538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E8946D9" w14:textId="18A5F50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0EB9E62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EE1B3" w14:textId="4514314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Adicionales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548E6" w14:textId="2FCA05D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  <w:bookmarkStart w:id="19" w:name="_GoBack"/>
            <w:bookmarkEnd w:id="19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A743A" w14:textId="21A977E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99249" w14:textId="5CA2C92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E3B9" w14:textId="0A0EE586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adicionales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5F2F7" w14:textId="390B149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C6E7DD" w14:textId="42A8F09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AB4971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2096" w14:textId="4F348C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7F2A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5F56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40B05" w14:textId="1D76862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784CD" w14:textId="72A9E3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E78F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534AE" w14:textId="633393D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1B829F00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7D1A87C8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acta de asamblea de estados financieros</w:t>
            </w:r>
          </w:p>
          <w:p w14:paraId="7DD7FA1D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61A3317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CAE1AC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45BE4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4A2556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2B4456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D7AEE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255E958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89A8D2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C2594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AC338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42506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84F7125" w14:textId="7B8618D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68CCBA5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FFC6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21A4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83950" w14:textId="7D93C3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BB2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B4BFD" w14:textId="3A2F6FC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F5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ADC78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9F07AF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4B6AE" w14:textId="547356E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0F15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CFC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9F29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254E" w14:textId="62070E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FFFB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33172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0B378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E5E67D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6C2CAF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D3D63" w:rsidRPr="00505461" w14:paraId="5BF581B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9E9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DF68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7565" w14:textId="29A57BD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D6AA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3CAB" w14:textId="6478EF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48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ABFC2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70E88A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082A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17C5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CD5FF" w14:textId="096AF5C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8C2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F78F4" w14:textId="3FBDC20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FF8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64B2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753DD7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A5A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8742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C9B0A" w14:textId="53EA63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A22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867E" w14:textId="244F61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tiempo de vigencia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A6A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63BCE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86D10E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88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Consulta de proveedores y contratistas sancionados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42F2" w14:textId="6EDE352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92AC9" w14:textId="5DC5A4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B37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C0A4" w14:textId="7D3AEDB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 la SFP.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40DE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5509F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4D1D2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ED15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41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8D7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966A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8B8F" w14:textId="39D360B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contratistas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AB3D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41C5C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D3D63" w:rsidRPr="00505461" w14:paraId="5E0BCC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AA3E" w14:textId="64EE841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074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E36D6" w14:textId="3438E51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A6A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CA015" w14:textId="642197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6290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91FFB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B6BC9FD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C6B31" w14:textId="0AD87DD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901F4" w14:textId="69FD64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CCE99" w14:textId="7D9A2C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E9F12" w14:textId="3DA64C2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9470F" w14:textId="653F4DE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766F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46ED97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C2B0BC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AE790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7FC44" w14:textId="538185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5932C" w14:textId="5CCA06E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7EEEC6" w14:textId="77777777" w:rsidTr="00AC02C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C97C1" w14:textId="303DDFAA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6988F" w14:textId="50BA37B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90CD" w14:textId="12F8C98B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ABCB4" w14:textId="6D588D58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E9A8" w14:textId="79335D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622E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4C5F56D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965139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A892" w14:textId="05AD5C2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B504E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Debe mostrar las opciones en base a la resolución:</w:t>
            </w:r>
          </w:p>
          <w:p w14:paraId="4755D7BF" w14:textId="77777777" w:rsidR="00AD3D6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Favorable</w:t>
            </w:r>
          </w:p>
          <w:p w14:paraId="489CE160" w14:textId="394C834C" w:rsidR="00AD3D63" w:rsidRPr="006269A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 w:rsidRPr="006269A3">
              <w:rPr>
                <w:rFonts w:ascii="Arial" w:hAnsi="Arial" w:cs="Arial"/>
              </w:rPr>
              <w:t>No Favorable</w:t>
            </w:r>
          </w:p>
        </w:tc>
      </w:tr>
      <w:tr w:rsidR="00AD3D63" w:rsidRPr="00505461" w14:paraId="04B7BB1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E08F3" w14:textId="2E604B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A0EF8" w14:textId="5B3AFA5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D1EE1" w14:textId="29D790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6EF5" w14:textId="164CC88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A94F" w14:textId="4F598BA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AD248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21A9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AE2748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C9C89C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FBB22A7" w14:textId="6C5E562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83A7B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7F86191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C3CC3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7D6FCF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92D2A2C" w14:textId="0F37234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193E6A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6DA2" w14:textId="77777777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0EE"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  <w:p w14:paraId="1C2AE1EA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99D48" w14:textId="1312A8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3B3BD" w14:textId="278E64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38AB" w14:textId="762AB12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DE40" w14:textId="0445B46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nte a los textos precargados.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D031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F6CFE5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675B00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3B21FF5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806D5" w14:textId="36D7E67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5ADB18" w14:textId="7228B5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9F5E617" w14:textId="77777777" w:rsidTr="00EA3A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4AB0C" w14:textId="49FD4259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lastRenderedPageBreak/>
              <w:t>Numeral Cuarto de los Términos y Condiciones del Título de Autorización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A7B" w14:textId="57B3F6E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46279" w14:textId="4C97B62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281DD" w14:textId="79317E8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E72F" w14:textId="058CD0E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B395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2E2D90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3ABC98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5E91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5DBF21" w14:textId="4709E6C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5F0238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6E4E3C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60417E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169A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C32955E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B9901B4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27E325F7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50344AD3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01274F2E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5C1558F9" w14:textId="77777777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4C3CE5A0" w14:textId="70873E3A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622C6949" w14:textId="319622EA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Anexo 1</w:t>
            </w:r>
          </w:p>
          <w:p w14:paraId="0B7A32A7" w14:textId="7808F9A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2ADBF41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4615D" w14:textId="73206FDB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t>De los estados financieros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7FA30" w14:textId="53100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5CF44" w14:textId="6FABEB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D36A6" w14:textId="0FE1155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65B10" w14:textId="6D394E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8B99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12157A7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72C913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CC9664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EF07012" w14:textId="3AB2743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690B9B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FEEDA80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9414C3F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916EE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FC931CB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4880B8C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22FA251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287300ED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5EF7558B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Cursiva</w:t>
            </w:r>
          </w:p>
          <w:p w14:paraId="5199A058" w14:textId="4B78AD89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FA6368F" w14:textId="7BDDCC9C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4BE8FD7C" w14:textId="4A43F1A1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nexo 2</w:t>
            </w:r>
          </w:p>
          <w:p w14:paraId="590834BC" w14:textId="76FDA587" w:rsidR="00AD3D63" w:rsidRPr="008F7203" w:rsidRDefault="00AD3D63" w:rsidP="00AD3D63">
            <w:pPr>
              <w:rPr>
                <w:rFonts w:ascii="Arial" w:hAnsi="Arial" w:cs="Arial"/>
                <w:szCs w:val="20"/>
              </w:rPr>
            </w:pPr>
          </w:p>
        </w:tc>
      </w:tr>
      <w:tr w:rsidR="00AD3D63" w:rsidRPr="00505461" w14:paraId="49953B1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857E9" w14:textId="5FAF43A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4FD2" w14:textId="6369CB2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24C0" w14:textId="1EBD539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E9E16" w14:textId="37FA9D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37EA5" w14:textId="48D4F14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52D0" w14:textId="5A14A20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5BCB5B" w14:textId="64983B7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DA001A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BD8D0" w14:textId="61C2B8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9A005" w14:textId="42B261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CAE6A" w14:textId="21FB98F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C071B" w14:textId="5AD2C6F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4E2E" w14:textId="2C3953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91D77" w14:textId="3F2DE6B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8C4782" w14:textId="5EF829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32F408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E3F1" w14:textId="77633401" w:rsidR="00AD3D63" w:rsidRPr="00930ED2" w:rsidRDefault="00AD3D63" w:rsidP="00AD3D63">
            <w:pPr>
              <w:tabs>
                <w:tab w:val="left" w:pos="85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 del jefe de departamento o enlace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5A22A" w14:textId="43AA9B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B0ACA" w14:textId="3FDF863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99F94" w14:textId="137571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D372" w14:textId="07729D9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B9EB8" w14:textId="7167C5C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94DEAB" w14:textId="351C5C1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E619BD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1B2E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8F6E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4AB20" w14:textId="11268D0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5AE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D4068" w14:textId="1660A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CB50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092F2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88D1E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CD52A" w14:textId="279885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A96F6" w14:textId="215089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01A7" w14:textId="29BB5A7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5CE8" w14:textId="1389932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2F6CA" w14:textId="1FDFA4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27A4D" w14:textId="61BA62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9AAA6D" w14:textId="466043C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B4589F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9D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8AB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1B39F" w14:textId="386D84B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4A9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C5D46" w14:textId="649FC1F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2C8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A1339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4A157B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42D61" w14:textId="191972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9604" w14:textId="003AF6B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DEA3" w14:textId="71175E7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9DC1F" w14:textId="2890A7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E60FC" w14:textId="5089A78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8794" w14:textId="4BED6B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0CFF0C" w14:textId="6E3DCA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8"/>
      <w:bookmarkEnd w:id="9"/>
      <w:bookmarkEnd w:id="10"/>
      <w:bookmarkEnd w:id="11"/>
    </w:tbl>
    <w:p w14:paraId="247A034B" w14:textId="42CE25E6" w:rsidR="00AD578E" w:rsidRDefault="00AD578E" w:rsidP="002A23E8"/>
    <w:p w14:paraId="7990AED6" w14:textId="5ADF45F4" w:rsidR="00FA1474" w:rsidRDefault="00FA1474" w:rsidP="002A23E8"/>
    <w:p w14:paraId="0FCF74C5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0" w:name="_Toc14198658"/>
      <w:bookmarkStart w:id="21" w:name="_Toc20310360"/>
      <w:bookmarkStart w:id="22" w:name="_Toc7361285"/>
      <w:bookmarkStart w:id="23" w:name="_Toc14773563"/>
      <w:r w:rsidRPr="002A1A6F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20"/>
      <w:bookmarkEnd w:id="21"/>
    </w:p>
    <w:p w14:paraId="24BF69A2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4" w:name="_Toc13134243"/>
      <w:bookmarkStart w:id="25" w:name="_Toc14198659"/>
      <w:bookmarkStart w:id="26" w:name="_Toc20310361"/>
      <w:r w:rsidRPr="002A1A6F">
        <w:rPr>
          <w:rFonts w:cs="Arial"/>
          <w:lang w:val="es-MX"/>
        </w:rPr>
        <w:t>ESTILOS</w:t>
      </w:r>
      <w:bookmarkEnd w:id="24"/>
      <w:bookmarkEnd w:id="25"/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F3BF0" w:rsidRPr="002A1A6F" w14:paraId="6CC046E1" w14:textId="77777777" w:rsidTr="00E46A36">
        <w:trPr>
          <w:jc w:val="center"/>
        </w:trPr>
        <w:tc>
          <w:tcPr>
            <w:tcW w:w="3708" w:type="dxa"/>
          </w:tcPr>
          <w:p w14:paraId="5E442AF1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8303724" w14:textId="51D86F89" w:rsidR="002F3BF0" w:rsidRPr="002A1A6F" w:rsidRDefault="00A566BE" w:rsidP="00E46A36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Revisión de </w:t>
            </w:r>
            <w:r w:rsidR="002F3BF0">
              <w:rPr>
                <w:rFonts w:cs="Arial"/>
                <w:b/>
                <w:color w:val="000000"/>
                <w:szCs w:val="20"/>
                <w:lang w:val="es-MX"/>
              </w:rPr>
              <w:t xml:space="preserve">Registro de actualización </w:t>
            </w:r>
          </w:p>
        </w:tc>
      </w:tr>
      <w:tr w:rsidR="002F3BF0" w:rsidRPr="002A1A6F" w14:paraId="6469196E" w14:textId="77777777" w:rsidTr="00E46A36">
        <w:trPr>
          <w:jc w:val="center"/>
        </w:trPr>
        <w:tc>
          <w:tcPr>
            <w:tcW w:w="3708" w:type="dxa"/>
          </w:tcPr>
          <w:p w14:paraId="276C07AC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6F148B" w14:textId="45F6AA8A" w:rsidR="002F3BF0" w:rsidRPr="002A1A6F" w:rsidRDefault="002F3BF0" w:rsidP="00E46A3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1E740824" w14:textId="77777777" w:rsidR="002F3BF0" w:rsidRPr="002A1A6F" w:rsidRDefault="002F3BF0" w:rsidP="00E46A36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F3BF0" w:rsidRPr="002A1A6F" w14:paraId="38AB31B1" w14:textId="77777777" w:rsidTr="00E46A36">
        <w:trPr>
          <w:jc w:val="center"/>
        </w:trPr>
        <w:tc>
          <w:tcPr>
            <w:tcW w:w="3708" w:type="dxa"/>
          </w:tcPr>
          <w:p w14:paraId="2F016E53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4F22610" w14:textId="1D541588" w:rsidR="002F3BF0" w:rsidRPr="002A1A6F" w:rsidRDefault="00986F47" w:rsidP="00986F4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1A9E3323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421C8567" w14:textId="7BC43482" w:rsidR="002F3BF0" w:rsidRDefault="00B10D51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1F5A43" wp14:editId="5126E62E">
            <wp:extent cx="5953125" cy="330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3" r="329"/>
                    <a:stretch/>
                  </pic:blipFill>
                  <pic:spPr bwMode="auto">
                    <a:xfrm>
                      <a:off x="0" y="0"/>
                      <a:ext cx="5953125" cy="33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6A964" w14:textId="60CABDC8" w:rsidR="002F3BF0" w:rsidRDefault="00D94E52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CDF9B43" wp14:editId="2660C32C">
            <wp:extent cx="59245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8" r="489" b="719"/>
                    <a:stretch/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D4D86" w14:textId="77777777" w:rsidR="002F3BF0" w:rsidRPr="002A1A6F" w:rsidRDefault="002F3BF0" w:rsidP="002F3BF0">
      <w:pPr>
        <w:jc w:val="center"/>
        <w:rPr>
          <w:rFonts w:ascii="Arial" w:hAnsi="Arial" w:cs="Arial"/>
          <w:lang w:val="es-MX"/>
        </w:rPr>
      </w:pPr>
    </w:p>
    <w:p w14:paraId="2863F29C" w14:textId="77777777" w:rsidR="002F3BF0" w:rsidRDefault="002F3BF0" w:rsidP="002F3BF0">
      <w:pPr>
        <w:rPr>
          <w:rFonts w:ascii="Arial" w:hAnsi="Arial" w:cs="Arial"/>
          <w:lang w:val="es-MX"/>
        </w:rPr>
      </w:pPr>
    </w:p>
    <w:p w14:paraId="1D5F17DA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6422BD1E" w14:textId="77777777" w:rsidR="002F3BF0" w:rsidRPr="002A1A6F" w:rsidRDefault="002F3BF0" w:rsidP="002F3BF0">
      <w:pPr>
        <w:pStyle w:val="StyleHeading312ptBoldItalic"/>
        <w:rPr>
          <w:lang w:val="es-MX"/>
        </w:rPr>
      </w:pPr>
      <w:bookmarkStart w:id="27" w:name="_Toc13134244"/>
      <w:bookmarkStart w:id="28" w:name="_Toc14198660"/>
      <w:bookmarkStart w:id="29" w:name="_Toc20310362"/>
      <w:r w:rsidRPr="002A1A6F">
        <w:rPr>
          <w:lang w:val="es-MX"/>
        </w:rPr>
        <w:t>Descripción de Elementos</w:t>
      </w:r>
      <w:bookmarkEnd w:id="27"/>
      <w:bookmarkEnd w:id="28"/>
      <w:bookmarkEnd w:id="29"/>
    </w:p>
    <w:p w14:paraId="23BE0736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F3BF0" w:rsidRPr="002A1A6F" w14:paraId="35C8CB18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757E4" w14:textId="24090FD8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3A54A" w14:textId="77777777" w:rsidR="002F3BF0" w:rsidRPr="00F47C14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2F3BF0" w:rsidRPr="002A1A6F" w14:paraId="26E68F0E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42EEF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titulo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97126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</w:tr>
      <w:tr w:rsidR="002F3BF0" w:rsidRPr="002A1A6F" w14:paraId="25C604F2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D42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A456C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2F3BF0" w:rsidRPr="002A1A6F" w14:paraId="17033CC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8810B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 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67A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2F3BF0" w:rsidRPr="002A1A6F" w14:paraId="6C5E588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FFF26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C58FB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2F3BF0" w:rsidRPr="002A1A6F" w14:paraId="274BD9B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7B1A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70F8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2F3BF0" w:rsidRPr="002A1A6F" w14:paraId="459B906F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BAD8D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DC7ED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2F3BF0" w:rsidRPr="002A1A6F" w14:paraId="1588962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0DB2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41F10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</w:tr>
      <w:tr w:rsidR="002F3BF0" w:rsidRPr="002A1A6F" w14:paraId="4510B59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470B7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4F89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3BF0" w:rsidRPr="002A1A6F" w14:paraId="2625A2B7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E5F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0D814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</w:tr>
      <w:tr w:rsidR="002F3BF0" w:rsidRPr="002A1A6F" w14:paraId="7401F3D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00E1E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3AE4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</w:tr>
      <w:tr w:rsidR="002F3BF0" w:rsidRPr="00021CA1" w14:paraId="7143768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3CBE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341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2F3BF0" w:rsidRPr="00021CA1" w14:paraId="333BDE5D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6D49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74E1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2F3BF0" w:rsidRPr="00021CA1" w14:paraId="4CA4096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E61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1F65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2F3BF0" w:rsidRPr="00021CA1" w14:paraId="3CC5A50C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0964E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093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</w:tr>
      <w:tr w:rsidR="002F3BF0" w:rsidRPr="00021CA1" w14:paraId="1D08DBC1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9A2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D9CE5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2F3BF0" w:rsidRPr="00021CA1" w14:paraId="3AB76B88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3376D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2594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</w:tr>
      <w:tr w:rsidR="002F3BF0" w:rsidRPr="00021CA1" w14:paraId="11A9D1C3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514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F5E84" w14:textId="47624AFC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="00E46A36" w:rsidRPr="00021CA1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</w:tr>
      <w:tr w:rsidR="002F3BF0" w:rsidRPr="00021CA1" w14:paraId="398B658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0D73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D4D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</w:tr>
      <w:tr w:rsidR="002F3BF0" w:rsidRPr="00021CA1" w14:paraId="59FB4F9C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C2FC8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DC27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</w:tr>
      <w:tr w:rsidR="002F3BF0" w:rsidRPr="00021CA1" w14:paraId="5ECFA60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2A0CD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B163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</w:tr>
      <w:tr w:rsidR="002F3BF0" w:rsidRPr="00021CA1" w14:paraId="4AE2B41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12B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173C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2F3BF0" w:rsidRPr="00021CA1" w14:paraId="2170264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BAC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7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</w:tr>
      <w:tr w:rsidR="002F3BF0" w:rsidRPr="00021CA1" w14:paraId="34D92CE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994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E79F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</w:tr>
      <w:tr w:rsidR="002F3BF0" w:rsidRPr="00021CA1" w14:paraId="752DB822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9C7A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1F40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</w:tr>
      <w:tr w:rsidR="002F3BF0" w:rsidRPr="00021CA1" w14:paraId="09D1A31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DE1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F440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2F3BF0" w:rsidRPr="00021CA1" w14:paraId="1D3C270A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69E44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7192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</w:tr>
      <w:tr w:rsidR="002F3BF0" w:rsidRPr="00021CA1" w14:paraId="010BCDB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25D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A2AE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F3BF0" w:rsidRPr="00021CA1" w14:paraId="6C28B2D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E0708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9B8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F3BF0" w:rsidRPr="00021CA1" w14:paraId="040D427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26D9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372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</w:tr>
      <w:tr w:rsidR="002F3BF0" w:rsidRPr="00021CA1" w14:paraId="7A04562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BB7B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6D77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2F3BF0" w:rsidRPr="00021CA1" w14:paraId="6CD3742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A0E4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29A39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D94E52" w:rsidRPr="00021CA1" w14:paraId="6F71103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560496" w14:textId="65DD611A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C01" w14:textId="781A2A51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vigencia de la identificación </w:t>
            </w:r>
          </w:p>
        </w:tc>
      </w:tr>
      <w:tr w:rsidR="00D94E52" w:rsidRPr="00021CA1" w14:paraId="0E11EC4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B777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23FAF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</w:tr>
      <w:tr w:rsidR="00D94E52" w:rsidRPr="00021CA1" w14:paraId="7929904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303A3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F70DC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</w:tr>
      <w:tr w:rsidR="00D94E52" w:rsidRPr="00021CA1" w14:paraId="38EAE3BF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918E6C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1A4C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D94E52" w:rsidRPr="00021CA1" w14:paraId="4E57C24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FE97C" w14:textId="49A87156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CFE62" w14:textId="30C8C214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D94E52" w:rsidRPr="00021CA1" w14:paraId="79A06D1E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40A7D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30CD7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</w:tr>
    </w:tbl>
    <w:p w14:paraId="1A871003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  <w:bookmarkStart w:id="30" w:name="_Hlk529347388"/>
    </w:p>
    <w:p w14:paraId="4A7DFD29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E65DEF7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27981B" w14:textId="77777777" w:rsidR="002F3BF0" w:rsidRPr="00021CA1" w:rsidRDefault="002F3BF0" w:rsidP="002F3BF0">
      <w:pPr>
        <w:pStyle w:val="StyleHeading312ptBoldItalic"/>
        <w:rPr>
          <w:lang w:val="es-MX"/>
        </w:rPr>
      </w:pPr>
      <w:bookmarkStart w:id="31" w:name="_Toc13134245"/>
      <w:bookmarkStart w:id="32" w:name="_Toc14198661"/>
      <w:bookmarkStart w:id="33" w:name="_Toc20310363"/>
      <w:r w:rsidRPr="00021CA1">
        <w:rPr>
          <w:lang w:val="es-MX"/>
        </w:rPr>
        <w:t>Descripción de Campos</w:t>
      </w:r>
      <w:bookmarkEnd w:id="31"/>
      <w:bookmarkEnd w:id="32"/>
      <w:bookmarkEnd w:id="33"/>
    </w:p>
    <w:p w14:paraId="5B02E646" w14:textId="77777777" w:rsidR="002F3BF0" w:rsidRPr="00021CA1" w:rsidRDefault="002F3BF0" w:rsidP="002F3BF0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2F3BF0" w:rsidRPr="00021CA1" w14:paraId="6D63FB46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8FA8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0B5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CFA0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F97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6A52BD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F1B4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7A7D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8F1D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F3BF0" w:rsidRPr="00021CA1" w14:paraId="66015211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B974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18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759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8EF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3B4C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93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F16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B71DD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6B9144C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64B8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CB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101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2461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DE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B43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7A31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068945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C729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5C40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F30D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092B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8A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840C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BB31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2F3BF0" w:rsidRPr="00021CA1" w14:paraId="75B93880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078B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408E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57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997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E56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A7B2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A3D1E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2F8931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98A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9D23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2206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17D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4A3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DB3B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333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4E74229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EEF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02FA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054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545D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CD2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transcurridos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F23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380A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97D04F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1EEC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C72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2A11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2C2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A89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CD8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2156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3E3B40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42F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6E5A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5A81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F35F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5AE2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DA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DE3A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C0B647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EE82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E12F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B4B6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97F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F321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1BD3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5333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413821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A9AD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553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5467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15C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57FF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B851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EAD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1E3289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2852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ABF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709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A87B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345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3409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E240F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2178172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C8B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85C7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044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266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6045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0F77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247C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AD838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DAD14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5E11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8D6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B6C4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511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BB08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2F39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6996C3C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25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FBC7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EED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B90B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7E3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 los datos del 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5032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E7CC5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CA323FF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27107" w14:textId="77777777" w:rsidR="002F3BF0" w:rsidRPr="00021CA1" w:rsidRDefault="002F3BF0" w:rsidP="00E46A36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7066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DE76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0F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2201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5FF4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00B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721E2F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8A0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9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AB2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A65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6BB36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C02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D1E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9B55D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BDE5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73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58D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87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0D3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34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1E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2F3BF0" w:rsidRPr="00021CA1" w14:paraId="710430A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3931E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92F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6B0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434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4B23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207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E3A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D92FEE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CBC4C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944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932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02B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5B53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B8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79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559E23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8E95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5BC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1C3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31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6A6D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7A0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1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CDC5F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8B6B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7718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7EC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0C6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24E9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F07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17C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D4C273F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3DB6D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4B9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D8D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7D9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7B6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A5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D0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F3BF0" w:rsidRPr="00021CA1" w14:paraId="102BEB8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A4D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F70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7401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2C7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BF91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57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51ADB7F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07674D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B6E13B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8F7D7C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71DEE3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7249B1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2F3BF0" w:rsidRPr="00021CA1" w14:paraId="709EEDC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6392E" w14:textId="77777777" w:rsidR="002F3BF0" w:rsidRPr="00021CA1" w:rsidRDefault="002F3BF0" w:rsidP="00E46A36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95F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1EAF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FB2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F9463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69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1F5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E8B318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596D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313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0F24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B609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0566A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1BA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5B2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45B101D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7930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74D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9C5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99FB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E09E0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19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14D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campo correo electrónico el sistema debe permitir  </w:t>
            </w:r>
          </w:p>
          <w:p w14:paraId="378FD7E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2F3BF0" w:rsidRPr="00021CA1" w14:paraId="5FA6EE17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5F5C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0446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CC9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A56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23891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B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98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937E0E6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08D06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F144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875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D1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CCFA0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D8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3C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6304211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BA37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9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768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54D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334A8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BEE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CE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830C20E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3766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2C49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511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BBC1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0B79B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</w:t>
            </w: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9C7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9CA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1820D6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1466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143E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702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7C0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112B87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828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924D35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47D98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6FC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0DA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33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14375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E9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7D0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76B2B58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5E761" w14:textId="58881EB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A3581" w14:textId="790E2DA3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515B" w14:textId="2FF9BA81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F270" w14:textId="1A74BD1C" w:rsidR="008218C0" w:rsidRPr="00021CA1" w:rsidRDefault="008218C0" w:rsidP="008218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59F7B" w14:textId="7F1A7627" w:rsidR="008218C0" w:rsidRPr="00021CA1" w:rsidRDefault="008218C0" w:rsidP="0094239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942396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 la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800" w14:textId="6ADCE373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3435" w14:textId="370E9562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1EF6230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C308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447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0D96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30C8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3A8FA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38D0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740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8FF4F8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AAD8B9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23D9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123A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FF1C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B85F4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EA2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2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8218C0" w:rsidRPr="00021CA1" w14:paraId="433EE9F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B5EF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F60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3AE5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4BC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FD741A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DC9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64B4" w14:textId="77777777" w:rsidR="008218C0" w:rsidRPr="00021CA1" w:rsidRDefault="008218C0" w:rsidP="008218C0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1C315EC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42CD1F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805C75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567B8E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772DBCA0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0AA3B3D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Tipo de letra Casandra</w:t>
            </w:r>
          </w:p>
          <w:p w14:paraId="0DAF6968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1D6B70E2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3DD6471F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07352DE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Tamaño de letra</w:t>
            </w:r>
          </w:p>
        </w:tc>
      </w:tr>
      <w:tr w:rsidR="008218C0" w:rsidRPr="00021CA1" w14:paraId="5B2B0B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3527E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Cumple </w:t>
            </w:r>
          </w:p>
          <w:p w14:paraId="17A0A5D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6B21A" w14:textId="01346476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3B20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36D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6D4F8A" w14:textId="45A0AE9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51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66F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076C67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A413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53EC4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9FDF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31078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B98FE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3A78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A2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14:paraId="0F072D1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de información el sistema debe de mostrar el botón editar</w:t>
            </w:r>
          </w:p>
          <w:p w14:paraId="215A6011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23243E4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  <w:bookmarkEnd w:id="22"/>
      <w:bookmarkEnd w:id="23"/>
      <w:bookmarkEnd w:id="30"/>
    </w:tbl>
    <w:p w14:paraId="27A7DF47" w14:textId="77777777" w:rsidR="002F3BF0" w:rsidRPr="00021CA1" w:rsidRDefault="002F3BF0" w:rsidP="002F3BF0">
      <w:pPr>
        <w:rPr>
          <w:rFonts w:ascii="Arial" w:hAnsi="Arial" w:cs="Arial"/>
          <w:lang w:val="es-MX"/>
        </w:rPr>
      </w:pPr>
    </w:p>
    <w:p w14:paraId="428B78DB" w14:textId="77777777" w:rsidR="00FA1474" w:rsidRPr="00021CA1" w:rsidRDefault="00FA1474" w:rsidP="002A23E8"/>
    <w:p w14:paraId="5E5EDB64" w14:textId="77777777" w:rsidR="00AD578E" w:rsidRPr="00021CA1" w:rsidRDefault="00AD578E" w:rsidP="002A23E8"/>
    <w:p w14:paraId="3C6CC146" w14:textId="77777777" w:rsidR="00847F13" w:rsidRPr="00021CA1" w:rsidRDefault="00847F13" w:rsidP="00847F13">
      <w:pPr>
        <w:pStyle w:val="StyleHeading2H2h2AttributeHeading2Alt2Alt21Alt22"/>
        <w:rPr>
          <w:rFonts w:cs="Arial"/>
          <w:lang w:val="es-MX"/>
        </w:rPr>
      </w:pPr>
    </w:p>
    <w:p w14:paraId="725C52D6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4" w:name="_Toc13658374"/>
      <w:bookmarkStart w:id="35" w:name="_Toc20310364"/>
      <w:bookmarkEnd w:id="12"/>
      <w:r w:rsidRPr="00021CA1">
        <w:rPr>
          <w:rFonts w:cs="Arial"/>
          <w:lang w:val="es-MX"/>
        </w:rPr>
        <w:t>Módulo: &lt;Sección adjuntar&gt;</w:t>
      </w:r>
      <w:bookmarkEnd w:id="34"/>
      <w:bookmarkEnd w:id="35"/>
    </w:p>
    <w:p w14:paraId="5AE2CFE1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6" w:name="_Toc13658375"/>
      <w:bookmarkStart w:id="37" w:name="_Toc20310365"/>
      <w:r w:rsidRPr="00021CA1"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B5E76" w:rsidRPr="00021CA1" w14:paraId="1054E6D9" w14:textId="77777777" w:rsidTr="00F0419C">
        <w:trPr>
          <w:jc w:val="center"/>
        </w:trPr>
        <w:tc>
          <w:tcPr>
            <w:tcW w:w="3708" w:type="dxa"/>
          </w:tcPr>
          <w:p w14:paraId="4A4DD98F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7A00F3A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4274FA76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B96B45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B5E76" w:rsidRPr="00021CA1" w14:paraId="3092D60F" w14:textId="77777777" w:rsidTr="00F0419C">
        <w:trPr>
          <w:jc w:val="center"/>
        </w:trPr>
        <w:tc>
          <w:tcPr>
            <w:tcW w:w="3708" w:type="dxa"/>
          </w:tcPr>
          <w:p w14:paraId="2428CFD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9A5F2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 w:rsidRPr="00021CA1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21CA1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09201C0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2FDF9CE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B5E76" w:rsidRPr="002A1A6F" w14:paraId="71C19C1E" w14:textId="77777777" w:rsidTr="00F0419C">
        <w:trPr>
          <w:jc w:val="center"/>
        </w:trPr>
        <w:tc>
          <w:tcPr>
            <w:tcW w:w="3708" w:type="dxa"/>
          </w:tcPr>
          <w:p w14:paraId="0C2AC14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F44E993" w14:textId="32F6FF99" w:rsidR="001B5E76" w:rsidRPr="002A1A6F" w:rsidRDefault="00986F47" w:rsidP="00F0419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B8F246F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2D7581C7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00085C3" w14:textId="6558E895" w:rsidR="001B5E76" w:rsidRPr="002A1A6F" w:rsidRDefault="005D23C1" w:rsidP="001B5E7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1EDF8D46" wp14:editId="013B8B8D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54D7" w14:textId="77777777" w:rsidR="001B5E76" w:rsidRPr="002A1A6F" w:rsidRDefault="001B5E76" w:rsidP="001B5E76">
      <w:pPr>
        <w:jc w:val="center"/>
        <w:rPr>
          <w:rFonts w:ascii="Arial" w:hAnsi="Arial" w:cs="Arial"/>
          <w:lang w:val="es-MX"/>
        </w:rPr>
      </w:pPr>
    </w:p>
    <w:p w14:paraId="637BB57D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BEE6024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38" w:name="_Toc13658376"/>
      <w:bookmarkStart w:id="39" w:name="_Toc20310366"/>
      <w:r w:rsidRPr="002A1A6F">
        <w:rPr>
          <w:lang w:val="es-MX"/>
        </w:rPr>
        <w:t>Descripción de Elementos</w:t>
      </w:r>
      <w:bookmarkEnd w:id="38"/>
      <w:bookmarkEnd w:id="39"/>
    </w:p>
    <w:p w14:paraId="22EB15DA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D23C1" w:rsidRPr="0006177C" w14:paraId="001C828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9C7BB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03BA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D23C1" w:rsidRPr="0006177C" w14:paraId="1D6A3CC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761BB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D3F17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D23C1" w:rsidRPr="0006177C" w14:paraId="7149EC46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9AB6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2635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5D23C1" w:rsidRPr="0006177C" w14:paraId="227969D9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A3A6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E8C4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5D23C1" w:rsidRPr="0006177C" w14:paraId="4F11BC6A" w14:textId="77777777" w:rsidTr="00AA2EC3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E77A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243D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D23C1" w:rsidRPr="0006177C" w14:paraId="1B4D64B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60D84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29F16715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D0C5A4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06B33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D23C1" w:rsidRPr="0006177C" w14:paraId="6F52324F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D642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7CAF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5D23C1" w:rsidRPr="0006177C" w14:paraId="787611FE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39B" w14:textId="7B559646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90B6C" w14:textId="77777777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03088229" w14:textId="4E5A3C53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2882AF3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38880BD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563A5E64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843F9C6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40" w:name="_Toc13658377"/>
      <w:bookmarkStart w:id="41" w:name="_Toc20310367"/>
      <w:r w:rsidRPr="002A1A6F">
        <w:rPr>
          <w:lang w:val="es-MX"/>
        </w:rPr>
        <w:t>Descripción de Campos</w:t>
      </w:r>
      <w:bookmarkEnd w:id="40"/>
      <w:bookmarkEnd w:id="41"/>
    </w:p>
    <w:p w14:paraId="02D1D36F" w14:textId="77777777" w:rsidR="001B5E76" w:rsidRPr="002A1A6F" w:rsidRDefault="001B5E76" w:rsidP="001B5E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D23C1" w:rsidRPr="0006177C" w14:paraId="351163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A8B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08F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115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5AF6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87A83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D01B3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701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F2A9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D23C1" w:rsidRPr="0006177C" w14:paraId="2371E37A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E502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806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C0DE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DC92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9F7F1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9A34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08D22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4D5A76D0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08E9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B3DC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EC07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B14D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A393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1E2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28E15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0E9F07B6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CF51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3199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8C1F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147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EF1D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1CD48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D11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1C5815E1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7887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C062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56289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1DD1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75FC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6ECD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E983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6FB45853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1580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53E1DB9D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AB309A7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6098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98E2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B0BA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EAB8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6F3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4AA4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3D8A5443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AD6AC0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38AB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C7C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AD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0C3E5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E9D4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485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554E7278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D23C1" w:rsidRPr="0006177C" w14:paraId="0879451B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F730A" w14:textId="17281D4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4B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493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81D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796F" w14:textId="6CE1C3B1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36B62485" w14:textId="7CF61661" w:rsidR="005D23C1" w:rsidRPr="0006177C" w:rsidRDefault="005D23C1" w:rsidP="005D23C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CF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B5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01F74F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14:paraId="5C443769" w14:textId="77777777" w:rsidR="00030789" w:rsidRPr="009E4178" w:rsidRDefault="00030789" w:rsidP="009E4178"/>
    <w:p w14:paraId="71AB3BCB" w14:textId="6EDCC013" w:rsidR="00D672EF" w:rsidRDefault="00D672EF" w:rsidP="009524CD">
      <w:pPr>
        <w:rPr>
          <w:rFonts w:ascii="Arial" w:hAnsi="Arial" w:cs="Arial"/>
        </w:rPr>
      </w:pPr>
    </w:p>
    <w:p w14:paraId="430CFE4A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2" w:name="_Toc17629252"/>
      <w:bookmarkStart w:id="43" w:name="_Toc20310368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2"/>
      <w:bookmarkEnd w:id="43"/>
    </w:p>
    <w:p w14:paraId="6484257D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4" w:name="_Toc6235631"/>
      <w:bookmarkStart w:id="45" w:name="_Toc17629253"/>
      <w:bookmarkStart w:id="46" w:name="_Toc20310369"/>
      <w:r w:rsidRPr="002A1A6F">
        <w:rPr>
          <w:rFonts w:cs="Arial"/>
          <w:lang w:val="es-MX"/>
        </w:rPr>
        <w:t>ESTILOS</w:t>
      </w:r>
      <w:bookmarkEnd w:id="44"/>
      <w:bookmarkEnd w:id="45"/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91A76" w:rsidRPr="002A1A6F" w14:paraId="7967EBDC" w14:textId="77777777" w:rsidTr="00AA2EC3">
        <w:trPr>
          <w:jc w:val="center"/>
        </w:trPr>
        <w:tc>
          <w:tcPr>
            <w:tcW w:w="3708" w:type="dxa"/>
          </w:tcPr>
          <w:p w14:paraId="3C9F06A0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BCDF647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Adjuntados</w:t>
            </w:r>
          </w:p>
          <w:p w14:paraId="676DC693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91A76" w:rsidRPr="002A1A6F" w14:paraId="21642FBE" w14:textId="77777777" w:rsidTr="00AA2EC3">
        <w:trPr>
          <w:jc w:val="center"/>
        </w:trPr>
        <w:tc>
          <w:tcPr>
            <w:tcW w:w="3708" w:type="dxa"/>
          </w:tcPr>
          <w:p w14:paraId="22D05DCB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EAB0CCA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73166544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D37D146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91A76" w:rsidRPr="002A1A6F" w14:paraId="4BA9A164" w14:textId="77777777" w:rsidTr="00AA2EC3">
        <w:trPr>
          <w:jc w:val="center"/>
        </w:trPr>
        <w:tc>
          <w:tcPr>
            <w:tcW w:w="3708" w:type="dxa"/>
          </w:tcPr>
          <w:p w14:paraId="1B88402D" w14:textId="77777777" w:rsidR="00491A76" w:rsidRPr="002A1A6F" w:rsidRDefault="00491A76" w:rsidP="00491A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512C202" w14:textId="557F2E33" w:rsidR="00491A76" w:rsidRPr="002A1A6F" w:rsidRDefault="00986F47" w:rsidP="00491A7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5C17A89" w14:textId="04E9C75B" w:rsidR="000A77F9" w:rsidRDefault="000A77F9" w:rsidP="009524CD">
      <w:pPr>
        <w:rPr>
          <w:rFonts w:ascii="Arial" w:hAnsi="Arial" w:cs="Arial"/>
        </w:rPr>
      </w:pPr>
    </w:p>
    <w:p w14:paraId="17919BB1" w14:textId="0C6ADE2A" w:rsidR="001B5E76" w:rsidRDefault="001B5E76" w:rsidP="009524CD">
      <w:pPr>
        <w:rPr>
          <w:rFonts w:ascii="Arial" w:hAnsi="Arial" w:cs="Arial"/>
        </w:rPr>
      </w:pPr>
    </w:p>
    <w:p w14:paraId="7AD9B657" w14:textId="3739B6D1" w:rsidR="001B5E76" w:rsidRDefault="001B5E76" w:rsidP="009524CD">
      <w:pPr>
        <w:rPr>
          <w:rFonts w:ascii="Arial" w:hAnsi="Arial" w:cs="Arial"/>
        </w:rPr>
      </w:pPr>
    </w:p>
    <w:p w14:paraId="3C274C2A" w14:textId="610CB5B4" w:rsidR="001B5E76" w:rsidRDefault="001B5E76" w:rsidP="009524CD">
      <w:pPr>
        <w:rPr>
          <w:rFonts w:ascii="Arial" w:hAnsi="Arial" w:cs="Arial"/>
        </w:rPr>
      </w:pPr>
    </w:p>
    <w:p w14:paraId="3FA3B2CD" w14:textId="627CA63B" w:rsidR="001B5E76" w:rsidRDefault="001B5E76" w:rsidP="009524CD">
      <w:pPr>
        <w:rPr>
          <w:rFonts w:ascii="Arial" w:hAnsi="Arial" w:cs="Arial"/>
        </w:rPr>
      </w:pPr>
    </w:p>
    <w:p w14:paraId="63021021" w14:textId="53863884" w:rsidR="001B5E76" w:rsidRDefault="00491A76" w:rsidP="009524CD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8A540B2" wp14:editId="36AFAF6D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039B" w14:textId="589BD364" w:rsidR="00491A76" w:rsidRDefault="00491A76" w:rsidP="009524CD">
      <w:pPr>
        <w:rPr>
          <w:rFonts w:ascii="Arial" w:hAnsi="Arial" w:cs="Arial"/>
        </w:rPr>
      </w:pPr>
    </w:p>
    <w:p w14:paraId="668D6E34" w14:textId="77777777" w:rsidR="00491A76" w:rsidRPr="002A1A6F" w:rsidRDefault="00491A76" w:rsidP="00491A76">
      <w:pPr>
        <w:pStyle w:val="StyleHeading312ptBoldItalic"/>
        <w:rPr>
          <w:lang w:val="es-MX"/>
        </w:rPr>
      </w:pPr>
      <w:bookmarkStart w:id="47" w:name="_Toc7694975"/>
      <w:bookmarkStart w:id="48" w:name="_Toc13248972"/>
      <w:bookmarkStart w:id="49" w:name="_Toc17629254"/>
      <w:bookmarkStart w:id="50" w:name="_Toc20310370"/>
      <w:r w:rsidRPr="002A1A6F">
        <w:rPr>
          <w:lang w:val="es-MX"/>
        </w:rPr>
        <w:t>Descripción de Elementos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91A76" w:rsidRPr="002A1A6F" w14:paraId="1047FAD4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A70F7C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09EFF9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91A76" w:rsidRPr="002A1A6F" w14:paraId="4E463765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E428D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BE32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91A76" w:rsidRPr="002A1A6F" w14:paraId="0B77BFA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7EA91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EA473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491A76" w:rsidRPr="002A1A6F" w14:paraId="792B8130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FFFE20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4DBA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491A76" w:rsidRPr="002A1A6F" w14:paraId="050A3D98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8017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F2C921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BED32C2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0EB2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91A76" w:rsidRPr="002A1A6F" w14:paraId="703A5D37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99E9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63E21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91A76" w:rsidRPr="002A1A6F" w14:paraId="6E4FD34D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6F009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32FDC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91A76" w:rsidRPr="002A1A6F" w14:paraId="18BBEC0A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A1CA6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9C088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91A76" w:rsidRPr="002A1A6F" w14:paraId="198BC2D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AEBCF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55C8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91A76" w:rsidRPr="002A1A6F" w14:paraId="7B31027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DBDF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D981B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D098243" w14:textId="51B52D7C" w:rsidR="00491A76" w:rsidRDefault="00491A76" w:rsidP="009524CD">
      <w:pPr>
        <w:rPr>
          <w:rFonts w:ascii="Arial" w:hAnsi="Arial" w:cs="Arial"/>
        </w:rPr>
      </w:pPr>
    </w:p>
    <w:p w14:paraId="1C00E7EB" w14:textId="77777777" w:rsidR="00654391" w:rsidRPr="002A1A6F" w:rsidRDefault="00654391" w:rsidP="00654391">
      <w:pPr>
        <w:pStyle w:val="StyleHeading312ptBoldItalic"/>
        <w:rPr>
          <w:lang w:val="es-MX"/>
        </w:rPr>
      </w:pPr>
      <w:bookmarkStart w:id="51" w:name="_Toc17629255"/>
      <w:bookmarkStart w:id="52" w:name="_Toc20310371"/>
      <w:r w:rsidRPr="002A1A6F">
        <w:rPr>
          <w:lang w:val="es-MX"/>
        </w:rPr>
        <w:t>Descripción de Campos</w:t>
      </w:r>
      <w:bookmarkEnd w:id="51"/>
      <w:bookmarkEnd w:id="5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54391" w:rsidRPr="002A1A6F" w14:paraId="766FDBFB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2FB2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18AE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A34C1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6A77B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AC3EB9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17B10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AD6AD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1A77BA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391" w:rsidRPr="002A1A6F" w14:paraId="17221F1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71BF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91FF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E78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ED54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8E27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457E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E0C7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B46F0F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26C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C5D3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0AD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DE1C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400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2F60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A51C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1A5F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66C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0C25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CE5F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F047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ABA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4F04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E2491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E272684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61C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ABFA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73CC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2EF8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C4DC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0EAE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7002C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3CFAEE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D85D2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03AA79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6AAFADF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2881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E71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135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F932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C298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250B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E49A9E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500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C80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A4A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7374B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278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5C2A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EA4AE0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8476005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3B883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69332FAD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C589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EA33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86E7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1A96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079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D0B4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E62C0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7747F03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EFB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1209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C03E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F17A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B2D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B937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3F7D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26814172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D814A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F376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BBB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A6F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3D22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0BF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50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6343437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654391" w:rsidRPr="002A1A6F" w14:paraId="614ED877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871E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8D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0F6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798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E4D4E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8A1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43A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034DF8C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2E9EBD19" w14:textId="77777777" w:rsidR="00491A76" w:rsidRDefault="00491A76" w:rsidP="009524CD">
      <w:pPr>
        <w:rPr>
          <w:rFonts w:ascii="Arial" w:hAnsi="Arial" w:cs="Arial"/>
        </w:rPr>
      </w:pPr>
    </w:p>
    <w:p w14:paraId="445A908B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3" w:name="_Toc14198702"/>
      <w:bookmarkStart w:id="54" w:name="_Toc20310372"/>
      <w:r w:rsidRPr="007824FE">
        <w:rPr>
          <w:rFonts w:cs="Arial"/>
          <w:lang w:val="es-MX"/>
        </w:rPr>
        <w:t>Módulo: &lt;Firma&gt;</w:t>
      </w:r>
      <w:bookmarkEnd w:id="53"/>
      <w:bookmarkEnd w:id="54"/>
    </w:p>
    <w:p w14:paraId="61680766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5" w:name="_Toc528072260"/>
      <w:bookmarkStart w:id="56" w:name="_Toc14198703"/>
      <w:bookmarkStart w:id="57" w:name="_Toc20310373"/>
      <w:r w:rsidRPr="007824FE">
        <w:rPr>
          <w:rFonts w:cs="Arial"/>
          <w:lang w:val="es-MX"/>
        </w:rPr>
        <w:t>ESTILOS</w:t>
      </w:r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6F1D" w:rsidRPr="007824FE" w14:paraId="32C00615" w14:textId="77777777" w:rsidTr="00877317">
        <w:trPr>
          <w:jc w:val="center"/>
        </w:trPr>
        <w:tc>
          <w:tcPr>
            <w:tcW w:w="3708" w:type="dxa"/>
          </w:tcPr>
          <w:p w14:paraId="6EF0CB43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B2C92B" w14:textId="77777777" w:rsidR="00486F1D" w:rsidRPr="007824FE" w:rsidRDefault="00486F1D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33DC4BF7" w14:textId="77777777" w:rsidR="00486F1D" w:rsidRPr="007824FE" w:rsidRDefault="00486F1D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55B184D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6F1D" w:rsidRPr="007824FE" w14:paraId="3A27BA81" w14:textId="77777777" w:rsidTr="00877317">
        <w:trPr>
          <w:jc w:val="center"/>
        </w:trPr>
        <w:tc>
          <w:tcPr>
            <w:tcW w:w="3708" w:type="dxa"/>
          </w:tcPr>
          <w:p w14:paraId="0BB631BE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601C3A2" w14:textId="77777777" w:rsidR="00654391" w:rsidRPr="00C332EE" w:rsidRDefault="00654391" w:rsidP="0065439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59A56BDC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6F1D" w:rsidRPr="007824FE" w14:paraId="32677104" w14:textId="77777777" w:rsidTr="00877317">
        <w:trPr>
          <w:jc w:val="center"/>
        </w:trPr>
        <w:tc>
          <w:tcPr>
            <w:tcW w:w="3708" w:type="dxa"/>
          </w:tcPr>
          <w:p w14:paraId="212AA9B4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C85C1C4" w14:textId="03CF147D" w:rsidR="00486F1D" w:rsidRPr="007824FE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4567872F" w14:textId="77777777" w:rsidR="00486F1D" w:rsidRPr="007824FE" w:rsidRDefault="00486F1D" w:rsidP="00486F1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979AB4" wp14:editId="6216E080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0305" w14:textId="77777777" w:rsidR="00486F1D" w:rsidRDefault="00486F1D" w:rsidP="00486F1D">
      <w:pPr>
        <w:rPr>
          <w:rFonts w:ascii="Arial" w:hAnsi="Arial" w:cs="Arial"/>
        </w:rPr>
      </w:pPr>
    </w:p>
    <w:p w14:paraId="0E12B4B4" w14:textId="77777777" w:rsidR="00486F1D" w:rsidRPr="002A1A6F" w:rsidRDefault="00486F1D" w:rsidP="00486F1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8" w:name="_Toc13658392"/>
      <w:bookmarkStart w:id="59" w:name="_Toc14198704"/>
      <w:bookmarkStart w:id="60" w:name="_Toc20310374"/>
      <w:r w:rsidRPr="002A1A6F">
        <w:rPr>
          <w:lang w:val="es-MX"/>
        </w:rPr>
        <w:t>Descripción de Elementos</w:t>
      </w:r>
      <w:bookmarkEnd w:id="58"/>
      <w:bookmarkEnd w:id="59"/>
      <w:bookmarkEnd w:id="60"/>
      <w:r w:rsidRPr="002A1A6F">
        <w:rPr>
          <w:lang w:val="es-MX"/>
        </w:rPr>
        <w:t xml:space="preserve"> </w:t>
      </w:r>
    </w:p>
    <w:p w14:paraId="7EAB27B7" w14:textId="77777777" w:rsidR="00486F1D" w:rsidRPr="002A1A6F" w:rsidRDefault="00486F1D" w:rsidP="00486F1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6F1D" w:rsidRPr="002A1A6F" w14:paraId="319A6DA7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71F9EE1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1ED9E7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6F1D" w:rsidRPr="002A1A6F" w14:paraId="5DEBD46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6D6761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3A132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86F1D" w:rsidRPr="002A1A6F" w14:paraId="6BA1AAF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405A12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C3889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86F1D" w:rsidRPr="002A1A6F" w14:paraId="11CD83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9E090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8CBC1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86F1D" w:rsidRPr="002A1A6F" w14:paraId="194B61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CF7FF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2B3DF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86F1D" w:rsidRPr="002A1A6F" w14:paraId="27A18224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F1161A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9D51C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86F1D" w:rsidRPr="002A1A6F" w14:paraId="474E77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A795D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EE04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86F1D" w:rsidRPr="002A1A6F" w14:paraId="054075E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4117C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F7FA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14F79854" w14:textId="77777777" w:rsidR="00486F1D" w:rsidRPr="002A1A6F" w:rsidRDefault="00486F1D" w:rsidP="00486F1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9B8296" w14:textId="77777777" w:rsidR="00486F1D" w:rsidRPr="002A1A6F" w:rsidRDefault="00486F1D" w:rsidP="00486F1D">
      <w:pPr>
        <w:pStyle w:val="StyleHeading312ptBoldItalic"/>
        <w:rPr>
          <w:lang w:val="es-MX"/>
        </w:rPr>
      </w:pPr>
      <w:bookmarkStart w:id="61" w:name="_Toc528072262"/>
      <w:bookmarkStart w:id="62" w:name="_Toc13658393"/>
      <w:bookmarkStart w:id="63" w:name="_Toc14198705"/>
      <w:bookmarkStart w:id="64" w:name="_Toc20310375"/>
      <w:r w:rsidRPr="002A1A6F">
        <w:rPr>
          <w:lang w:val="es-MX"/>
        </w:rPr>
        <w:t>Descripción de Campos</w:t>
      </w:r>
      <w:bookmarkEnd w:id="61"/>
      <w:bookmarkEnd w:id="62"/>
      <w:bookmarkEnd w:id="63"/>
      <w:bookmarkEnd w:id="64"/>
    </w:p>
    <w:p w14:paraId="5DEDBDE9" w14:textId="77777777" w:rsidR="00486F1D" w:rsidRPr="002A1A6F" w:rsidRDefault="00486F1D" w:rsidP="00486F1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6F1D" w:rsidRPr="002A1A6F" w14:paraId="04F449AA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B7295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776E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A2FCD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88CCF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C7ECA06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92670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483D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A35B59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6F1D" w:rsidRPr="002A1A6F" w14:paraId="3E0D4ACB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ABA8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38B1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CB3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C5D4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57A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092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A81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49E09D9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FB1FB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A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8F12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4C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14A46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51D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B56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4F7AE7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9996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E89B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ED8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3340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7FBE2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585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1A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35C8F5B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CD58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9AFF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112B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CA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5DD4E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75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E6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FBC136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6F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34F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42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70C1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586E0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310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750C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3E910242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5C1080F5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00300ED3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4EB563A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86F1D" w:rsidRPr="002A1A6F" w14:paraId="21EE898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1E8B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A27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898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8101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0E810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DC3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5AF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2F0486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DD02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88F5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B90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1E0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86EBC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F7F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C3E9" w14:textId="333DA419" w:rsidR="00486F1D" w:rsidRPr="006431D9" w:rsidRDefault="00486F1D" w:rsidP="00B751D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37F8C3AB" w14:textId="633D60BE" w:rsidR="001B5E76" w:rsidRDefault="001B5E76" w:rsidP="009524CD">
      <w:pPr>
        <w:rPr>
          <w:rFonts w:ascii="Arial" w:hAnsi="Arial" w:cs="Arial"/>
        </w:rPr>
      </w:pPr>
    </w:p>
    <w:p w14:paraId="44B53410" w14:textId="63C19448" w:rsidR="001B5E76" w:rsidRDefault="001B5E76" w:rsidP="009524CD">
      <w:pPr>
        <w:rPr>
          <w:rFonts w:ascii="Arial" w:hAnsi="Arial" w:cs="Arial"/>
        </w:rPr>
      </w:pPr>
    </w:p>
    <w:p w14:paraId="146282AC" w14:textId="66BA7751" w:rsidR="001B5E76" w:rsidRDefault="006E6916" w:rsidP="009524CD">
      <w:pPr>
        <w:rPr>
          <w:rFonts w:ascii="Arial" w:hAnsi="Arial" w:cs="Arial"/>
        </w:rPr>
      </w:pPr>
      <w:r>
        <w:rPr>
          <w:rFonts w:ascii="Arial" w:hAnsi="Arial" w:cs="Arial"/>
        </w:rPr>
        <w:t>Anexo 1</w:t>
      </w:r>
    </w:p>
    <w:p w14:paraId="1A804CE0" w14:textId="77777777" w:rsidR="006E6916" w:rsidRDefault="006E6916" w:rsidP="008F7203">
      <w:pPr>
        <w:rPr>
          <w:rFonts w:ascii="Arial" w:hAnsi="Arial" w:cs="Arial"/>
        </w:rPr>
      </w:pPr>
    </w:p>
    <w:p w14:paraId="6C2DB1E7" w14:textId="77777777" w:rsidR="006E6916" w:rsidRPr="004B2A0B" w:rsidRDefault="006E6916" w:rsidP="008F7203">
      <w:pPr>
        <w:rPr>
          <w:rFonts w:ascii="Arial" w:hAnsi="Arial" w:cs="Arial"/>
          <w:b/>
          <w:i/>
          <w:color w:val="000000" w:themeColor="text1"/>
          <w:u w:val="single"/>
        </w:rPr>
      </w:pPr>
      <w:r w:rsidRPr="008F7203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29FDA5F6" w14:textId="652D9B15" w:rsidR="001B5E76" w:rsidRDefault="001B5E76" w:rsidP="009524CD">
      <w:pPr>
        <w:rPr>
          <w:rFonts w:ascii="Arial" w:hAnsi="Arial" w:cs="Arial"/>
        </w:rPr>
      </w:pPr>
    </w:p>
    <w:p w14:paraId="6917D672" w14:textId="77777777" w:rsidR="008F7203" w:rsidRPr="00706A7D" w:rsidRDefault="008F7203" w:rsidP="008F7203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528ABF29" w14:textId="77777777" w:rsidR="008F7203" w:rsidRPr="003872F7" w:rsidRDefault="008F7203" w:rsidP="008F7203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2FD46961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02DB6DC8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70F4655" w14:textId="77777777" w:rsidR="008F7203" w:rsidRPr="00541783" w:rsidRDefault="008F7203" w:rsidP="008F7203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6009F8F4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541783">
        <w:rPr>
          <w:rFonts w:ascii="Montserrat" w:hAnsi="Montserrat" w:cs="Arial"/>
          <w:color w:val="000000" w:themeColor="text1"/>
          <w:sz w:val="18"/>
          <w:szCs w:val="18"/>
        </w:rPr>
        <w:t xml:space="preserve">a) 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Estados financieros anuales dictaminados por contador público autorizado, mediante los cuales acredite que el Autorizado cuenta con un capital social pagado que corresponda a lo que establece el artículo 16 de la Ley.</w:t>
      </w:r>
    </w:p>
    <w:p w14:paraId="79A0A3D2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22B9A0CF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465ADFDE" w14:textId="77777777" w:rsidR="008F7203" w:rsidRPr="004A2A86" w:rsidRDefault="008F7203" w:rsidP="008F7203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274B2A1B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 El autorizado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deberá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proporcionar lo siguiente:</w:t>
      </w:r>
    </w:p>
    <w:p w14:paraId="099B1B37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1E6FB272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3E1D925C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F84B030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7067CFF7" w14:textId="77777777" w:rsidR="008F7203" w:rsidRPr="00706A7D" w:rsidRDefault="008F7203" w:rsidP="008F7203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15932">
        <w:rPr>
          <w:rFonts w:ascii="Montserrat" w:hAnsi="Montserrat" w:cs="Arial"/>
          <w:i/>
          <w:color w:val="000000" w:themeColor="text1"/>
          <w:sz w:val="18"/>
          <w:szCs w:val="18"/>
        </w:rPr>
        <w:lastRenderedPageBreak/>
        <w:t>(…)”</w:t>
      </w:r>
    </w:p>
    <w:p w14:paraId="5BF50B74" w14:textId="728C3856" w:rsidR="001B5E76" w:rsidRDefault="001B5E76" w:rsidP="009524CD">
      <w:pPr>
        <w:rPr>
          <w:rFonts w:ascii="Arial" w:hAnsi="Arial" w:cs="Arial"/>
        </w:rPr>
      </w:pPr>
    </w:p>
    <w:p w14:paraId="1BA42613" w14:textId="1FA78F0E" w:rsidR="001B5E76" w:rsidRDefault="001B5E76" w:rsidP="009524CD">
      <w:pPr>
        <w:rPr>
          <w:rFonts w:ascii="Arial" w:hAnsi="Arial" w:cs="Arial"/>
        </w:rPr>
      </w:pPr>
    </w:p>
    <w:p w14:paraId="52A52E9A" w14:textId="4EA3E5B8" w:rsidR="008F7203" w:rsidRDefault="008F7203" w:rsidP="008F7203">
      <w:pPr>
        <w:rPr>
          <w:rFonts w:ascii="Arial" w:hAnsi="Arial" w:cs="Arial"/>
        </w:rPr>
      </w:pPr>
      <w:r>
        <w:rPr>
          <w:rFonts w:ascii="Arial" w:hAnsi="Arial" w:cs="Arial"/>
        </w:rPr>
        <w:t>Anexo 2</w:t>
      </w:r>
    </w:p>
    <w:p w14:paraId="00B09E49" w14:textId="77777777" w:rsidR="008F7203" w:rsidRDefault="008F7203" w:rsidP="008F7203">
      <w:pPr>
        <w:rPr>
          <w:rFonts w:ascii="Arial" w:hAnsi="Arial" w:cs="Arial"/>
        </w:rPr>
      </w:pPr>
    </w:p>
    <w:p w14:paraId="30694F9D" w14:textId="77777777" w:rsidR="008F7203" w:rsidRPr="003F4B7F" w:rsidRDefault="008F7203" w:rsidP="008F7203">
      <w:pPr>
        <w:rPr>
          <w:rFonts w:ascii="Arial" w:hAnsi="Arial" w:cs="Arial"/>
          <w:b/>
          <w:i/>
          <w:color w:val="000000" w:themeColor="text1"/>
          <w:sz w:val="20"/>
          <w:szCs w:val="20"/>
          <w:u w:val="single"/>
        </w:rPr>
      </w:pPr>
      <w:r w:rsidRPr="008F7203">
        <w:rPr>
          <w:rFonts w:ascii="Arial" w:eastAsia="Calibri" w:hAnsi="Arial" w:cs="Arial"/>
          <w:b/>
          <w:color w:val="000000"/>
          <w:highlight w:val="cyan"/>
          <w:u w:val="single"/>
        </w:rPr>
        <w:t>D</w:t>
      </w:r>
      <w:r w:rsidRPr="008F7203">
        <w:rPr>
          <w:rFonts w:ascii="Arial" w:eastAsia="Calibri" w:hAnsi="Arial" w:cs="Arial"/>
          <w:b/>
          <w:color w:val="000000"/>
          <w:sz w:val="20"/>
          <w:szCs w:val="20"/>
          <w:highlight w:val="cyan"/>
          <w:u w:val="single"/>
        </w:rPr>
        <w:t>e estados financieros</w:t>
      </w:r>
      <w:r w:rsidRPr="008F7203">
        <w:rPr>
          <w:rFonts w:ascii="Arial" w:hAnsi="Arial" w:cs="Arial"/>
          <w:b/>
          <w:i/>
          <w:color w:val="000000" w:themeColor="text1"/>
          <w:sz w:val="20"/>
          <w:szCs w:val="20"/>
          <w:highlight w:val="cyan"/>
          <w:u w:val="single"/>
        </w:rPr>
        <w:t xml:space="preserve"> (texto precargado)</w:t>
      </w:r>
    </w:p>
    <w:p w14:paraId="388D8E05" w14:textId="77777777" w:rsidR="008F7203" w:rsidRDefault="008F7203" w:rsidP="008F7203">
      <w:pPr>
        <w:rPr>
          <w:rFonts w:ascii="Arial" w:hAnsi="Arial" w:cs="Arial"/>
        </w:rPr>
      </w:pPr>
    </w:p>
    <w:p w14:paraId="3E9E121A" w14:textId="36CD9BD3" w:rsidR="001B5E76" w:rsidRDefault="001B5E76" w:rsidP="009524CD">
      <w:pPr>
        <w:rPr>
          <w:rFonts w:ascii="Arial" w:hAnsi="Arial" w:cs="Arial"/>
        </w:rPr>
      </w:pPr>
    </w:p>
    <w:p w14:paraId="70F48AE0" w14:textId="77777777" w:rsidR="008F7203" w:rsidRPr="00885768" w:rsidRDefault="008F7203" w:rsidP="008F7203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70809D52" w14:textId="77777777" w:rsidR="008F7203" w:rsidRDefault="008F7203" w:rsidP="008F7203">
      <w:pPr>
        <w:tabs>
          <w:tab w:val="left" w:pos="2866"/>
        </w:tabs>
      </w:pPr>
      <w:r>
        <w:tab/>
      </w:r>
    </w:p>
    <w:p w14:paraId="11204D00" w14:textId="77777777" w:rsidR="008F7203" w:rsidRDefault="008F7203" w:rsidP="008F7203"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57A8A1B7" w14:textId="29715EA2" w:rsidR="005D4FD6" w:rsidRDefault="005D4FD6" w:rsidP="009524CD">
      <w:pPr>
        <w:rPr>
          <w:rFonts w:ascii="Arial" w:hAnsi="Arial" w:cs="Arial"/>
        </w:rPr>
      </w:pPr>
    </w:p>
    <w:p w14:paraId="7D4844D0" w14:textId="648F1796" w:rsidR="005D4FD6" w:rsidRDefault="005D4FD6" w:rsidP="009524CD">
      <w:pPr>
        <w:rPr>
          <w:rFonts w:ascii="Arial" w:hAnsi="Arial" w:cs="Arial"/>
        </w:rPr>
      </w:pPr>
    </w:p>
    <w:p w14:paraId="6088C881" w14:textId="5365B36D" w:rsidR="005D4FD6" w:rsidRDefault="005D4FD6" w:rsidP="009524CD">
      <w:pPr>
        <w:rPr>
          <w:rFonts w:ascii="Arial" w:hAnsi="Arial" w:cs="Arial"/>
        </w:rPr>
      </w:pPr>
    </w:p>
    <w:p w14:paraId="7FA143B2" w14:textId="143394E4" w:rsidR="005D4FD6" w:rsidRDefault="005D4FD6" w:rsidP="009524CD">
      <w:pPr>
        <w:rPr>
          <w:rFonts w:ascii="Arial" w:hAnsi="Arial" w:cs="Arial"/>
        </w:rPr>
      </w:pPr>
    </w:p>
    <w:p w14:paraId="19E3A35B" w14:textId="046DD956" w:rsidR="005D4FD6" w:rsidRDefault="005D4FD6" w:rsidP="009524CD">
      <w:pPr>
        <w:rPr>
          <w:rFonts w:ascii="Arial" w:hAnsi="Arial" w:cs="Arial"/>
        </w:rPr>
      </w:pPr>
    </w:p>
    <w:p w14:paraId="05375CA9" w14:textId="71A83372" w:rsidR="005D4FD6" w:rsidRDefault="005D4FD6" w:rsidP="009524CD">
      <w:pPr>
        <w:rPr>
          <w:rFonts w:ascii="Arial" w:hAnsi="Arial" w:cs="Arial"/>
        </w:rPr>
      </w:pPr>
    </w:p>
    <w:p w14:paraId="5CCA9785" w14:textId="3F0F04CE" w:rsidR="005D4FD6" w:rsidRDefault="005D4FD6" w:rsidP="009524CD">
      <w:pPr>
        <w:rPr>
          <w:rFonts w:ascii="Arial" w:hAnsi="Arial" w:cs="Arial"/>
        </w:rPr>
      </w:pPr>
    </w:p>
    <w:p w14:paraId="3E3815D3" w14:textId="7DAF43A0" w:rsidR="005D4FD6" w:rsidRDefault="005D4FD6" w:rsidP="009524CD">
      <w:pPr>
        <w:rPr>
          <w:rFonts w:ascii="Arial" w:hAnsi="Arial" w:cs="Arial"/>
        </w:rPr>
      </w:pPr>
    </w:p>
    <w:p w14:paraId="47C23BF9" w14:textId="00374363" w:rsidR="005D4FD6" w:rsidRDefault="005D4FD6" w:rsidP="009524CD">
      <w:pPr>
        <w:rPr>
          <w:rFonts w:ascii="Arial" w:hAnsi="Arial" w:cs="Arial"/>
        </w:rPr>
      </w:pPr>
    </w:p>
    <w:p w14:paraId="6320CC5C" w14:textId="56F7CD40" w:rsidR="005D4FD6" w:rsidRDefault="005D4FD6" w:rsidP="009524CD">
      <w:pPr>
        <w:rPr>
          <w:rFonts w:ascii="Arial" w:hAnsi="Arial" w:cs="Arial"/>
        </w:rPr>
      </w:pPr>
    </w:p>
    <w:p w14:paraId="7B89E5AA" w14:textId="45F981E3" w:rsidR="005D4FD6" w:rsidRDefault="005D4FD6" w:rsidP="009524CD">
      <w:pPr>
        <w:rPr>
          <w:rFonts w:ascii="Arial" w:hAnsi="Arial" w:cs="Arial"/>
        </w:rPr>
      </w:pPr>
    </w:p>
    <w:p w14:paraId="0FF8CB91" w14:textId="39825DBD" w:rsidR="005D4FD6" w:rsidRDefault="005D4FD6" w:rsidP="009524CD">
      <w:pPr>
        <w:rPr>
          <w:rFonts w:ascii="Arial" w:hAnsi="Arial" w:cs="Arial"/>
        </w:rPr>
      </w:pPr>
    </w:p>
    <w:p w14:paraId="5952FBCB" w14:textId="502D185F" w:rsidR="005D4FD6" w:rsidRDefault="005D4FD6" w:rsidP="009524CD">
      <w:pPr>
        <w:rPr>
          <w:rFonts w:ascii="Arial" w:hAnsi="Arial" w:cs="Arial"/>
        </w:rPr>
      </w:pPr>
    </w:p>
    <w:p w14:paraId="6D0CE461" w14:textId="4E1AF978" w:rsidR="005D4FD6" w:rsidRDefault="005D4FD6" w:rsidP="009524CD">
      <w:pPr>
        <w:rPr>
          <w:rFonts w:ascii="Arial" w:hAnsi="Arial" w:cs="Arial"/>
        </w:rPr>
      </w:pPr>
    </w:p>
    <w:p w14:paraId="7BE14017" w14:textId="63C536DE" w:rsidR="005D4FD6" w:rsidRDefault="005D4FD6" w:rsidP="009524CD">
      <w:pPr>
        <w:rPr>
          <w:rFonts w:ascii="Arial" w:hAnsi="Arial" w:cs="Arial"/>
        </w:rPr>
      </w:pPr>
    </w:p>
    <w:p w14:paraId="1FD6C94D" w14:textId="7454F101" w:rsidR="005D4FD6" w:rsidRDefault="005D4FD6" w:rsidP="009524CD">
      <w:pPr>
        <w:rPr>
          <w:rFonts w:ascii="Arial" w:hAnsi="Arial" w:cs="Arial"/>
        </w:rPr>
      </w:pPr>
    </w:p>
    <w:p w14:paraId="79AEB942" w14:textId="77777777" w:rsidR="005D4FD6" w:rsidRDefault="005D4FD6" w:rsidP="009524CD">
      <w:pPr>
        <w:rPr>
          <w:rFonts w:ascii="Arial" w:hAnsi="Arial" w:cs="Arial"/>
        </w:rPr>
      </w:pPr>
    </w:p>
    <w:p w14:paraId="5C97883A" w14:textId="3428040C" w:rsidR="001B5E76" w:rsidRDefault="001B5E76" w:rsidP="009524CD">
      <w:pPr>
        <w:rPr>
          <w:rFonts w:ascii="Arial" w:hAnsi="Arial" w:cs="Arial"/>
        </w:rPr>
      </w:pPr>
    </w:p>
    <w:p w14:paraId="7E300C68" w14:textId="4104C09E" w:rsidR="008F7203" w:rsidRDefault="008F7203" w:rsidP="009524CD">
      <w:pPr>
        <w:rPr>
          <w:rFonts w:ascii="Arial" w:hAnsi="Arial" w:cs="Arial"/>
        </w:rPr>
      </w:pPr>
    </w:p>
    <w:p w14:paraId="6E5E54F2" w14:textId="441902C5" w:rsidR="008F7203" w:rsidRDefault="008F7203" w:rsidP="009524CD">
      <w:pPr>
        <w:rPr>
          <w:rFonts w:ascii="Arial" w:hAnsi="Arial" w:cs="Arial"/>
        </w:rPr>
      </w:pPr>
    </w:p>
    <w:p w14:paraId="0E8C2A6B" w14:textId="04F70A73" w:rsidR="008F7203" w:rsidRDefault="008F7203" w:rsidP="009524CD">
      <w:pPr>
        <w:rPr>
          <w:rFonts w:ascii="Arial" w:hAnsi="Arial" w:cs="Arial"/>
        </w:rPr>
      </w:pPr>
    </w:p>
    <w:p w14:paraId="14589D78" w14:textId="77777777" w:rsidR="00616406" w:rsidRDefault="00616406" w:rsidP="009524CD">
      <w:pPr>
        <w:rPr>
          <w:rFonts w:ascii="Arial" w:hAnsi="Arial" w:cs="Arial"/>
        </w:rPr>
      </w:pPr>
    </w:p>
    <w:p w14:paraId="2218195D" w14:textId="77777777" w:rsidR="000A77F9" w:rsidRDefault="000A77F9" w:rsidP="009524CD">
      <w:pPr>
        <w:rPr>
          <w:rFonts w:ascii="Arial" w:hAnsi="Arial" w:cs="Arial"/>
        </w:rPr>
      </w:pPr>
    </w:p>
    <w:p w14:paraId="7C304EBA" w14:textId="77777777" w:rsidR="000060D7" w:rsidRPr="004A0D34" w:rsidRDefault="000060D7" w:rsidP="009524CD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57D58" w:rsidRPr="00B04723" w14:paraId="5B63069F" w14:textId="77777777" w:rsidTr="00D9412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796736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0779815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57D58" w:rsidRPr="00B04723" w14:paraId="102616F8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1E7D1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26FF8A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57D58" w:rsidRPr="00B04723" w14:paraId="07373D9A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F22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7AC9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857D58" w:rsidRPr="00B04723" w14:paraId="684E1E01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E27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88F6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857D58" w:rsidRPr="00B04723" w14:paraId="67FF3C64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07F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903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57D58" w:rsidRPr="00B04723" w14:paraId="160C21F4" w14:textId="77777777" w:rsidTr="00D9412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61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691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3B5BABD7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F490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229FDD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57D58" w:rsidRPr="00B04723" w14:paraId="43B8F9D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26A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B74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57D58" w:rsidRPr="00B04723" w14:paraId="22E92EDD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548D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660B7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57D58" w:rsidRPr="00B04723" w14:paraId="103CC252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79AB7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54C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:rsidRPr="00B04723" w14:paraId="1391F7DD" w14:textId="77777777" w:rsidTr="00D9412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DB6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7242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49104135" w14:textId="77777777" w:rsidTr="00D9412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EA15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E179F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57D58" w:rsidRPr="00B04723" w14:paraId="50099F16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779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379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857D58" w:rsidRPr="00B04723" w14:paraId="7E280CDA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DE0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B17A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7D58" w14:paraId="16784BA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2128F" w14:textId="77777777" w:rsidR="00857D58" w:rsidRPr="00B04723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F275" w14:textId="77777777" w:rsidR="00857D58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14:paraId="3104A77F" w14:textId="77777777" w:rsidTr="00D9412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BECF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BCF4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0125AADA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558E427" w14:textId="77777777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58DB60C6" w14:textId="77777777" w:rsidR="00BC1E1D" w:rsidRPr="00FB352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FB3527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00F1A" w14:textId="77777777" w:rsidR="00631740" w:rsidRDefault="00631740">
      <w:r>
        <w:separator/>
      </w:r>
    </w:p>
  </w:endnote>
  <w:endnote w:type="continuationSeparator" w:id="0">
    <w:p w14:paraId="0E72ED1E" w14:textId="77777777" w:rsidR="00631740" w:rsidRDefault="006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A3AF9" w:rsidRDefault="00EA3AF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A3AF9" w:rsidRDefault="00EA3AF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A3AF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A3AF9" w:rsidRPr="00CC505B" w:rsidRDefault="00EA3AF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A3AF9" w:rsidRPr="00CC505B" w:rsidRDefault="00EA3AF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2168B77" w:rsidR="00EA3AF9" w:rsidRPr="00CC505B" w:rsidRDefault="00EA3AF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D3D6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AD3D63" w:rsidRPr="00AD3D63">
              <w:rPr>
                <w:rStyle w:val="Nmerodepgina"/>
                <w:noProof/>
                <w:color w:val="999999"/>
              </w:rPr>
              <w:t>33</w:t>
            </w:r>
          </w:fldSimple>
        </w:p>
      </w:tc>
    </w:tr>
  </w:tbl>
  <w:p w14:paraId="01704729" w14:textId="77777777" w:rsidR="00EA3AF9" w:rsidRDefault="00EA3AF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DC206" w14:textId="77777777" w:rsidR="00631740" w:rsidRDefault="00631740">
      <w:r>
        <w:separator/>
      </w:r>
    </w:p>
  </w:footnote>
  <w:footnote w:type="continuationSeparator" w:id="0">
    <w:p w14:paraId="4C014626" w14:textId="77777777" w:rsidR="00631740" w:rsidRDefault="006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A3AF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A3AF9" w:rsidRPr="004D478C" w:rsidRDefault="00EA3AF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A3AF9" w:rsidRPr="00111DAE" w:rsidRDefault="00EA3AF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31463397" r:id="rId3"/>
            </w:object>
          </w:r>
        </w:p>
      </w:tc>
    </w:tr>
    <w:tr w:rsidR="00EA3AF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A3AF9" w:rsidRPr="00886F7F" w:rsidRDefault="00EA3AF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A3AF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A3AF9" w:rsidRDefault="00EA3AF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A3AF9" w:rsidRPr="004D478C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6F816533" w:rsidR="00EA3AF9" w:rsidRPr="00EF6FF2" w:rsidRDefault="00EA3AF9" w:rsidP="00A4485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02_934_EIU_Dictamen_jurídico_act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A3AF9" w:rsidRPr="006372CB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A3AF9" w:rsidRDefault="00EA3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CFA"/>
    <w:multiLevelType w:val="hybridMultilevel"/>
    <w:tmpl w:val="4A3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74E"/>
    <w:multiLevelType w:val="hybridMultilevel"/>
    <w:tmpl w:val="9F2849B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9E0"/>
    <w:multiLevelType w:val="hybridMultilevel"/>
    <w:tmpl w:val="B3648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80F"/>
    <w:multiLevelType w:val="hybridMultilevel"/>
    <w:tmpl w:val="313A0E7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D5B8B"/>
    <w:multiLevelType w:val="hybridMultilevel"/>
    <w:tmpl w:val="419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36B3"/>
    <w:multiLevelType w:val="hybridMultilevel"/>
    <w:tmpl w:val="5B94A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5D6D"/>
    <w:multiLevelType w:val="hybridMultilevel"/>
    <w:tmpl w:val="E3302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F3855"/>
    <w:multiLevelType w:val="hybridMultilevel"/>
    <w:tmpl w:val="C750F978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07669"/>
    <w:multiLevelType w:val="hybridMultilevel"/>
    <w:tmpl w:val="DA2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9"/>
  </w:num>
  <w:num w:numId="8">
    <w:abstractNumId w:val="20"/>
  </w:num>
  <w:num w:numId="9">
    <w:abstractNumId w:val="20"/>
  </w:num>
  <w:num w:numId="10">
    <w:abstractNumId w:val="2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3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21CA1"/>
    <w:rsid w:val="00030789"/>
    <w:rsid w:val="000317A7"/>
    <w:rsid w:val="000364AA"/>
    <w:rsid w:val="00050B9E"/>
    <w:rsid w:val="000550ED"/>
    <w:rsid w:val="000557D9"/>
    <w:rsid w:val="00057686"/>
    <w:rsid w:val="00060CFB"/>
    <w:rsid w:val="00061BC9"/>
    <w:rsid w:val="00063D14"/>
    <w:rsid w:val="000653D2"/>
    <w:rsid w:val="00067CD7"/>
    <w:rsid w:val="00073786"/>
    <w:rsid w:val="00083D86"/>
    <w:rsid w:val="00085E82"/>
    <w:rsid w:val="000902DD"/>
    <w:rsid w:val="00090852"/>
    <w:rsid w:val="000911C0"/>
    <w:rsid w:val="0009542D"/>
    <w:rsid w:val="00096171"/>
    <w:rsid w:val="00097446"/>
    <w:rsid w:val="000A0325"/>
    <w:rsid w:val="000A2D54"/>
    <w:rsid w:val="000A77F9"/>
    <w:rsid w:val="000C4696"/>
    <w:rsid w:val="000C7359"/>
    <w:rsid w:val="000D0524"/>
    <w:rsid w:val="000D6294"/>
    <w:rsid w:val="000E18A6"/>
    <w:rsid w:val="000E55E7"/>
    <w:rsid w:val="000E6ACA"/>
    <w:rsid w:val="000F3ED8"/>
    <w:rsid w:val="000F4D39"/>
    <w:rsid w:val="00100463"/>
    <w:rsid w:val="0010073F"/>
    <w:rsid w:val="001017B3"/>
    <w:rsid w:val="00103FD2"/>
    <w:rsid w:val="00104F2E"/>
    <w:rsid w:val="00107484"/>
    <w:rsid w:val="00107BCE"/>
    <w:rsid w:val="00110F54"/>
    <w:rsid w:val="00111DAE"/>
    <w:rsid w:val="00126D25"/>
    <w:rsid w:val="00130047"/>
    <w:rsid w:val="00133419"/>
    <w:rsid w:val="001637CE"/>
    <w:rsid w:val="001656EA"/>
    <w:rsid w:val="00185163"/>
    <w:rsid w:val="00186690"/>
    <w:rsid w:val="00194081"/>
    <w:rsid w:val="00197C31"/>
    <w:rsid w:val="001A422E"/>
    <w:rsid w:val="001B5E76"/>
    <w:rsid w:val="001D16CD"/>
    <w:rsid w:val="001D2E19"/>
    <w:rsid w:val="001E1B7F"/>
    <w:rsid w:val="001E5224"/>
    <w:rsid w:val="001F2E7A"/>
    <w:rsid w:val="00200CBE"/>
    <w:rsid w:val="00200DDB"/>
    <w:rsid w:val="002208AB"/>
    <w:rsid w:val="00220E96"/>
    <w:rsid w:val="0022145E"/>
    <w:rsid w:val="002269FE"/>
    <w:rsid w:val="002336C8"/>
    <w:rsid w:val="00233DD1"/>
    <w:rsid w:val="00241C89"/>
    <w:rsid w:val="00243B63"/>
    <w:rsid w:val="00245B97"/>
    <w:rsid w:val="00253573"/>
    <w:rsid w:val="00267B77"/>
    <w:rsid w:val="0028070E"/>
    <w:rsid w:val="002817C3"/>
    <w:rsid w:val="00284ED7"/>
    <w:rsid w:val="00287D95"/>
    <w:rsid w:val="00295979"/>
    <w:rsid w:val="002A0AD6"/>
    <w:rsid w:val="002A23E8"/>
    <w:rsid w:val="002B00FC"/>
    <w:rsid w:val="002C2224"/>
    <w:rsid w:val="002D1B5E"/>
    <w:rsid w:val="002E2B0D"/>
    <w:rsid w:val="002E36D5"/>
    <w:rsid w:val="002E7CE2"/>
    <w:rsid w:val="002F0325"/>
    <w:rsid w:val="002F3BF0"/>
    <w:rsid w:val="002F6B62"/>
    <w:rsid w:val="002F72FC"/>
    <w:rsid w:val="0031149E"/>
    <w:rsid w:val="0031340D"/>
    <w:rsid w:val="00330DE3"/>
    <w:rsid w:val="003372BB"/>
    <w:rsid w:val="00340FE3"/>
    <w:rsid w:val="00342EA9"/>
    <w:rsid w:val="00345FCB"/>
    <w:rsid w:val="00347239"/>
    <w:rsid w:val="00363E9C"/>
    <w:rsid w:val="00364701"/>
    <w:rsid w:val="00364B00"/>
    <w:rsid w:val="00367334"/>
    <w:rsid w:val="00367417"/>
    <w:rsid w:val="00367EE1"/>
    <w:rsid w:val="00373F00"/>
    <w:rsid w:val="00375B81"/>
    <w:rsid w:val="003833EB"/>
    <w:rsid w:val="00384871"/>
    <w:rsid w:val="00394915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6E8E"/>
    <w:rsid w:val="003C7BC6"/>
    <w:rsid w:val="003C7FC9"/>
    <w:rsid w:val="003D165E"/>
    <w:rsid w:val="003D663B"/>
    <w:rsid w:val="003D7A49"/>
    <w:rsid w:val="003E316F"/>
    <w:rsid w:val="003F1CF4"/>
    <w:rsid w:val="00402DD3"/>
    <w:rsid w:val="00405FBC"/>
    <w:rsid w:val="00412168"/>
    <w:rsid w:val="004229FB"/>
    <w:rsid w:val="0043078A"/>
    <w:rsid w:val="0043210D"/>
    <w:rsid w:val="00435456"/>
    <w:rsid w:val="00441787"/>
    <w:rsid w:val="004461EA"/>
    <w:rsid w:val="004468F9"/>
    <w:rsid w:val="00446B12"/>
    <w:rsid w:val="00450108"/>
    <w:rsid w:val="004508B3"/>
    <w:rsid w:val="0045209D"/>
    <w:rsid w:val="004530C2"/>
    <w:rsid w:val="00455C70"/>
    <w:rsid w:val="00457298"/>
    <w:rsid w:val="00473FB0"/>
    <w:rsid w:val="00481DC9"/>
    <w:rsid w:val="00482683"/>
    <w:rsid w:val="004851BB"/>
    <w:rsid w:val="00486F1D"/>
    <w:rsid w:val="00491A76"/>
    <w:rsid w:val="004A0D34"/>
    <w:rsid w:val="004A3373"/>
    <w:rsid w:val="004A36FC"/>
    <w:rsid w:val="004A3EA2"/>
    <w:rsid w:val="004A47B2"/>
    <w:rsid w:val="004B494C"/>
    <w:rsid w:val="004B5066"/>
    <w:rsid w:val="004C4A58"/>
    <w:rsid w:val="004C53D4"/>
    <w:rsid w:val="004D14B1"/>
    <w:rsid w:val="004D1B45"/>
    <w:rsid w:val="004D1CEB"/>
    <w:rsid w:val="004D4603"/>
    <w:rsid w:val="004D478C"/>
    <w:rsid w:val="004D54DF"/>
    <w:rsid w:val="004D71B9"/>
    <w:rsid w:val="004F00BF"/>
    <w:rsid w:val="004F7441"/>
    <w:rsid w:val="00500DC0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24908"/>
    <w:rsid w:val="005279D8"/>
    <w:rsid w:val="00531724"/>
    <w:rsid w:val="0053553E"/>
    <w:rsid w:val="00535D88"/>
    <w:rsid w:val="00541108"/>
    <w:rsid w:val="00552D75"/>
    <w:rsid w:val="0055780B"/>
    <w:rsid w:val="00565012"/>
    <w:rsid w:val="005756A4"/>
    <w:rsid w:val="00576045"/>
    <w:rsid w:val="00586B22"/>
    <w:rsid w:val="00591B82"/>
    <w:rsid w:val="00592DA9"/>
    <w:rsid w:val="00594F6B"/>
    <w:rsid w:val="00597DB1"/>
    <w:rsid w:val="005A502D"/>
    <w:rsid w:val="005A7782"/>
    <w:rsid w:val="005B0C27"/>
    <w:rsid w:val="005B184C"/>
    <w:rsid w:val="005B4B7C"/>
    <w:rsid w:val="005B541A"/>
    <w:rsid w:val="005B7884"/>
    <w:rsid w:val="005C1F66"/>
    <w:rsid w:val="005C784D"/>
    <w:rsid w:val="005D23C1"/>
    <w:rsid w:val="005D4B49"/>
    <w:rsid w:val="005D4FD6"/>
    <w:rsid w:val="005D5824"/>
    <w:rsid w:val="005E3140"/>
    <w:rsid w:val="005E523A"/>
    <w:rsid w:val="005E6EBD"/>
    <w:rsid w:val="005E7469"/>
    <w:rsid w:val="005F6892"/>
    <w:rsid w:val="005F68B4"/>
    <w:rsid w:val="005F7DD4"/>
    <w:rsid w:val="0060223E"/>
    <w:rsid w:val="0060519E"/>
    <w:rsid w:val="00611B99"/>
    <w:rsid w:val="0061524E"/>
    <w:rsid w:val="006158E9"/>
    <w:rsid w:val="00616406"/>
    <w:rsid w:val="006177E4"/>
    <w:rsid w:val="006205C9"/>
    <w:rsid w:val="006269A3"/>
    <w:rsid w:val="00630F87"/>
    <w:rsid w:val="00631740"/>
    <w:rsid w:val="00633307"/>
    <w:rsid w:val="006436A8"/>
    <w:rsid w:val="00645D9B"/>
    <w:rsid w:val="00650C93"/>
    <w:rsid w:val="00651201"/>
    <w:rsid w:val="00654391"/>
    <w:rsid w:val="00657206"/>
    <w:rsid w:val="0066055D"/>
    <w:rsid w:val="00660E63"/>
    <w:rsid w:val="00680C75"/>
    <w:rsid w:val="0069771F"/>
    <w:rsid w:val="006A0790"/>
    <w:rsid w:val="006A1993"/>
    <w:rsid w:val="006A3925"/>
    <w:rsid w:val="006A4993"/>
    <w:rsid w:val="006A73C3"/>
    <w:rsid w:val="006B08A4"/>
    <w:rsid w:val="006C2D44"/>
    <w:rsid w:val="006E34AA"/>
    <w:rsid w:val="006E6916"/>
    <w:rsid w:val="006F64D0"/>
    <w:rsid w:val="007050EE"/>
    <w:rsid w:val="007122D1"/>
    <w:rsid w:val="007142F7"/>
    <w:rsid w:val="00717D20"/>
    <w:rsid w:val="00722789"/>
    <w:rsid w:val="00735DC2"/>
    <w:rsid w:val="00735DF6"/>
    <w:rsid w:val="00743387"/>
    <w:rsid w:val="007435E5"/>
    <w:rsid w:val="007574BC"/>
    <w:rsid w:val="007610D9"/>
    <w:rsid w:val="007620EB"/>
    <w:rsid w:val="007628C3"/>
    <w:rsid w:val="007631EB"/>
    <w:rsid w:val="00763653"/>
    <w:rsid w:val="007729CC"/>
    <w:rsid w:val="0077583D"/>
    <w:rsid w:val="007827E2"/>
    <w:rsid w:val="00782CD9"/>
    <w:rsid w:val="00783E9B"/>
    <w:rsid w:val="00784717"/>
    <w:rsid w:val="00786162"/>
    <w:rsid w:val="007871BD"/>
    <w:rsid w:val="00787344"/>
    <w:rsid w:val="00787C15"/>
    <w:rsid w:val="00791A7F"/>
    <w:rsid w:val="00791F1C"/>
    <w:rsid w:val="007924FC"/>
    <w:rsid w:val="0079347C"/>
    <w:rsid w:val="00796C7B"/>
    <w:rsid w:val="00797A76"/>
    <w:rsid w:val="007B0A05"/>
    <w:rsid w:val="007B62B7"/>
    <w:rsid w:val="007C0545"/>
    <w:rsid w:val="007E2F98"/>
    <w:rsid w:val="007E3339"/>
    <w:rsid w:val="007E3688"/>
    <w:rsid w:val="007E3F35"/>
    <w:rsid w:val="007E6095"/>
    <w:rsid w:val="007F05A2"/>
    <w:rsid w:val="007F3E07"/>
    <w:rsid w:val="008019DE"/>
    <w:rsid w:val="008029B8"/>
    <w:rsid w:val="00803A0D"/>
    <w:rsid w:val="008074F9"/>
    <w:rsid w:val="008120E0"/>
    <w:rsid w:val="00816263"/>
    <w:rsid w:val="008218C0"/>
    <w:rsid w:val="008249C2"/>
    <w:rsid w:val="0082556F"/>
    <w:rsid w:val="00830584"/>
    <w:rsid w:val="00830FE5"/>
    <w:rsid w:val="00847F13"/>
    <w:rsid w:val="0085400B"/>
    <w:rsid w:val="00854897"/>
    <w:rsid w:val="00857D58"/>
    <w:rsid w:val="00860104"/>
    <w:rsid w:val="00861BC5"/>
    <w:rsid w:val="00877317"/>
    <w:rsid w:val="0088276A"/>
    <w:rsid w:val="008873C1"/>
    <w:rsid w:val="008A7384"/>
    <w:rsid w:val="008B1073"/>
    <w:rsid w:val="008B18FA"/>
    <w:rsid w:val="008B46C1"/>
    <w:rsid w:val="008C0024"/>
    <w:rsid w:val="008C017A"/>
    <w:rsid w:val="008D081C"/>
    <w:rsid w:val="008D2203"/>
    <w:rsid w:val="008D29DB"/>
    <w:rsid w:val="008D3A2F"/>
    <w:rsid w:val="008E1694"/>
    <w:rsid w:val="008F639E"/>
    <w:rsid w:val="008F7203"/>
    <w:rsid w:val="008F7896"/>
    <w:rsid w:val="00900589"/>
    <w:rsid w:val="00905785"/>
    <w:rsid w:val="00905E62"/>
    <w:rsid w:val="00917F11"/>
    <w:rsid w:val="00920EEC"/>
    <w:rsid w:val="009222CD"/>
    <w:rsid w:val="00930ED2"/>
    <w:rsid w:val="009312EC"/>
    <w:rsid w:val="0093663F"/>
    <w:rsid w:val="0094041E"/>
    <w:rsid w:val="00942396"/>
    <w:rsid w:val="009428F0"/>
    <w:rsid w:val="00942B76"/>
    <w:rsid w:val="00942F7A"/>
    <w:rsid w:val="0094486B"/>
    <w:rsid w:val="009471A8"/>
    <w:rsid w:val="009524CD"/>
    <w:rsid w:val="0095509D"/>
    <w:rsid w:val="0095577D"/>
    <w:rsid w:val="00955EB6"/>
    <w:rsid w:val="00962198"/>
    <w:rsid w:val="00962971"/>
    <w:rsid w:val="00964C27"/>
    <w:rsid w:val="009663D3"/>
    <w:rsid w:val="00966AD1"/>
    <w:rsid w:val="00967829"/>
    <w:rsid w:val="00976E14"/>
    <w:rsid w:val="00982B1B"/>
    <w:rsid w:val="00986F47"/>
    <w:rsid w:val="009916CA"/>
    <w:rsid w:val="00992D3A"/>
    <w:rsid w:val="00995A49"/>
    <w:rsid w:val="009A1150"/>
    <w:rsid w:val="009A1BB5"/>
    <w:rsid w:val="009A2886"/>
    <w:rsid w:val="009A3221"/>
    <w:rsid w:val="009B0054"/>
    <w:rsid w:val="009C1B35"/>
    <w:rsid w:val="009C49FC"/>
    <w:rsid w:val="009D4A56"/>
    <w:rsid w:val="009D4C60"/>
    <w:rsid w:val="009E1962"/>
    <w:rsid w:val="009E4178"/>
    <w:rsid w:val="009F1DA5"/>
    <w:rsid w:val="009F3060"/>
    <w:rsid w:val="009F555C"/>
    <w:rsid w:val="009F7D58"/>
    <w:rsid w:val="00A02AEF"/>
    <w:rsid w:val="00A06B40"/>
    <w:rsid w:val="00A11A67"/>
    <w:rsid w:val="00A14C45"/>
    <w:rsid w:val="00A204CF"/>
    <w:rsid w:val="00A20C0C"/>
    <w:rsid w:val="00A251B6"/>
    <w:rsid w:val="00A31B8C"/>
    <w:rsid w:val="00A40BB6"/>
    <w:rsid w:val="00A415D0"/>
    <w:rsid w:val="00A41A96"/>
    <w:rsid w:val="00A44853"/>
    <w:rsid w:val="00A476B7"/>
    <w:rsid w:val="00A566BE"/>
    <w:rsid w:val="00A633D6"/>
    <w:rsid w:val="00A63B41"/>
    <w:rsid w:val="00A71589"/>
    <w:rsid w:val="00A73FF5"/>
    <w:rsid w:val="00A9550E"/>
    <w:rsid w:val="00AA2EC3"/>
    <w:rsid w:val="00AA511A"/>
    <w:rsid w:val="00AB0558"/>
    <w:rsid w:val="00AB7376"/>
    <w:rsid w:val="00AB7CE9"/>
    <w:rsid w:val="00AC08E1"/>
    <w:rsid w:val="00AC21F6"/>
    <w:rsid w:val="00AD10BB"/>
    <w:rsid w:val="00AD21AA"/>
    <w:rsid w:val="00AD3D63"/>
    <w:rsid w:val="00AD578E"/>
    <w:rsid w:val="00AD768B"/>
    <w:rsid w:val="00AE5DD9"/>
    <w:rsid w:val="00AF73F0"/>
    <w:rsid w:val="00B03476"/>
    <w:rsid w:val="00B06FBA"/>
    <w:rsid w:val="00B10D51"/>
    <w:rsid w:val="00B1129E"/>
    <w:rsid w:val="00B135D4"/>
    <w:rsid w:val="00B26232"/>
    <w:rsid w:val="00B30A4F"/>
    <w:rsid w:val="00B32BA0"/>
    <w:rsid w:val="00B3412B"/>
    <w:rsid w:val="00B363DB"/>
    <w:rsid w:val="00B45444"/>
    <w:rsid w:val="00B4603D"/>
    <w:rsid w:val="00B51D19"/>
    <w:rsid w:val="00B553EF"/>
    <w:rsid w:val="00B7214F"/>
    <w:rsid w:val="00B751DA"/>
    <w:rsid w:val="00B86E00"/>
    <w:rsid w:val="00B9150C"/>
    <w:rsid w:val="00B95420"/>
    <w:rsid w:val="00BA2FDF"/>
    <w:rsid w:val="00BA61BC"/>
    <w:rsid w:val="00BB3F4D"/>
    <w:rsid w:val="00BB6441"/>
    <w:rsid w:val="00BC1E1D"/>
    <w:rsid w:val="00BD05F5"/>
    <w:rsid w:val="00BD0C03"/>
    <w:rsid w:val="00BD1A6E"/>
    <w:rsid w:val="00BD252F"/>
    <w:rsid w:val="00BD3C36"/>
    <w:rsid w:val="00BD3EFE"/>
    <w:rsid w:val="00BE09DF"/>
    <w:rsid w:val="00BF7F1A"/>
    <w:rsid w:val="00C0514A"/>
    <w:rsid w:val="00C0768E"/>
    <w:rsid w:val="00C17F39"/>
    <w:rsid w:val="00C30022"/>
    <w:rsid w:val="00C32380"/>
    <w:rsid w:val="00C34DAD"/>
    <w:rsid w:val="00C40233"/>
    <w:rsid w:val="00C44F9C"/>
    <w:rsid w:val="00C5165F"/>
    <w:rsid w:val="00C555E5"/>
    <w:rsid w:val="00C60BBF"/>
    <w:rsid w:val="00C70449"/>
    <w:rsid w:val="00C74CCA"/>
    <w:rsid w:val="00C76CCB"/>
    <w:rsid w:val="00C82F0F"/>
    <w:rsid w:val="00C85877"/>
    <w:rsid w:val="00C95C75"/>
    <w:rsid w:val="00C960B0"/>
    <w:rsid w:val="00CA24A5"/>
    <w:rsid w:val="00CA6632"/>
    <w:rsid w:val="00CB070F"/>
    <w:rsid w:val="00CC0C3F"/>
    <w:rsid w:val="00CD40C1"/>
    <w:rsid w:val="00CE6B57"/>
    <w:rsid w:val="00CF0C1F"/>
    <w:rsid w:val="00D01174"/>
    <w:rsid w:val="00D134AA"/>
    <w:rsid w:val="00D233EC"/>
    <w:rsid w:val="00D23DE5"/>
    <w:rsid w:val="00D257F0"/>
    <w:rsid w:val="00D25E74"/>
    <w:rsid w:val="00D27984"/>
    <w:rsid w:val="00D311A6"/>
    <w:rsid w:val="00D33431"/>
    <w:rsid w:val="00D37075"/>
    <w:rsid w:val="00D56F14"/>
    <w:rsid w:val="00D60548"/>
    <w:rsid w:val="00D672EF"/>
    <w:rsid w:val="00D725AF"/>
    <w:rsid w:val="00D72AB9"/>
    <w:rsid w:val="00D7748E"/>
    <w:rsid w:val="00D775D7"/>
    <w:rsid w:val="00D84F83"/>
    <w:rsid w:val="00D85B0E"/>
    <w:rsid w:val="00D94124"/>
    <w:rsid w:val="00D94E52"/>
    <w:rsid w:val="00D97BCB"/>
    <w:rsid w:val="00DA7DE1"/>
    <w:rsid w:val="00DD154B"/>
    <w:rsid w:val="00DD1A56"/>
    <w:rsid w:val="00DD3751"/>
    <w:rsid w:val="00DE30DA"/>
    <w:rsid w:val="00DE36B5"/>
    <w:rsid w:val="00DE5979"/>
    <w:rsid w:val="00DF4564"/>
    <w:rsid w:val="00DF4878"/>
    <w:rsid w:val="00E1329C"/>
    <w:rsid w:val="00E20256"/>
    <w:rsid w:val="00E22471"/>
    <w:rsid w:val="00E22C34"/>
    <w:rsid w:val="00E268CC"/>
    <w:rsid w:val="00E33C68"/>
    <w:rsid w:val="00E43ED0"/>
    <w:rsid w:val="00E44EA2"/>
    <w:rsid w:val="00E46A36"/>
    <w:rsid w:val="00E51EDB"/>
    <w:rsid w:val="00E5200A"/>
    <w:rsid w:val="00E52303"/>
    <w:rsid w:val="00E5238E"/>
    <w:rsid w:val="00E55C51"/>
    <w:rsid w:val="00E604EA"/>
    <w:rsid w:val="00E62D7A"/>
    <w:rsid w:val="00E71513"/>
    <w:rsid w:val="00E73126"/>
    <w:rsid w:val="00E813CA"/>
    <w:rsid w:val="00E90EE3"/>
    <w:rsid w:val="00E95646"/>
    <w:rsid w:val="00E95FEC"/>
    <w:rsid w:val="00EA3AF9"/>
    <w:rsid w:val="00EB1AB8"/>
    <w:rsid w:val="00EB1CDB"/>
    <w:rsid w:val="00EB360D"/>
    <w:rsid w:val="00EC1CEE"/>
    <w:rsid w:val="00EC4B81"/>
    <w:rsid w:val="00EC5144"/>
    <w:rsid w:val="00ED07DF"/>
    <w:rsid w:val="00ED383D"/>
    <w:rsid w:val="00ED63D9"/>
    <w:rsid w:val="00ED7DC5"/>
    <w:rsid w:val="00EE7460"/>
    <w:rsid w:val="00EE7C89"/>
    <w:rsid w:val="00EE7F86"/>
    <w:rsid w:val="00EF48B2"/>
    <w:rsid w:val="00EF551A"/>
    <w:rsid w:val="00EF72C4"/>
    <w:rsid w:val="00F024F3"/>
    <w:rsid w:val="00F0327E"/>
    <w:rsid w:val="00F0419C"/>
    <w:rsid w:val="00F069F3"/>
    <w:rsid w:val="00F20298"/>
    <w:rsid w:val="00F203B7"/>
    <w:rsid w:val="00F27FD3"/>
    <w:rsid w:val="00F3029D"/>
    <w:rsid w:val="00F3521A"/>
    <w:rsid w:val="00F54F24"/>
    <w:rsid w:val="00F8139D"/>
    <w:rsid w:val="00F84570"/>
    <w:rsid w:val="00F84F36"/>
    <w:rsid w:val="00F8699E"/>
    <w:rsid w:val="00F971A5"/>
    <w:rsid w:val="00FA0ACE"/>
    <w:rsid w:val="00FA1474"/>
    <w:rsid w:val="00FA2EBC"/>
    <w:rsid w:val="00FA3A57"/>
    <w:rsid w:val="00FA3C6B"/>
    <w:rsid w:val="00FB3527"/>
    <w:rsid w:val="00FB3A20"/>
    <w:rsid w:val="00FB5ECA"/>
    <w:rsid w:val="00FB7A4B"/>
    <w:rsid w:val="00FC1DEE"/>
    <w:rsid w:val="00FC666E"/>
    <w:rsid w:val="00FD0290"/>
    <w:rsid w:val="00FD09F8"/>
    <w:rsid w:val="00FD3101"/>
    <w:rsid w:val="00FD57B4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B494E-9259-42C5-AC55-4D9CD2CA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33</Pages>
  <Words>5064</Words>
  <Characters>27854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45</cp:revision>
  <cp:lastPrinted>2014-11-11T00:03:00Z</cp:lastPrinted>
  <dcterms:created xsi:type="dcterms:W3CDTF">2019-07-22T20:34:00Z</dcterms:created>
  <dcterms:modified xsi:type="dcterms:W3CDTF">2019-10-02T00:30:00Z</dcterms:modified>
</cp:coreProperties>
</file>