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11.199999999999" w:line="276" w:lineRule="auto"/>
        <w:ind w:left="0" w:right="47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Exécutez cet algorithme - avec le chiffre 19 - avec 29 - puis avec 43. Que remarquez-vous ?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73.6000000000004" w:right="3278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  <w:rtl w:val="0"/>
        </w:rPr>
        <w:t xml:space="preserve">Algorigramme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