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5105BB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489159" w:history="1">
            <w:r w:rsidR="005105BB" w:rsidRPr="00057D54">
              <w:rPr>
                <w:rStyle w:val="Lienhypertexte"/>
                <w:noProof/>
                <w:lang w:val="fr-FR"/>
              </w:rPr>
              <w:t>II.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HeatTransfer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_Toc41489159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0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1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Ventilation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2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FanVentilation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3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FviewCalculator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4" w:history="1">
            <w:r w:rsidR="005105BB" w:rsidRPr="00057D54">
              <w:rPr>
                <w:rStyle w:val="Lienhypertexte"/>
                <w:noProof/>
                <w:lang w:val="fr-FR"/>
              </w:rPr>
              <w:t>B.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BasesClasses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5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FreeConvection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6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Linear conduction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7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Cylindrical conduction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8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Carroll radiation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9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HeatCapacitor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0" w:history="1">
            <w:r w:rsidR="005105BB" w:rsidRPr="00057D54">
              <w:rPr>
                <w:rStyle w:val="Lienhypertexte"/>
                <w:noProof/>
              </w:rPr>
              <w:t>6.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LumpVolume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1" w:history="1">
            <w:r w:rsidR="005105BB" w:rsidRPr="00057D54">
              <w:rPr>
                <w:rStyle w:val="Lienhypertexte"/>
                <w:noProof/>
              </w:rPr>
              <w:t>7.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Heat Exchanger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2" w:history="1">
            <w:r w:rsidR="005105BB" w:rsidRPr="00057D54">
              <w:rPr>
                <w:rStyle w:val="Lienhypertexte"/>
                <w:noProof/>
              </w:rPr>
              <w:t>8.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PartialWall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5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3" w:history="1">
            <w:r w:rsidR="005105BB" w:rsidRPr="00057D54">
              <w:rPr>
                <w:rStyle w:val="Lienhypertexte"/>
                <w:noProof/>
                <w:lang w:val="fr-FR"/>
              </w:rPr>
              <w:t>C.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Functions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4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Flat_plate_ASHRAE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5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h_rad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6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uniformGrid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7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geometricalGrowthGrid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8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biotAndUniformGrid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7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9" w:history="1">
            <w:r w:rsidR="005105BB" w:rsidRPr="00057D54">
              <w:rPr>
                <w:rStyle w:val="Lienhypertexte"/>
                <w:noProof/>
              </w:rPr>
              <w:t>6.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biotAndGeometricalGrowthGrid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7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0" w:history="1">
            <w:r w:rsidR="005105BB" w:rsidRPr="00057D54">
              <w:rPr>
                <w:rStyle w:val="Lienhypertexte"/>
                <w:noProof/>
              </w:rPr>
              <w:t>7.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counterCurrent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8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1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NTU_counterCurrent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8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2" w:history="1">
            <w:r w:rsidR="005105BB" w:rsidRPr="00057D54">
              <w:rPr>
                <w:rStyle w:val="Lienhypertexte"/>
                <w:noProof/>
                <w:lang w:val="fr-FR"/>
              </w:rPr>
              <w:t>III.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FluidDynamics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3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4" w:history="1">
            <w:r w:rsidR="005105BB" w:rsidRPr="00057D54">
              <w:rPr>
                <w:rStyle w:val="Lienhypertexte"/>
                <w:noProof/>
                <w:lang w:val="fr-FR"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PartialPump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5" w:history="1">
            <w:r w:rsidR="005105BB" w:rsidRPr="00057D54">
              <w:rPr>
                <w:rStyle w:val="Lienhypertexte"/>
                <w:noProof/>
                <w:lang w:val="fr-FR"/>
              </w:rPr>
              <w:t>B.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BasesClasses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6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AeraulicConvection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7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Condensation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8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MolecularDiffusion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9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GasNode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0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FogModel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10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1" w:history="1">
            <w:r w:rsidR="005105BB" w:rsidRPr="00057D54">
              <w:rPr>
                <w:rStyle w:val="Lienhypertexte"/>
                <w:noProof/>
              </w:rPr>
              <w:t>C.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Functions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11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2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rootsPolyorder3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11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3" w:history="1">
            <w:r w:rsidR="005105BB" w:rsidRPr="00057D54">
              <w:rPr>
                <w:rStyle w:val="Lienhypertexte"/>
                <w:noProof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12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4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StaticPipe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12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5" w:history="1">
            <w:r w:rsidR="005105BB" w:rsidRPr="00057D54">
              <w:rPr>
                <w:rStyle w:val="Lienhypertexte"/>
                <w:noProof/>
                <w:lang w:val="fr-FR"/>
              </w:rPr>
              <w:t>IV.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PDE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6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ThermalDiffusion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7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Second order central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48915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48916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48916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48916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242157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</m:t>
          </m:r>
          <m:r>
            <w:rPr>
              <w:rFonts w:ascii="Cambria Math" w:hAnsi="Cambria Math"/>
            </w:rPr>
            <m:t>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48916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242157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242157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48916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48916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48916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48916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48916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24215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24215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48916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48917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48917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48917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48917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48917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48917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48917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48917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</m:t>
          </m:r>
          <m:r>
            <w:rPr>
              <w:rFonts w:ascii="Cambria Math" w:eastAsiaTheme="minorEastAsia" w:hAnsi="Cambria Math"/>
            </w:rPr>
            <m:t>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48917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48917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48918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48918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48918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48918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48918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proofErr w:type="spellStart"/>
      <w:r>
        <w:rPr>
          <w:lang w:val="fr-FR"/>
        </w:rPr>
        <w:t>SimpleOpening</w:t>
      </w:r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StaticPipe</w:t>
      </w:r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proofErr w:type="spellStart"/>
      <w:r>
        <w:rPr>
          <w:lang w:val="fr-FR"/>
        </w:rPr>
        <w:t>VerticalOpening</w:t>
      </w:r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</w:rPr>
            <m:t>p_i[i]</m:t>
          </m:r>
          <m:r>
            <w:rPr>
              <w:rFonts w:ascii="Cambria Math" w:eastAsiaTheme="minorEastAsia" w:hAnsi="Cambria Math"/>
            </w:rPr>
            <m:t>=dp+g</m:t>
          </m:r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  <m:r>
                <w:rPr>
                  <w:rFonts w:ascii="Cambria Math" w:eastAsiaTheme="minorEastAsia" w:hAnsi="Cambria Math"/>
                </w:rPr>
                <m:t>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</m:t>
              </m:r>
              <m:r>
                <w:rPr>
                  <w:rFonts w:ascii="Cambria Math" w:eastAsiaTheme="minorEastAsia" w:hAnsi="Cambria Math"/>
                </w:rPr>
                <m:t>_i</m:t>
              </m:r>
              <m:r>
                <w:rPr>
                  <w:rFonts w:ascii="Cambria Math" w:eastAsiaTheme="minorEastAsia" w:hAnsi="Cambria Math"/>
                </w:rPr>
                <m:t>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proofErr w:type="spellStart"/>
      <w:r>
        <w:rPr>
          <w:lang w:val="fr-FR"/>
        </w:rPr>
        <w:lastRenderedPageBreak/>
        <w:t>HorizontalOpening</w:t>
      </w:r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</m:t>
              </m:r>
              <m:r>
                <w:rPr>
                  <w:rFonts w:ascii="Cambria Math" w:eastAsiaTheme="minorEastAsia" w:hAnsi="Cambria Math"/>
                </w:rPr>
                <m:t>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</m:t>
          </m:r>
          <m:r>
            <w:rPr>
              <w:rFonts w:ascii="Cambria Math" w:eastAsiaTheme="minorEastAsia" w:hAnsi="Cambria Math"/>
            </w:rPr>
            <m:t>down</m:t>
          </m:r>
          <m:r>
            <w:rPr>
              <w:rFonts w:ascii="Cambria Math" w:eastAsiaTheme="minorEastAsia" w:hAnsi="Cambria Math"/>
            </w:rPr>
            <m:t xml:space="preserve">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</m:t>
              </m:r>
              <m:r>
                <w:rPr>
                  <w:rFonts w:ascii="Cambria Math" w:eastAsiaTheme="minorEastAsia" w:hAnsi="Cambria Math"/>
                </w:rPr>
                <m:t>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</m:t>
              </m:r>
              <m:r>
                <w:rPr>
                  <w:rFonts w:ascii="Cambria Math" w:eastAsiaTheme="minorEastAsia" w:hAnsi="Cambria Math"/>
                </w:rPr>
                <m:t>t_b</m:t>
              </m:r>
            </m:sub>
          </m:sSub>
          <m:r>
            <w:rPr>
              <w:rFonts w:ascii="Cambria Math" w:eastAsiaTheme="minorEastAsia" w:hAnsi="Cambria Math"/>
            </w:rPr>
            <m:t>×g×L_</m:t>
          </m:r>
          <m:r>
            <w:rPr>
              <w:rFonts w:ascii="Cambria Math" w:eastAsiaTheme="minorEastAsia" w:hAnsi="Cambria Math"/>
            </w:rPr>
            <m:t>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</m:t>
          </m:r>
          <m:r>
            <w:rPr>
              <w:rFonts w:ascii="Cambria Math" w:eastAsiaTheme="minorEastAsia" w:hAnsi="Cambria Math"/>
            </w:rPr>
            <m:t xml:space="preserve"> =p_up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p_</m:t>
          </m:r>
          <m:r>
            <w:rPr>
              <w:rFonts w:ascii="Cambria Math" w:eastAsiaTheme="minorEastAsia" w:hAnsi="Cambria Math"/>
            </w:rPr>
            <m:t>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  <w:bookmarkStart w:id="26" w:name="_GoBack"/>
      <w:bookmarkEnd w:id="26"/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</m:t>
          </m:r>
          <m:r>
            <w:rPr>
              <w:rFonts w:ascii="Cambria Math" w:eastAsiaTheme="minorEastAsia" w:hAnsi="Cambria Math"/>
            </w:rPr>
            <m:t>_flow_buoyancy=m_flow_buoyancy</m:t>
          </m:r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AE6D66" w:rsidRPr="00AE6D66" w:rsidRDefault="00AE6D66" w:rsidP="00AE6D66">
      <w:pPr>
        <w:rPr>
          <w:lang w:val="fr-FR"/>
        </w:rPr>
      </w:pPr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7" w:name="_Toc41489185"/>
      <w:proofErr w:type="spellStart"/>
      <w:r>
        <w:rPr>
          <w:lang w:val="fr-FR"/>
        </w:rPr>
        <w:t>BasesClasses</w:t>
      </w:r>
      <w:bookmarkEnd w:id="27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8" w:name="_Toc41489186"/>
      <w:proofErr w:type="spellStart"/>
      <w:r w:rsidRPr="00BB61C7">
        <w:rPr>
          <w:rFonts w:eastAsiaTheme="minorEastAsia"/>
        </w:rPr>
        <w:t>AeraulicConvection</w:t>
      </w:r>
      <w:bookmarkEnd w:id="28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9" w:name="_Toc41489187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9"/>
    </w:p>
    <w:p w:rsidR="00B23460" w:rsidRPr="00B23460" w:rsidRDefault="00B23460" w:rsidP="00B23460"/>
    <w:p w:rsidR="00B23460" w:rsidRPr="00C8155A" w:rsidRDefault="00242157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0" w:name="_Toc41489188"/>
      <w:proofErr w:type="spellStart"/>
      <w:r w:rsidRPr="00012FB5">
        <w:rPr>
          <w:rFonts w:eastAsiaTheme="minorEastAsia"/>
        </w:rPr>
        <w:t>MolecularDiffusion</w:t>
      </w:r>
      <w:bookmarkEnd w:id="30"/>
      <w:proofErr w:type="spellEnd"/>
    </w:p>
    <w:p w:rsidR="00D5281A" w:rsidRPr="00D5281A" w:rsidRDefault="00D5281A" w:rsidP="00D5281A"/>
    <w:p w:rsidR="00D5281A" w:rsidRPr="00012FB5" w:rsidRDefault="0024215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24215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242157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1" w:name="_Toc41489189"/>
      <w:proofErr w:type="spellStart"/>
      <w:r>
        <w:rPr>
          <w:rFonts w:eastAsiaTheme="minorEastAsia"/>
        </w:rPr>
        <w:t>GasNode</w:t>
      </w:r>
      <w:bookmarkEnd w:id="31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2" w:name="_Toc41489190"/>
      <w:proofErr w:type="spellStart"/>
      <w:r>
        <w:t>FogModel</w:t>
      </w:r>
      <w:bookmarkEnd w:id="32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242157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24215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24215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24215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24215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3" w:name="_Toc41489191"/>
      <w:r>
        <w:t>Functions</w:t>
      </w:r>
      <w:bookmarkEnd w:id="33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4" w:name="_Toc41489192"/>
      <w:r>
        <w:rPr>
          <w:rFonts w:eastAsiaTheme="minorEastAsia"/>
        </w:rPr>
        <w:t>rootsPolyorder3</w:t>
      </w:r>
      <w:bookmarkEnd w:id="34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5" w:name="_Toc41489195"/>
      <w:r>
        <w:rPr>
          <w:rFonts w:eastAsiaTheme="minorEastAsia"/>
          <w:lang w:val="fr-FR"/>
        </w:rPr>
        <w:lastRenderedPageBreak/>
        <w:t>PDE</w:t>
      </w:r>
      <w:bookmarkEnd w:id="35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6" w:name="_Toc41489196"/>
      <w:proofErr w:type="spellStart"/>
      <w:r>
        <w:rPr>
          <w:lang w:val="fr-FR"/>
        </w:rPr>
        <w:t>ThermalDiffusion</w:t>
      </w:r>
      <w:bookmarkEnd w:id="36"/>
      <w:proofErr w:type="spellEnd"/>
    </w:p>
    <w:p w:rsidR="009326BB" w:rsidRPr="000C1623" w:rsidRDefault="009326BB" w:rsidP="004611D9">
      <w:pPr>
        <w:pStyle w:val="Titre3"/>
      </w:pPr>
      <w:bookmarkStart w:id="37" w:name="_Toc41489197"/>
      <w:r w:rsidRPr="000C1623">
        <w:t>Second order central</w:t>
      </w:r>
      <w:bookmarkEnd w:id="37"/>
    </w:p>
    <w:p w:rsidR="009326BB" w:rsidRPr="00022A5B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</m:t>
                      </m:r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242157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136AE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E2DFC"/>
    <w:rsid w:val="007E325B"/>
    <w:rsid w:val="007F5F44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51434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A6DEA-AC85-47D1-A110-35A30DFBD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3923</TotalTime>
  <Pages>14</Pages>
  <Words>1762</Words>
  <Characters>10048</Characters>
  <Application>Microsoft Office Word</Application>
  <DocSecurity>0</DocSecurity>
  <Lines>83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11787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108</cp:revision>
  <dcterms:created xsi:type="dcterms:W3CDTF">2019-07-10T12:06:00Z</dcterms:created>
  <dcterms:modified xsi:type="dcterms:W3CDTF">2020-05-28T13:10:00Z</dcterms:modified>
</cp:coreProperties>
</file>