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VILLA MEMORIAL</w:t>
      </w:r>
    </w:p>
    <w:p>
      <w:pPr>
        <w:spacing w:after="40"/>
        <w:jc w:val="center"/>
      </w:pPr>
      <w:r>
        <w:rPr>
          <w:b/>
          <w:bCs/>
          <w:caps/>
          <w:sz w:val="22"/>
          <w:szCs w:val="22"/>
        </w:rPr>
        <w:t xml:space="preserve">Official Receipt</w:t>
      </w:r>
    </w:p>
    <w:p>
      <w:pPr>
        <w:spacing w:after="40"/>
        <w:jc w:val="center"/>
      </w:pPr>
      <w:r>
        <w:rPr>
          <w:sz w:val="18"/>
          <w:szCs w:val="18"/>
        </w:rPr>
        <w:t xml:space="preserve">Office copy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/>
              <w:jc w:val="left"/>
            </w:pPr>
            <w:r>
              <w:t xml:space="preserve">Receipt no.: OR-2026-00412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/>
              <w:jc w:val="left"/>
            </w:pPr>
            <w:r>
              <w:t xml:space="preserve">Date: 12 September 2026</w:t>
            </w:r>
          </w:p>
        </w:tc>
      </w:tr>
      <w:tr>
        <w:tc>
          <w:tcPr>
            <w:tcW w:type="pct" w:w="100%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/>
              <w:jc w:val="left"/>
            </w:pPr>
            <w:r>
              <w:t xml:space="preserve">Amount received: ₱12,000.00</w:t>
            </w:r>
          </w:p>
        </w:tc>
      </w:tr>
      <w:tr>
        <w:tc>
          <w:tcPr>
            <w:tcW w:type="pct" w:w="100%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/>
              <w:jc w:val="left"/>
            </w:pPr>
            <w:r>
              <w:t xml:space="preserve">For: Villa Memorial Plan — monthly amortization</w:t>
            </w:r>
          </w:p>
        </w:tc>
      </w:tr>
      <w:tr>
        <w:tc>
          <w:tcPr>
            <w:tcW w:type="pct" w:w="100%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/>
              <w:jc w:val="left"/>
            </w:pPr>
            <w:r>
              <w:t xml:space="preserve">Received from: Maria L. Ramirez</w:t>
            </w:r>
          </w:p>
        </w:tc>
      </w:tr>
      <w:tr>
        <w:tc>
          <w:tcPr>
            <w:tcW w:type="pct" w:w="100%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/>
              <w:jc w:val="left"/>
            </w:pPr>
            <w:r>
              <w:t xml:space="preserve">Payment method: Cash</w:t>
            </w:r>
          </w:p>
        </w:tc>
      </w:tr>
      <w:tr>
        <w:tc>
          <w:tcPr>
            <w:tcW w:type="pct" w:w="100%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/>
              <w:jc w:val="left"/>
            </w:pPr>
            <w:r>
              <w:t xml:space="preserve">Received by: A. Reyes</w:t>
            </w:r>
          </w:p>
        </w:tc>
      </w:tr>
    </w:tbl>
    <w:p>
      <w:pPr>
        <w:spacing w:after="120"/>
      </w:pPr>
    </w:p>
    <w:p>
      <w:pPr>
        <w:spacing w:after="40"/>
        <w:jc w:val="left"/>
      </w:pPr>
      <w:r>
        <w:rPr>
          <w:sz w:val="19"/>
          <w:szCs w:val="19"/>
        </w:rPr>
        <w:t xml:space="preserve">This is the office copy of the official receipt issued for this payment. The family holds their own copy of the same receipt. Recorded at the counter by A. Reyes.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2026-09-18T20:12:20.604Z</dcterms:created>
  <dcterms:modified xsi:type="dcterms:W3CDTF">2026-09-18T20:12:20.604Z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