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análisis (Diagrama de clases de análisis)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CU01 - Login (Noriega Vera)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041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CU02 - Registro usuario(Marcos Valdez)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990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CU04 – Registrar Tarea (Jose Caicedo)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714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CU07 – Ver Calendario(Ortega Chavez)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079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CU10 – Crear Calendario(Ortega Chavez)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079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CU11 – Crear Pomodoro(Marcos Valdez)</w:t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99730" cy="1206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722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64CF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64CF8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C862E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862E6"/>
  </w:style>
  <w:style w:type="paragraph" w:styleId="Piedepgina">
    <w:name w:val="footer"/>
    <w:basedOn w:val="Normal"/>
    <w:link w:val="PiedepginaCar"/>
    <w:uiPriority w:val="99"/>
    <w:unhideWhenUsed w:val="1"/>
    <w:rsid w:val="00C862E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862E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7eo9rLIDrl/vFuklo4n2+P6Z+g==">AMUW2mWNwxZfpKOA+WtGl+242F09nQNLvGL09uyhEVyKmqoGWaQbMoglyoPJFMk0xUGWdaGfzFdA2koFoq+dng77xLqzNf7nLGHJNxfjJFXDOfICC/4/Cps=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2017-07-03T13:57:00Z</dcterms:created>
  <dc:creator>Alex</dc:creator>
</cp:coreProperties>
</file>