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Request for EDI Working Group Funding: 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 has funds to support Technology Transfer/Skills Exchange working groups (WGs).   These groups are intended to increase efficiency of local information management by encouraging the adoption of common information management tools and approaches in NSF DEB-funded research programs. Participation in these working groups should be representative of a diverse range of NSF DEB funded projects.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WGs must demonstrate that during their meeting they will be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training Information Management colleagues to use existing tools,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fixing/upgrading/generalizing software so that it can be more widely adopted, and/or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developing new methods or tools that may be implemented throughout the ecological community to improve quality or speed of production of data and metadata products.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WG Title: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WG Leader/Contact (Name and Email Address):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WG Participants (Name, Email Address, NSF DEB funding source each person is associated with):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 of WG Meeting: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Dates of WG Meeting (including travel days on each end):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of WG Activities Prior to Face-to-Face Meeting: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of WG Activities During Face-to-Face Meeting: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Anticipated WG Products: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will the WG help spread technology or IM skills in the DEB-funded ecological research community?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Projects of type 2 and 3: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was degree of interest in the community assessed? Are there any prototypes available?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Budget: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Transportation: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Lodging: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Per diem: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Estimate of programmer time (type 2, 3):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Budget justification: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