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755163" w14:textId="77777777" w:rsidR="005A6761" w:rsidRDefault="005A6761" w:rsidP="005A6761">
      <w:r w:rsidRPr="005A6761">
        <w:t>Hydrology:</w:t>
      </w:r>
    </w:p>
    <w:p w14:paraId="20C016E3" w14:textId="77777777" w:rsidR="005A6761" w:rsidRPr="00D64012" w:rsidRDefault="005A6761" w:rsidP="00D64012">
      <w:r w:rsidRPr="00D64012">
        <w:t xml:space="preserve">Head (water-level) - A Schlumberger Micro-Diver (DI601) pressure transducer was deployed in a manually installed stream gauge to record surface water head, and Schlumberger </w:t>
      </w:r>
      <w:proofErr w:type="spellStart"/>
      <w:r w:rsidRPr="00D64012">
        <w:t>Baro</w:t>
      </w:r>
      <w:proofErr w:type="spellEnd"/>
      <w:r w:rsidRPr="00D64012">
        <w:t xml:space="preserve"> (DI500) pressure transducers were deployed in three manually installed shallow piezometers to record subsurface head levels at ~35 cm depth; calculations accounted for the contribution of air pressure recorded by an additional Schlumberger </w:t>
      </w:r>
      <w:proofErr w:type="spellStart"/>
      <w:r w:rsidRPr="00D64012">
        <w:t>Baro</w:t>
      </w:r>
      <w:proofErr w:type="spellEnd"/>
      <w:r w:rsidRPr="00D64012">
        <w:t xml:space="preserve">. Two of the piezometers were deployed at the main monitoring/sampling sites: in the center of the stream channel, and in the west-flanking wetland sufficiently close to the channel such that inundated conditions persisted throughout the summer. To assess variability within Second Creek, the third piezometer was deployed between the first two locations in the channel near its west bank. </w:t>
      </w:r>
    </w:p>
    <w:p w14:paraId="043AC6BA" w14:textId="77777777" w:rsidR="005A6761" w:rsidRPr="00D64012" w:rsidRDefault="005A6761" w:rsidP="00D64012">
      <w:r w:rsidRPr="00D64012">
        <w:t xml:space="preserve">Temperature - Vertical temperature probes collocated with the piezometers measured </w:t>
      </w:r>
      <w:proofErr w:type="spellStart"/>
      <w:r w:rsidRPr="00D64012">
        <w:t>porewater</w:t>
      </w:r>
      <w:proofErr w:type="spellEnd"/>
      <w:r w:rsidRPr="00D64012">
        <w:t xml:space="preserve"> temperature at 0, 5, 10, 15, 20, and 30 cm depths below the sediment-water interface. The temperature probes were constructed using wooden dowels, housed thermistors potted at the dowel surface in waterproof epoxy, and were connected to an open-source “</w:t>
      </w:r>
      <w:proofErr w:type="spellStart"/>
      <w:r w:rsidRPr="00D64012">
        <w:t>ALog</w:t>
      </w:r>
      <w:proofErr w:type="spellEnd"/>
      <w:r w:rsidRPr="00D64012">
        <w:t xml:space="preserve">” data-logger (an intermediary version between that presented in </w:t>
      </w:r>
      <w:proofErr w:type="spellStart"/>
      <w:r w:rsidRPr="00D64012">
        <w:t>Wickert</w:t>
      </w:r>
      <w:proofErr w:type="spellEnd"/>
      <w:r w:rsidRPr="00D64012">
        <w:t xml:space="preserve"> [2014] and </w:t>
      </w:r>
      <w:proofErr w:type="spellStart"/>
      <w:r w:rsidRPr="00D64012">
        <w:t>Wickert</w:t>
      </w:r>
      <w:proofErr w:type="spellEnd"/>
      <w:r w:rsidRPr="00D64012">
        <w:t xml:space="preserve"> et al. [2018].</w:t>
      </w:r>
    </w:p>
    <w:p w14:paraId="5DE69341" w14:textId="0FC27C1E" w:rsidR="005A6761" w:rsidRDefault="005A6761" w:rsidP="00D64012">
      <w:r w:rsidRPr="00D64012">
        <w:t xml:space="preserve">Flux - Time series data of temperature profile and </w:t>
      </w:r>
      <w:proofErr w:type="spellStart"/>
      <w:r w:rsidRPr="00D64012">
        <w:t>hyporheic</w:t>
      </w:r>
      <w:proofErr w:type="spellEnd"/>
      <w:r w:rsidRPr="00D64012">
        <w:t xml:space="preserve"> zone head gradients in the center channel, west wetland, and west channel were incorporated in the heat-transport inverse model 1DTempPro [</w:t>
      </w:r>
      <w:proofErr w:type="spellStart"/>
      <w:r w:rsidRPr="00D64012">
        <w:t>Voytek</w:t>
      </w:r>
      <w:proofErr w:type="spellEnd"/>
      <w:r w:rsidRPr="00D64012">
        <w:t xml:space="preserve"> et al., 2014] to estimate the time series of </w:t>
      </w:r>
      <w:proofErr w:type="spellStart"/>
      <w:r w:rsidRPr="00D64012">
        <w:t>hyporheic</w:t>
      </w:r>
      <w:proofErr w:type="spellEnd"/>
      <w:r w:rsidRPr="00D64012">
        <w:t xml:space="preserve"> flux at each location. For parameters required by 1DTempPro model, we used sediment porosity of 0.51 previously measured by </w:t>
      </w:r>
      <w:proofErr w:type="spellStart"/>
      <w:r w:rsidRPr="00D64012">
        <w:t>Myrbo</w:t>
      </w:r>
      <w:proofErr w:type="spellEnd"/>
      <w:r w:rsidRPr="00D64012">
        <w:t xml:space="preserve"> et al. [2017], thermal conductivity of 0.56 W/m/C, and saturated heat capacity of 2.44 × 10 6 J/m</w:t>
      </w:r>
      <w:r w:rsidR="00D64012">
        <w:t>^</w:t>
      </w:r>
      <w:r w:rsidRPr="00D64012">
        <w:t xml:space="preserve">3/C estimated assuming 80% sediment organic matter and 20% </w:t>
      </w:r>
      <w:proofErr w:type="spellStart"/>
      <w:r w:rsidRPr="00D64012">
        <w:t>siliciclastic</w:t>
      </w:r>
      <w:proofErr w:type="spellEnd"/>
      <w:r w:rsidRPr="00D64012">
        <w:t xml:space="preserve"> material in the approach by </w:t>
      </w:r>
      <w:proofErr w:type="spellStart"/>
      <w:r w:rsidRPr="00D64012">
        <w:t>Farouki</w:t>
      </w:r>
      <w:proofErr w:type="spellEnd"/>
      <w:r w:rsidRPr="00D64012">
        <w:t xml:space="preserve"> [1986], and heat </w:t>
      </w:r>
      <w:proofErr w:type="spellStart"/>
      <w:r w:rsidRPr="00D64012">
        <w:t>dispersivity</w:t>
      </w:r>
      <w:proofErr w:type="spellEnd"/>
      <w:r w:rsidRPr="00D64012">
        <w:t xml:space="preserve"> of 0.1 m assigned based on typical solute </w:t>
      </w:r>
      <w:proofErr w:type="spellStart"/>
      <w:r w:rsidRPr="00D64012">
        <w:t>dispersivity</w:t>
      </w:r>
      <w:proofErr w:type="spellEnd"/>
      <w:r w:rsidRPr="00D64012">
        <w:t xml:space="preserve"> for the tens of centimeters spatial scale considered here [</w:t>
      </w:r>
      <w:proofErr w:type="spellStart"/>
      <w:r w:rsidRPr="00D64012">
        <w:t>Zheng</w:t>
      </w:r>
      <w:proofErr w:type="spellEnd"/>
      <w:r w:rsidRPr="00D64012">
        <w:t xml:space="preserve"> and Bennett, 2002].</w:t>
      </w:r>
    </w:p>
    <w:p w14:paraId="71ABFB9A" w14:textId="77777777" w:rsidR="005A6761" w:rsidRDefault="005A6761" w:rsidP="005A6761"/>
    <w:p w14:paraId="6DE03EB9" w14:textId="77777777" w:rsidR="005A6761" w:rsidRPr="005A6761" w:rsidRDefault="005A6761" w:rsidP="005A6761">
      <w:r w:rsidRPr="005A6761">
        <w:t>Water chemistry:</w:t>
      </w:r>
    </w:p>
    <w:p w14:paraId="4ED3421B" w14:textId="348F8E6B" w:rsidR="005A6761" w:rsidRDefault="005A6761" w:rsidP="005A6761">
      <w:r>
        <w:t xml:space="preserve">On June 14 and August 15, 2016, we sampled </w:t>
      </w:r>
      <w:proofErr w:type="spellStart"/>
      <w:r>
        <w:t>porewater</w:t>
      </w:r>
      <w:proofErr w:type="spellEnd"/>
      <w:r>
        <w:t xml:space="preserve"> at 1.56 cm depth intervals from 1.56 cm above the sediment-water interface to about 40-50 cm depth below the interface using passive </w:t>
      </w:r>
      <w:proofErr w:type="spellStart"/>
      <w:r>
        <w:t>porewater</w:t>
      </w:r>
      <w:proofErr w:type="spellEnd"/>
      <w:r>
        <w:t xml:space="preserve"> equilibrators (“peepers”) following the method described in Ng et al. [2017]. In June, duplicate peepers were deployed in the channel and wetland monitoring/sampling locations. In August, duplicate peepers were deployed again in the channel; intended peeper deployment in the wetland in August </w:t>
      </w:r>
      <w:proofErr w:type="gramStart"/>
      <w:r>
        <w:t xml:space="preserve">was later found to be </w:t>
      </w:r>
      <w:proofErr w:type="spellStart"/>
      <w:r>
        <w:t>mislocated</w:t>
      </w:r>
      <w:proofErr w:type="spellEnd"/>
      <w:r>
        <w:t xml:space="preserve"> in channel sediments and</w:t>
      </w:r>
      <w:proofErr w:type="gramEnd"/>
      <w:r>
        <w:t xml:space="preserve"> failed to capture actual wetland conditions. For all peeper samples, pH was analyzed in the field using a Thermo Scientific Orion STAR A329. Fe</w:t>
      </w:r>
      <w:r w:rsidR="00D64012">
        <w:t>^</w:t>
      </w:r>
      <w:r w:rsidRPr="00D64012">
        <w:t>2+</w:t>
      </w:r>
      <w:r>
        <w:t xml:space="preserve"> was quantified in the field using the </w:t>
      </w:r>
      <w:proofErr w:type="spellStart"/>
      <w:r>
        <w:t>phenanthroline</w:t>
      </w:r>
      <w:proofErr w:type="spellEnd"/>
      <w:r>
        <w:t xml:space="preserve"> method [Eaton et al., 2005]. Methane samples were collected and analyzed using the same methods described in [Ng et al., 2017]. For select peeper samples, we acidified </w:t>
      </w:r>
      <w:proofErr w:type="spellStart"/>
      <w:r>
        <w:t>cation</w:t>
      </w:r>
      <w:proofErr w:type="spellEnd"/>
      <w:r>
        <w:t xml:space="preserve"> samples of about 12 mL volume with one drop of 6N </w:t>
      </w:r>
      <w:proofErr w:type="spellStart"/>
      <w:r>
        <w:t>HCl</w:t>
      </w:r>
      <w:proofErr w:type="spellEnd"/>
      <w:r>
        <w:t xml:space="preserve"> before analysis using a Thermo Scientific </w:t>
      </w:r>
      <w:proofErr w:type="spellStart"/>
      <w:r>
        <w:t>iCAP</w:t>
      </w:r>
      <w:proofErr w:type="spellEnd"/>
      <w:r>
        <w:t xml:space="preserve"> 6500 dual view ICP-OES (for Al, Ba, </w:t>
      </w:r>
      <w:proofErr w:type="spellStart"/>
      <w:r>
        <w:t>Ca</w:t>
      </w:r>
      <w:proofErr w:type="spellEnd"/>
      <w:r>
        <w:t xml:space="preserve">, Fe, K, Li, Mg, </w:t>
      </w:r>
      <w:proofErr w:type="spellStart"/>
      <w:r>
        <w:t>Mn</w:t>
      </w:r>
      <w:proofErr w:type="spellEnd"/>
      <w:r>
        <w:t xml:space="preserve">, Na, P, Si, and </w:t>
      </w:r>
      <w:proofErr w:type="spellStart"/>
      <w:r>
        <w:t>Sr</w:t>
      </w:r>
      <w:proofErr w:type="spellEnd"/>
      <w:r>
        <w:t xml:space="preserve">) at University of Minnesota, Twin Cities; anion </w:t>
      </w:r>
      <w:r>
        <w:lastRenderedPageBreak/>
        <w:t xml:space="preserve">samples were analyzed using a Thermo </w:t>
      </w:r>
      <w:proofErr w:type="spellStart"/>
      <w:r>
        <w:t>Dionex</w:t>
      </w:r>
      <w:proofErr w:type="spellEnd"/>
      <w:r>
        <w:t xml:space="preserve"> ICS 5000+ ion chromatography system (for </w:t>
      </w:r>
      <w:r w:rsidRPr="00D64012">
        <w:t xml:space="preserve">F−, </w:t>
      </w:r>
      <w:proofErr w:type="spellStart"/>
      <w:proofErr w:type="gramStart"/>
      <w:r w:rsidRPr="00D64012">
        <w:t>Cl</w:t>
      </w:r>
      <w:proofErr w:type="spellEnd"/>
      <w:r w:rsidRPr="00D64012">
        <w:t>−</w:t>
      </w:r>
      <w:r>
        <w:t xml:space="preserve"> ,NO</w:t>
      </w:r>
      <w:r w:rsidRPr="00D64012">
        <w:t>3−</w:t>
      </w:r>
      <w:proofErr w:type="gramEnd"/>
      <w:r>
        <w:t xml:space="preserve"> ,Br</w:t>
      </w:r>
      <w:r w:rsidRPr="00D64012">
        <w:t>− , and SO4</w:t>
      </w:r>
      <w:r w:rsidR="00D64012">
        <w:t>^</w:t>
      </w:r>
      <w:bookmarkStart w:id="0" w:name="_GoBack"/>
      <w:bookmarkEnd w:id="0"/>
      <w:r w:rsidRPr="00D64012">
        <w:t xml:space="preserve">2− </w:t>
      </w:r>
      <w:r>
        <w:t>) at University of Minnesota, Twin Cities.</w:t>
      </w:r>
    </w:p>
    <w:p w14:paraId="199BEC3D" w14:textId="77777777" w:rsidR="005A6761" w:rsidRPr="005A6761" w:rsidRDefault="005A6761" w:rsidP="005A6761">
      <w:pPr>
        <w:spacing w:after="0" w:line="240" w:lineRule="auto"/>
      </w:pPr>
      <w:r w:rsidRPr="005A6761">
        <w:t>References:</w:t>
      </w:r>
    </w:p>
    <w:p w14:paraId="0DC29F41" w14:textId="77777777" w:rsidR="005A6761" w:rsidRDefault="005A6761" w:rsidP="005A6761">
      <w:pPr>
        <w:spacing w:after="0" w:line="240" w:lineRule="auto"/>
        <w:ind w:left="360" w:hanging="360"/>
      </w:pPr>
    </w:p>
    <w:p w14:paraId="7E6431D6" w14:textId="77777777" w:rsidR="005A6761" w:rsidRPr="005A6761" w:rsidRDefault="005A6761" w:rsidP="005A6761">
      <w:r w:rsidRPr="005A6761">
        <w:t xml:space="preserve">Eaton, D. A., L. S. </w:t>
      </w:r>
      <w:proofErr w:type="spellStart"/>
      <w:r w:rsidRPr="005A6761">
        <w:t>Clesceri</w:t>
      </w:r>
      <w:proofErr w:type="spellEnd"/>
      <w:r w:rsidRPr="005A6761">
        <w:t xml:space="preserve">, and others (2005), Standard Methods for the Examination of Water &amp; Wastewater–3500-Fe- B. </w:t>
      </w:r>
      <w:proofErr w:type="spellStart"/>
      <w:r w:rsidRPr="005A6761">
        <w:t>Phenanthroline</w:t>
      </w:r>
      <w:proofErr w:type="spellEnd"/>
      <w:r w:rsidRPr="005A6761">
        <w:t xml:space="preserve"> Method.</w:t>
      </w:r>
    </w:p>
    <w:p w14:paraId="64D8EBE8" w14:textId="77777777" w:rsidR="005A6761" w:rsidRPr="005A6761" w:rsidRDefault="005A6761" w:rsidP="005A6761">
      <w:proofErr w:type="spellStart"/>
      <w:r w:rsidRPr="005A6761">
        <w:t>Farouki</w:t>
      </w:r>
      <w:proofErr w:type="spellEnd"/>
      <w:r w:rsidRPr="005A6761">
        <w:t xml:space="preserve">, O. (1986), Thermal properties of soils, 136 pp., Trans Tech Publications, Limited, </w:t>
      </w:r>
      <w:proofErr w:type="spellStart"/>
      <w:r w:rsidRPr="005A6761">
        <w:t>Clausthal-Zellerfeld</w:t>
      </w:r>
      <w:proofErr w:type="spellEnd"/>
      <w:r w:rsidRPr="005A6761">
        <w:t>, Germany.</w:t>
      </w:r>
    </w:p>
    <w:p w14:paraId="70DF0536" w14:textId="77777777" w:rsidR="005A6761" w:rsidRPr="005A6761" w:rsidRDefault="005A6761" w:rsidP="005A6761">
      <w:proofErr w:type="spellStart"/>
      <w:r w:rsidRPr="005A6761">
        <w:t>Myrbo</w:t>
      </w:r>
      <w:proofErr w:type="spellEnd"/>
      <w:r w:rsidRPr="005A6761">
        <w:t xml:space="preserve">, A., E. B. Swain, D. R. </w:t>
      </w:r>
      <w:proofErr w:type="spellStart"/>
      <w:r w:rsidRPr="005A6761">
        <w:t>Engstrom</w:t>
      </w:r>
      <w:proofErr w:type="spellEnd"/>
      <w:r w:rsidRPr="005A6761">
        <w:t xml:space="preserve">, J. Coleman </w:t>
      </w:r>
      <w:proofErr w:type="spellStart"/>
      <w:r w:rsidRPr="005A6761">
        <w:t>Wasik</w:t>
      </w:r>
      <w:proofErr w:type="spellEnd"/>
      <w:r w:rsidRPr="005A6761">
        <w:t xml:space="preserve">, J. Brenner, M. </w:t>
      </w:r>
      <w:proofErr w:type="spellStart"/>
      <w:r w:rsidRPr="005A6761">
        <w:t>Dykhuizen</w:t>
      </w:r>
      <w:proofErr w:type="spellEnd"/>
      <w:r w:rsidRPr="005A6761">
        <w:t xml:space="preserve"> Shore, E. B. Peters, and G. </w:t>
      </w:r>
      <w:proofErr w:type="spellStart"/>
      <w:r w:rsidRPr="005A6761">
        <w:t>Blaha</w:t>
      </w:r>
      <w:proofErr w:type="spellEnd"/>
      <w:r w:rsidRPr="005A6761">
        <w:t xml:space="preserve"> (2017), Sulfide Generated by Sulfate Reduction is a Primary Controller of the Occurrence of Wild Rice </w:t>
      </w:r>
      <w:proofErr w:type="gramStart"/>
      <w:r w:rsidRPr="005A6761">
        <w:t xml:space="preserve">( </w:t>
      </w:r>
      <w:proofErr w:type="spellStart"/>
      <w:r w:rsidRPr="005A6761">
        <w:t>Zizania</w:t>
      </w:r>
      <w:proofErr w:type="spellEnd"/>
      <w:proofErr w:type="gramEnd"/>
      <w:r w:rsidRPr="005A6761">
        <w:t xml:space="preserve"> </w:t>
      </w:r>
      <w:proofErr w:type="spellStart"/>
      <w:r w:rsidRPr="005A6761">
        <w:t>palustris</w:t>
      </w:r>
      <w:proofErr w:type="spellEnd"/>
      <w:r w:rsidRPr="005A6761">
        <w:t xml:space="preserve"> ) in Shallow Aquatic Ecosystems, Journal of Geophysical Research: </w:t>
      </w:r>
      <w:proofErr w:type="spellStart"/>
      <w:r w:rsidRPr="005A6761">
        <w:t>Biogeosciences</w:t>
      </w:r>
      <w:proofErr w:type="spellEnd"/>
      <w:r w:rsidRPr="005A6761">
        <w:t>, 122(11), 2736–2753, doi:10.1002/2017JG003787.</w:t>
      </w:r>
    </w:p>
    <w:p w14:paraId="36D7D1F8" w14:textId="77777777" w:rsidR="005A6761" w:rsidRPr="005A6761" w:rsidRDefault="005A6761" w:rsidP="005A6761">
      <w:r w:rsidRPr="005A6761">
        <w:t>Ng, G</w:t>
      </w:r>
      <w:proofErr w:type="gramStart"/>
      <w:r w:rsidRPr="005A6761">
        <w:t>.-</w:t>
      </w:r>
      <w:proofErr w:type="gramEnd"/>
      <w:r w:rsidRPr="005A6761">
        <w:t xml:space="preserve">H. C., A. R. </w:t>
      </w:r>
      <w:proofErr w:type="spellStart"/>
      <w:r w:rsidRPr="005A6761">
        <w:t>Yourd</w:t>
      </w:r>
      <w:proofErr w:type="spellEnd"/>
      <w:r w:rsidRPr="005A6761">
        <w:t xml:space="preserve">, N. W. Johnson, and A. E. </w:t>
      </w:r>
      <w:proofErr w:type="spellStart"/>
      <w:r w:rsidRPr="005A6761">
        <w:t>Myrbo</w:t>
      </w:r>
      <w:proofErr w:type="spellEnd"/>
      <w:r w:rsidRPr="005A6761">
        <w:t xml:space="preserve"> (2017), Modeling hydrologic controls on sulfur processes in sulfate-impacted wetland and stream sediments, Journal of Geophysical Research: </w:t>
      </w:r>
      <w:proofErr w:type="spellStart"/>
      <w:r w:rsidRPr="005A6761">
        <w:t>Biogeosciences</w:t>
      </w:r>
      <w:proofErr w:type="spellEnd"/>
      <w:r w:rsidRPr="005A6761">
        <w:t>, 122(9), 2435–2457, doi:10.1002/2017JG003822.</w:t>
      </w:r>
    </w:p>
    <w:p w14:paraId="109ED98F" w14:textId="77777777" w:rsidR="005A6761" w:rsidRPr="005A6761" w:rsidRDefault="005A6761" w:rsidP="005A6761">
      <w:proofErr w:type="spellStart"/>
      <w:r w:rsidRPr="005A6761">
        <w:t>Voytek</w:t>
      </w:r>
      <w:proofErr w:type="spellEnd"/>
      <w:r w:rsidRPr="005A6761">
        <w:t xml:space="preserve">, E. B., A. </w:t>
      </w:r>
      <w:proofErr w:type="spellStart"/>
      <w:r w:rsidRPr="005A6761">
        <w:t>Drenkelfuss</w:t>
      </w:r>
      <w:proofErr w:type="spellEnd"/>
      <w:r w:rsidRPr="005A6761">
        <w:t xml:space="preserve">, F. D. Day-Lewis, R. Healy, J. W. Lane, and D. </w:t>
      </w:r>
      <w:proofErr w:type="spellStart"/>
      <w:r w:rsidRPr="005A6761">
        <w:t>Werkema</w:t>
      </w:r>
      <w:proofErr w:type="spellEnd"/>
      <w:r w:rsidRPr="005A6761">
        <w:t xml:space="preserve"> (2014), 1DTempPro: Analyzing Temperature Profiles for Groundwater/Surface-water Exchange, Groundwater, 52(2), 298–302, doi</w:t>
      </w:r>
      <w:proofErr w:type="gramStart"/>
      <w:r w:rsidRPr="005A6761">
        <w:t>:10.1111</w:t>
      </w:r>
      <w:proofErr w:type="gramEnd"/>
      <w:r w:rsidRPr="005A6761">
        <w:t>/gwat.12051.</w:t>
      </w:r>
    </w:p>
    <w:p w14:paraId="390CFAD9" w14:textId="77777777" w:rsidR="005A6761" w:rsidRPr="005A6761" w:rsidRDefault="005A6761" w:rsidP="005A6761">
      <w:proofErr w:type="spellStart"/>
      <w:r w:rsidRPr="005A6761">
        <w:t>Wickert</w:t>
      </w:r>
      <w:proofErr w:type="spellEnd"/>
      <w:r w:rsidRPr="005A6761">
        <w:t xml:space="preserve">, A. D. (2014), The </w:t>
      </w:r>
      <w:proofErr w:type="spellStart"/>
      <w:r w:rsidRPr="005A6761">
        <w:t>ALog</w:t>
      </w:r>
      <w:proofErr w:type="spellEnd"/>
      <w:r w:rsidRPr="005A6761">
        <w:t>: Inexpensive, Open-Source, Automated Data Collection in the Field, Bulletin of the Ecological Society of America, 95(2), 166–176, doi</w:t>
      </w:r>
      <w:proofErr w:type="gramStart"/>
      <w:r w:rsidRPr="005A6761">
        <w:t>:10.1890</w:t>
      </w:r>
      <w:proofErr w:type="gramEnd"/>
      <w:r w:rsidRPr="005A6761">
        <w:t>/0012-9623-95.2.68.</w:t>
      </w:r>
    </w:p>
    <w:p w14:paraId="42001DA4" w14:textId="77777777" w:rsidR="005A6761" w:rsidRPr="005A6761" w:rsidRDefault="005A6761" w:rsidP="005A6761">
      <w:proofErr w:type="spellStart"/>
      <w:r w:rsidRPr="005A6761">
        <w:t>Wickert</w:t>
      </w:r>
      <w:proofErr w:type="spellEnd"/>
      <w:r w:rsidRPr="005A6761">
        <w:t xml:space="preserve">, A. D., C. T. </w:t>
      </w:r>
      <w:proofErr w:type="spellStart"/>
      <w:r w:rsidRPr="005A6761">
        <w:t>Sandell</w:t>
      </w:r>
      <w:proofErr w:type="spellEnd"/>
      <w:r w:rsidRPr="005A6761">
        <w:t>, B. Schulz, and G</w:t>
      </w:r>
      <w:proofErr w:type="gramStart"/>
      <w:r w:rsidRPr="005A6761">
        <w:t>.-</w:t>
      </w:r>
      <w:proofErr w:type="gramEnd"/>
      <w:r w:rsidRPr="005A6761">
        <w:t xml:space="preserve">H. C. Ng (2018), Open-source </w:t>
      </w:r>
      <w:proofErr w:type="spellStart"/>
      <w:r w:rsidRPr="005A6761">
        <w:t>Arduino</w:t>
      </w:r>
      <w:proofErr w:type="spellEnd"/>
      <w:r w:rsidRPr="005A6761">
        <w:t>-derived data loggers designed for field research, Hydrology and Earth System Sciences, (December), 1–16, doi:10.5194/hess-2018-591.</w:t>
      </w:r>
    </w:p>
    <w:p w14:paraId="197DE902" w14:textId="77777777" w:rsidR="00A67B29" w:rsidRPr="00382833" w:rsidRDefault="005A6761" w:rsidP="005A6761">
      <w:pPr>
        <w:rPr>
          <w:rFonts w:ascii="Times New Roman" w:hAnsi="Times New Roman" w:cs="Times New Roman"/>
        </w:rPr>
      </w:pPr>
      <w:proofErr w:type="spellStart"/>
      <w:r w:rsidRPr="005A6761">
        <w:t>Zheng</w:t>
      </w:r>
      <w:proofErr w:type="spellEnd"/>
      <w:r w:rsidRPr="005A6761">
        <w:t>, C., and G. D. Bennett (2002), Applied Contaminant Transport Modeling, 2nd ed., 656 pp., Wiley and Sons, New York, NY</w:t>
      </w:r>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0A"/>
    <w:rsid w:val="00382833"/>
    <w:rsid w:val="005A6761"/>
    <w:rsid w:val="00A67B29"/>
    <w:rsid w:val="00A72686"/>
    <w:rsid w:val="00BB2F4A"/>
    <w:rsid w:val="00D64012"/>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0FB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76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76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SSD:Users:csmith:Library:Application%20Support:Microsoft:Office:User%20Templates:My%20Templates:1in_margins_TimesNewRo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1in_margins_TimesNewRoman.dotx</Template>
  <TotalTime>6</TotalTime>
  <Pages>2</Pages>
  <Words>752</Words>
  <Characters>4293</Characters>
  <Application>Microsoft Macintosh Word</Application>
  <DocSecurity>0</DocSecurity>
  <Lines>35</Lines>
  <Paragraphs>10</Paragraphs>
  <ScaleCrop>false</ScaleCrop>
  <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 Smith</cp:lastModifiedBy>
  <cp:revision>3</cp:revision>
  <dcterms:created xsi:type="dcterms:W3CDTF">2019-05-21T21:26:00Z</dcterms:created>
  <dcterms:modified xsi:type="dcterms:W3CDTF">2019-12-18T17:41:00Z</dcterms:modified>
</cp:coreProperties>
</file>