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-5" w:type="dxa"/>
        </w:tblCellMar>
        <w:tblLook w:val="04A0" w:firstRow="1" w:lastRow="0" w:firstColumn="1" w:lastColumn="0" w:noHBand="0" w:noVBand="1"/>
      </w:tblPr>
      <w:tblGrid>
        <w:gridCol w:w="1528"/>
        <w:gridCol w:w="1449"/>
        <w:gridCol w:w="1455"/>
        <w:gridCol w:w="1442"/>
        <w:gridCol w:w="1442"/>
        <w:gridCol w:w="1437"/>
      </w:tblGrid>
      <w:tr w:rsidR="00AA1A97" w14:paraId="74DAD355" w14:textId="77777777" w:rsidTr="00A12C8E"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61F7E825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Asymptomatic Transmission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7E91B66B" w14:textId="77777777" w:rsidR="00AA1A97" w:rsidRDefault="00AA1A97" w:rsidP="000B26C1">
            <w:pPr>
              <w:jc w:val="center"/>
            </w:pPr>
            <w:r>
              <w:t>Beta (R0=1.9)</w:t>
            </w:r>
          </w:p>
          <w:p w14:paraId="3710250D" w14:textId="77777777" w:rsidR="00AA1A97" w:rsidRDefault="00AA1A97" w:rsidP="000B26C1">
            <w:pPr>
              <w:jc w:val="center"/>
            </w:pPr>
            <w:r>
              <w:t>(</w:t>
            </w:r>
            <w:proofErr w:type="gramStart"/>
            <w:r>
              <w:t>ratio</w:t>
            </w:r>
            <w:proofErr w:type="gramEnd"/>
            <w:r>
              <w:t xml:space="preserve"> 2.0)</w:t>
            </w: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016A3912" w14:textId="77777777" w:rsidR="00AA1A97" w:rsidRDefault="00AA1A97" w:rsidP="000B26C1">
            <w:pPr>
              <w:jc w:val="center"/>
            </w:pPr>
            <w:r>
              <w:t>Beta (R0=2.2)</w:t>
            </w:r>
          </w:p>
          <w:p w14:paraId="631C16BE" w14:textId="77777777" w:rsidR="00AA1A97" w:rsidRDefault="00AA1A97" w:rsidP="000B26C1">
            <w:pPr>
              <w:jc w:val="center"/>
            </w:pPr>
            <w:r>
              <w:t>(</w:t>
            </w:r>
            <w:proofErr w:type="gramStart"/>
            <w:r>
              <w:t>ratio</w:t>
            </w:r>
            <w:proofErr w:type="gramEnd"/>
            <w:r>
              <w:t xml:space="preserve"> 5.0)</w:t>
            </w:r>
          </w:p>
        </w:tc>
        <w:tc>
          <w:tcPr>
            <w:tcW w:w="824" w:type="pct"/>
          </w:tcPr>
          <w:p w14:paraId="52529836" w14:textId="6BE980B2" w:rsidR="00AA1A97" w:rsidRDefault="00870C8E" w:rsidP="000B26C1">
            <w:pPr>
              <w:jc w:val="center"/>
            </w:pPr>
            <w:r>
              <w:t xml:space="preserve">Linear </w:t>
            </w:r>
            <w:r w:rsidR="00AA1A97">
              <w:t>Regress</w:t>
            </w:r>
          </w:p>
          <w:p w14:paraId="46CA303D" w14:textId="77FB21EC" w:rsidR="00AA1A97" w:rsidRDefault="00870C8E" w:rsidP="000B26C1">
            <w:pPr>
              <w:jc w:val="center"/>
            </w:pPr>
            <w:r>
              <w:t xml:space="preserve">R0= </w:t>
            </w:r>
            <w:r w:rsidR="00AA1A97">
              <w:t>2.2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78516546" w14:textId="77777777" w:rsidR="00870C8E" w:rsidRDefault="009D7875" w:rsidP="006A309D">
            <w:pPr>
              <w:jc w:val="center"/>
            </w:pPr>
            <w:r>
              <w:t>Nonlinear Regress</w:t>
            </w:r>
            <w:r w:rsidR="00870C8E">
              <w:t xml:space="preserve"> </w:t>
            </w:r>
          </w:p>
          <w:p w14:paraId="53F56973" w14:textId="58E0182B" w:rsidR="00AA1A97" w:rsidRDefault="00870C8E" w:rsidP="006A309D">
            <w:pPr>
              <w:jc w:val="center"/>
            </w:pPr>
            <w:r>
              <w:t>R0=2.2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47A1617F" w14:textId="7E105763" w:rsidR="00AA1A97" w:rsidRDefault="00AA1A97" w:rsidP="000B26C1">
            <w:pPr>
              <w:jc w:val="center"/>
            </w:pPr>
            <w:r>
              <w:t>Beta (R0=2.8)</w:t>
            </w:r>
          </w:p>
          <w:p w14:paraId="15262EB7" w14:textId="77777777" w:rsidR="00AA1A97" w:rsidRDefault="00AA1A97" w:rsidP="000B26C1">
            <w:pPr>
              <w:jc w:val="center"/>
            </w:pPr>
            <w:r>
              <w:t>(</w:t>
            </w:r>
            <w:proofErr w:type="gramStart"/>
            <w:r>
              <w:t>ratio</w:t>
            </w:r>
            <w:proofErr w:type="gramEnd"/>
            <w:r>
              <w:t xml:space="preserve"> 10.0)</w:t>
            </w:r>
          </w:p>
        </w:tc>
      </w:tr>
      <w:tr w:rsidR="00AA1A97" w14:paraId="7FF0DF1C" w14:textId="77777777" w:rsidTr="00A12C8E">
        <w:trPr>
          <w:trHeight w:val="97"/>
        </w:trPr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09EA4E35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0.1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7CC6F123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771DBA28" w14:textId="77777777" w:rsidR="00AA1A97" w:rsidRDefault="00AA1A97" w:rsidP="000B26C1">
            <w:pPr>
              <w:jc w:val="center"/>
            </w:pPr>
            <w:r w:rsidRPr="000B26C1">
              <w:t>0.625</w:t>
            </w:r>
          </w:p>
        </w:tc>
        <w:tc>
          <w:tcPr>
            <w:tcW w:w="824" w:type="pct"/>
          </w:tcPr>
          <w:p w14:paraId="5DC5E080" w14:textId="01A6EF2D" w:rsidR="00AA1A97" w:rsidRDefault="00AA1A97" w:rsidP="003F6260">
            <w:pPr>
              <w:jc w:val="center"/>
            </w:pPr>
            <w:r w:rsidRPr="00D37A29">
              <w:t>0.6127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5DD78BE5" w14:textId="21B26A2E" w:rsidR="00AA1A97" w:rsidRDefault="00AA1A97" w:rsidP="006A309D">
            <w:pPr>
              <w:jc w:val="center"/>
            </w:pPr>
            <w:r w:rsidRPr="007A4A53">
              <w:t>0.6237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4A7B86D8" w14:textId="08DB3D9E" w:rsidR="00AA1A97" w:rsidRDefault="00AA1A97" w:rsidP="000B26C1">
            <w:pPr>
              <w:jc w:val="center"/>
            </w:pPr>
          </w:p>
        </w:tc>
      </w:tr>
      <w:tr w:rsidR="00AA1A97" w14:paraId="3174B988" w14:textId="77777777" w:rsidTr="00A12C8E"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56AC42C9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0.2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298AFE8D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54541F6B" w14:textId="77777777" w:rsidR="00AA1A97" w:rsidRDefault="00AA1A97" w:rsidP="000B26C1">
            <w:pPr>
              <w:jc w:val="center"/>
            </w:pPr>
            <w:r w:rsidRPr="00801BA4">
              <w:t>0.59</w:t>
            </w:r>
          </w:p>
        </w:tc>
        <w:tc>
          <w:tcPr>
            <w:tcW w:w="824" w:type="pct"/>
          </w:tcPr>
          <w:p w14:paraId="11303AAC" w14:textId="42EB2D44" w:rsidR="00AA1A97" w:rsidRDefault="00AA1A97" w:rsidP="003F6260">
            <w:pPr>
              <w:jc w:val="center"/>
            </w:pPr>
            <w:r w:rsidRPr="00D37A29">
              <w:t>0.5868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046758CD" w14:textId="34A4A346" w:rsidR="00AA1A97" w:rsidRDefault="00AA1A97" w:rsidP="006A309D">
            <w:pPr>
              <w:jc w:val="center"/>
            </w:pPr>
            <w:r w:rsidRPr="007A4A53">
              <w:t>0.5868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3A462E8D" w14:textId="311EC48E" w:rsidR="00AA1A97" w:rsidRDefault="00AA1A97" w:rsidP="000B26C1">
            <w:pPr>
              <w:jc w:val="center"/>
            </w:pPr>
          </w:p>
        </w:tc>
      </w:tr>
      <w:tr w:rsidR="00AA1A97" w14:paraId="366F293F" w14:textId="77777777" w:rsidTr="00A12C8E"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65FE55DE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0.3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69312014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1CA897D4" w14:textId="77777777" w:rsidR="00AA1A97" w:rsidRDefault="00AA1A97" w:rsidP="000B26C1">
            <w:pPr>
              <w:jc w:val="center"/>
            </w:pPr>
            <w:r w:rsidRPr="00801BA4">
              <w:t>0.545</w:t>
            </w:r>
          </w:p>
        </w:tc>
        <w:tc>
          <w:tcPr>
            <w:tcW w:w="824" w:type="pct"/>
          </w:tcPr>
          <w:p w14:paraId="0F4C9CF9" w14:textId="53345FF2" w:rsidR="00AA1A97" w:rsidRDefault="00AA1A97" w:rsidP="003F6260">
            <w:pPr>
              <w:jc w:val="center"/>
            </w:pPr>
            <w:r w:rsidRPr="00D37A29">
              <w:t>0.5609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54BBB589" w14:textId="2B187B8A" w:rsidR="00AA1A97" w:rsidRDefault="00AA1A97" w:rsidP="006A309D">
            <w:pPr>
              <w:jc w:val="center"/>
            </w:pPr>
            <w:r w:rsidRPr="007A4A53">
              <w:t>0.5543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0AD55D76" w14:textId="0BC66274" w:rsidR="00AA1A97" w:rsidRDefault="00AA1A97" w:rsidP="000B26C1">
            <w:pPr>
              <w:jc w:val="center"/>
            </w:pPr>
          </w:p>
        </w:tc>
      </w:tr>
      <w:tr w:rsidR="00AA1A97" w14:paraId="48BC6418" w14:textId="77777777" w:rsidTr="00A12C8E"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618E2443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0.4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2511F808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3D650EA4" w14:textId="5DA66661" w:rsidR="00AA1A97" w:rsidRDefault="00AA1A97" w:rsidP="000B26C1">
            <w:pPr>
              <w:jc w:val="center"/>
            </w:pPr>
            <w:r>
              <w:t>0.525</w:t>
            </w:r>
          </w:p>
        </w:tc>
        <w:tc>
          <w:tcPr>
            <w:tcW w:w="824" w:type="pct"/>
          </w:tcPr>
          <w:p w14:paraId="5E06992C" w14:textId="1B51A361" w:rsidR="00AA1A97" w:rsidRDefault="00AA1A97" w:rsidP="003F6260">
            <w:pPr>
              <w:jc w:val="center"/>
            </w:pPr>
            <w:r w:rsidRPr="00D37A29">
              <w:t>0.5350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1275C34B" w14:textId="65481F11" w:rsidR="00AA1A97" w:rsidRDefault="00AA1A97" w:rsidP="006A309D">
            <w:pPr>
              <w:jc w:val="center"/>
            </w:pPr>
            <w:r w:rsidRPr="007A4A53">
              <w:t>0.5262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68EF8B35" w14:textId="403027DB" w:rsidR="00AA1A97" w:rsidRDefault="00AA1A97" w:rsidP="000B26C1">
            <w:pPr>
              <w:jc w:val="center"/>
            </w:pPr>
          </w:p>
        </w:tc>
      </w:tr>
      <w:tr w:rsidR="00AA1A97" w14:paraId="1102DDC3" w14:textId="77777777" w:rsidTr="00A12C8E">
        <w:tc>
          <w:tcPr>
            <w:tcW w:w="872" w:type="pct"/>
            <w:shd w:val="clear" w:color="auto" w:fill="auto"/>
            <w:tcMar>
              <w:left w:w="-5" w:type="dxa"/>
            </w:tcMar>
            <w:vAlign w:val="bottom"/>
          </w:tcPr>
          <w:p w14:paraId="7E58BF83" w14:textId="77777777" w:rsidR="00AA1A97" w:rsidRDefault="00AA1A97" w:rsidP="000B26C1">
            <w:pPr>
              <w:jc w:val="center"/>
            </w:pPr>
            <w:r>
              <w:rPr>
                <w:color w:val="000000"/>
              </w:rPr>
              <w:t>0.5</w:t>
            </w:r>
          </w:p>
        </w:tc>
        <w:tc>
          <w:tcPr>
            <w:tcW w:w="828" w:type="pct"/>
            <w:shd w:val="clear" w:color="auto" w:fill="auto"/>
            <w:tcMar>
              <w:left w:w="-5" w:type="dxa"/>
            </w:tcMar>
          </w:tcPr>
          <w:p w14:paraId="2DB7F9C7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shd w:val="clear" w:color="auto" w:fill="auto"/>
            <w:tcMar>
              <w:left w:w="-5" w:type="dxa"/>
            </w:tcMar>
          </w:tcPr>
          <w:p w14:paraId="05F6246F" w14:textId="168E18A9" w:rsidR="00AA1A97" w:rsidRDefault="00AA1A97" w:rsidP="000B26C1">
            <w:pPr>
              <w:jc w:val="center"/>
            </w:pPr>
            <w:r>
              <w:t>0.51</w:t>
            </w:r>
          </w:p>
        </w:tc>
        <w:tc>
          <w:tcPr>
            <w:tcW w:w="824" w:type="pct"/>
          </w:tcPr>
          <w:p w14:paraId="2EC0ABD5" w14:textId="25F57943" w:rsidR="00AA1A97" w:rsidRDefault="00AA1A97" w:rsidP="003F6260">
            <w:pPr>
              <w:jc w:val="center"/>
            </w:pPr>
            <w:r w:rsidRPr="00D37A29">
              <w:t>0.5091</w:t>
            </w:r>
          </w:p>
        </w:tc>
        <w:tc>
          <w:tcPr>
            <w:tcW w:w="824" w:type="pct"/>
            <w:shd w:val="clear" w:color="auto" w:fill="DBE5F1" w:themeFill="accent1" w:themeFillTint="33"/>
          </w:tcPr>
          <w:p w14:paraId="6F99B6D7" w14:textId="1ADCC963" w:rsidR="00AA1A97" w:rsidRDefault="00AA1A97" w:rsidP="006A309D">
            <w:pPr>
              <w:jc w:val="center"/>
            </w:pPr>
            <w:r w:rsidRPr="007A4A53">
              <w:t>0.5025</w:t>
            </w:r>
          </w:p>
        </w:tc>
        <w:tc>
          <w:tcPr>
            <w:tcW w:w="822" w:type="pct"/>
            <w:shd w:val="clear" w:color="auto" w:fill="auto"/>
            <w:tcMar>
              <w:left w:w="-5" w:type="dxa"/>
            </w:tcMar>
          </w:tcPr>
          <w:p w14:paraId="4EE06155" w14:textId="4AD1D9B4" w:rsidR="00AA1A97" w:rsidRDefault="00AA1A97" w:rsidP="000B26C1">
            <w:pPr>
              <w:jc w:val="center"/>
            </w:pPr>
          </w:p>
        </w:tc>
      </w:tr>
      <w:tr w:rsidR="00AA1A97" w14:paraId="350C1BD0" w14:textId="77777777" w:rsidTr="00A12C8E">
        <w:tc>
          <w:tcPr>
            <w:tcW w:w="872" w:type="pct"/>
            <w:tcBorders>
              <w:top w:val="nil"/>
            </w:tcBorders>
            <w:shd w:val="clear" w:color="auto" w:fill="auto"/>
            <w:tcMar>
              <w:left w:w="-5" w:type="dxa"/>
            </w:tcMar>
            <w:vAlign w:val="bottom"/>
          </w:tcPr>
          <w:p w14:paraId="36023A30" w14:textId="77777777" w:rsidR="00AA1A97" w:rsidRDefault="00AA1A97" w:rsidP="000B26C1">
            <w:pPr>
              <w:jc w:val="center"/>
            </w:pPr>
            <w:r>
              <w:t>0.6</w:t>
            </w:r>
          </w:p>
        </w:tc>
        <w:tc>
          <w:tcPr>
            <w:tcW w:w="828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0E7F0DB2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3B3D195D" w14:textId="70DB0E66" w:rsidR="00AA1A97" w:rsidRDefault="00AA1A97" w:rsidP="000B26C1">
            <w:pPr>
              <w:jc w:val="center"/>
            </w:pPr>
            <w:r>
              <w:t>0.485</w:t>
            </w:r>
          </w:p>
        </w:tc>
        <w:tc>
          <w:tcPr>
            <w:tcW w:w="824" w:type="pct"/>
            <w:tcBorders>
              <w:top w:val="nil"/>
            </w:tcBorders>
          </w:tcPr>
          <w:p w14:paraId="25F702B8" w14:textId="5539BB95" w:rsidR="00AA1A97" w:rsidRDefault="00AA1A97" w:rsidP="003F6260">
            <w:pPr>
              <w:jc w:val="center"/>
            </w:pPr>
            <w:r w:rsidRPr="00D37A29">
              <w:t>0.4833</w:t>
            </w:r>
          </w:p>
        </w:tc>
        <w:tc>
          <w:tcPr>
            <w:tcW w:w="824" w:type="pct"/>
            <w:tcBorders>
              <w:top w:val="nil"/>
            </w:tcBorders>
            <w:shd w:val="clear" w:color="auto" w:fill="DBE5F1" w:themeFill="accent1" w:themeFillTint="33"/>
          </w:tcPr>
          <w:p w14:paraId="1154DAF5" w14:textId="23269842" w:rsidR="00AA1A97" w:rsidRDefault="00AA1A97" w:rsidP="006A309D">
            <w:pPr>
              <w:jc w:val="center"/>
            </w:pPr>
            <w:r w:rsidRPr="007A4A53">
              <w:t>0.4832</w:t>
            </w:r>
          </w:p>
        </w:tc>
        <w:tc>
          <w:tcPr>
            <w:tcW w:w="822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3202EB5D" w14:textId="770837E2" w:rsidR="00AA1A97" w:rsidRDefault="00AA1A97" w:rsidP="000B26C1">
            <w:pPr>
              <w:jc w:val="center"/>
            </w:pPr>
          </w:p>
        </w:tc>
      </w:tr>
      <w:tr w:rsidR="00AA1A97" w14:paraId="47E46021" w14:textId="77777777" w:rsidTr="00A12C8E">
        <w:tc>
          <w:tcPr>
            <w:tcW w:w="872" w:type="pct"/>
            <w:tcBorders>
              <w:top w:val="nil"/>
            </w:tcBorders>
            <w:shd w:val="clear" w:color="auto" w:fill="auto"/>
            <w:tcMar>
              <w:left w:w="-5" w:type="dxa"/>
            </w:tcMar>
            <w:vAlign w:val="bottom"/>
          </w:tcPr>
          <w:p w14:paraId="2C93C9EA" w14:textId="77777777" w:rsidR="00AA1A97" w:rsidRDefault="00AA1A97" w:rsidP="000B26C1">
            <w:pPr>
              <w:jc w:val="center"/>
            </w:pPr>
            <w:r>
              <w:t>0.7</w:t>
            </w:r>
          </w:p>
        </w:tc>
        <w:tc>
          <w:tcPr>
            <w:tcW w:w="828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3CB5D732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270D740E" w14:textId="74C4C02C" w:rsidR="00AA1A97" w:rsidRDefault="00AA1A97" w:rsidP="000B26C1">
            <w:pPr>
              <w:jc w:val="center"/>
            </w:pPr>
            <w:r>
              <w:t>0.465</w:t>
            </w:r>
          </w:p>
        </w:tc>
        <w:tc>
          <w:tcPr>
            <w:tcW w:w="824" w:type="pct"/>
            <w:tcBorders>
              <w:top w:val="nil"/>
            </w:tcBorders>
          </w:tcPr>
          <w:p w14:paraId="1F7199F8" w14:textId="22DE1E78" w:rsidR="00AA1A97" w:rsidRDefault="00AA1A97" w:rsidP="003F6260">
            <w:pPr>
              <w:jc w:val="center"/>
            </w:pPr>
            <w:r w:rsidRPr="00D37A29">
              <w:t>0.4574</w:t>
            </w:r>
          </w:p>
        </w:tc>
        <w:tc>
          <w:tcPr>
            <w:tcW w:w="824" w:type="pct"/>
            <w:tcBorders>
              <w:top w:val="nil"/>
            </w:tcBorders>
            <w:shd w:val="clear" w:color="auto" w:fill="DBE5F1" w:themeFill="accent1" w:themeFillTint="33"/>
          </w:tcPr>
          <w:p w14:paraId="3723BA95" w14:textId="1AABE5C9" w:rsidR="00AA1A97" w:rsidRDefault="00AA1A97" w:rsidP="006A309D">
            <w:pPr>
              <w:jc w:val="center"/>
            </w:pPr>
            <w:r w:rsidRPr="007A4A53">
              <w:t>0.4683</w:t>
            </w:r>
          </w:p>
        </w:tc>
        <w:tc>
          <w:tcPr>
            <w:tcW w:w="822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4A29FD39" w14:textId="7F60943C" w:rsidR="00AA1A97" w:rsidRDefault="00AA1A97" w:rsidP="000B26C1">
            <w:pPr>
              <w:jc w:val="center"/>
            </w:pPr>
          </w:p>
        </w:tc>
      </w:tr>
      <w:tr w:rsidR="00AA1A97" w14:paraId="78E36068" w14:textId="77777777" w:rsidTr="00A12C8E">
        <w:tc>
          <w:tcPr>
            <w:tcW w:w="872" w:type="pct"/>
            <w:tcBorders>
              <w:top w:val="nil"/>
            </w:tcBorders>
            <w:shd w:val="clear" w:color="auto" w:fill="auto"/>
            <w:tcMar>
              <w:left w:w="-5" w:type="dxa"/>
            </w:tcMar>
            <w:vAlign w:val="bottom"/>
          </w:tcPr>
          <w:p w14:paraId="1F48A576" w14:textId="77777777" w:rsidR="00AA1A97" w:rsidRDefault="00AA1A97" w:rsidP="000B26C1">
            <w:pPr>
              <w:jc w:val="center"/>
            </w:pPr>
            <w:r>
              <w:t>0.8</w:t>
            </w:r>
          </w:p>
        </w:tc>
        <w:tc>
          <w:tcPr>
            <w:tcW w:w="828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410060AE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4689D19F" w14:textId="77777777" w:rsidR="00AA1A97" w:rsidRDefault="00AA1A97" w:rsidP="000B26C1">
            <w:pPr>
              <w:jc w:val="center"/>
            </w:pPr>
          </w:p>
        </w:tc>
        <w:tc>
          <w:tcPr>
            <w:tcW w:w="824" w:type="pct"/>
            <w:tcBorders>
              <w:top w:val="nil"/>
            </w:tcBorders>
          </w:tcPr>
          <w:p w14:paraId="192871B9" w14:textId="3E43A52E" w:rsidR="00AA1A97" w:rsidRDefault="00AA1A97" w:rsidP="003F6260">
            <w:pPr>
              <w:jc w:val="center"/>
            </w:pPr>
            <w:r w:rsidRPr="00D37A29">
              <w:t>0.4315</w:t>
            </w:r>
          </w:p>
        </w:tc>
        <w:tc>
          <w:tcPr>
            <w:tcW w:w="824" w:type="pct"/>
            <w:tcBorders>
              <w:top w:val="nil"/>
            </w:tcBorders>
            <w:shd w:val="clear" w:color="auto" w:fill="DBE5F1" w:themeFill="accent1" w:themeFillTint="33"/>
          </w:tcPr>
          <w:p w14:paraId="1FE6EBB3" w14:textId="4F9B0046" w:rsidR="00AA1A97" w:rsidRDefault="00AA1A97" w:rsidP="006A309D">
            <w:pPr>
              <w:jc w:val="center"/>
            </w:pPr>
            <w:r w:rsidRPr="007A4A53">
              <w:t>0.4578</w:t>
            </w:r>
          </w:p>
        </w:tc>
        <w:tc>
          <w:tcPr>
            <w:tcW w:w="822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303B9582" w14:textId="70B9B879" w:rsidR="00AA1A97" w:rsidRDefault="00AA1A97" w:rsidP="000B26C1">
            <w:pPr>
              <w:jc w:val="center"/>
            </w:pPr>
          </w:p>
        </w:tc>
      </w:tr>
      <w:tr w:rsidR="00AA1A97" w14:paraId="2B0D86FC" w14:textId="77777777" w:rsidTr="00A12C8E">
        <w:tc>
          <w:tcPr>
            <w:tcW w:w="872" w:type="pct"/>
            <w:tcBorders>
              <w:top w:val="nil"/>
            </w:tcBorders>
            <w:shd w:val="clear" w:color="auto" w:fill="auto"/>
            <w:tcMar>
              <w:left w:w="-5" w:type="dxa"/>
            </w:tcMar>
            <w:vAlign w:val="bottom"/>
          </w:tcPr>
          <w:p w14:paraId="45F68139" w14:textId="77777777" w:rsidR="00AA1A97" w:rsidRDefault="00AA1A97" w:rsidP="000B26C1">
            <w:pPr>
              <w:jc w:val="center"/>
            </w:pPr>
            <w:r>
              <w:t>0.9</w:t>
            </w:r>
          </w:p>
        </w:tc>
        <w:tc>
          <w:tcPr>
            <w:tcW w:w="828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1CC842E6" w14:textId="77777777" w:rsidR="00AA1A97" w:rsidRDefault="00AA1A97" w:rsidP="000B26C1">
            <w:pPr>
              <w:jc w:val="center"/>
            </w:pPr>
          </w:p>
        </w:tc>
        <w:tc>
          <w:tcPr>
            <w:tcW w:w="831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49BB2734" w14:textId="77777777" w:rsidR="00AA1A97" w:rsidRDefault="00AA1A97" w:rsidP="000B26C1">
            <w:pPr>
              <w:jc w:val="center"/>
            </w:pPr>
          </w:p>
        </w:tc>
        <w:tc>
          <w:tcPr>
            <w:tcW w:w="824" w:type="pct"/>
            <w:tcBorders>
              <w:top w:val="nil"/>
            </w:tcBorders>
          </w:tcPr>
          <w:p w14:paraId="633A29AF" w14:textId="4424A968" w:rsidR="00AA1A97" w:rsidRDefault="00AA1A97" w:rsidP="003F6260">
            <w:pPr>
              <w:jc w:val="center"/>
            </w:pPr>
            <w:r w:rsidRPr="00D37A29">
              <w:t>0.4056</w:t>
            </w:r>
          </w:p>
        </w:tc>
        <w:tc>
          <w:tcPr>
            <w:tcW w:w="824" w:type="pct"/>
            <w:tcBorders>
              <w:top w:val="nil"/>
            </w:tcBorders>
            <w:shd w:val="clear" w:color="auto" w:fill="DBE5F1" w:themeFill="accent1" w:themeFillTint="33"/>
          </w:tcPr>
          <w:p w14:paraId="376626E9" w14:textId="08665660" w:rsidR="00AA1A97" w:rsidRDefault="00AA1A97" w:rsidP="006A309D">
            <w:pPr>
              <w:jc w:val="center"/>
            </w:pPr>
            <w:r w:rsidRPr="007A4A53">
              <w:t>0.4518</w:t>
            </w:r>
          </w:p>
        </w:tc>
        <w:tc>
          <w:tcPr>
            <w:tcW w:w="822" w:type="pct"/>
            <w:tcBorders>
              <w:top w:val="nil"/>
            </w:tcBorders>
            <w:shd w:val="clear" w:color="auto" w:fill="auto"/>
            <w:tcMar>
              <w:left w:w="-5" w:type="dxa"/>
            </w:tcMar>
          </w:tcPr>
          <w:p w14:paraId="2BDBD1D4" w14:textId="78ED01AC" w:rsidR="00AA1A97" w:rsidRDefault="00AA1A97" w:rsidP="000B26C1">
            <w:pPr>
              <w:jc w:val="center"/>
            </w:pPr>
          </w:p>
        </w:tc>
      </w:tr>
    </w:tbl>
    <w:p w14:paraId="41004AA3" w14:textId="77777777" w:rsidR="00DC7772" w:rsidRDefault="00DC7772"/>
    <w:p w14:paraId="358108EC" w14:textId="77777777" w:rsidR="00745B09" w:rsidRDefault="00745B09"/>
    <w:p w14:paraId="5971E5AF" w14:textId="3C3CE1FD" w:rsidR="00727CC5" w:rsidRDefault="00727CC5">
      <w:r>
        <w:t xml:space="preserve">Fix </w:t>
      </w:r>
      <w:r>
        <w:rPr>
          <w:color w:val="000000"/>
        </w:rPr>
        <w:t xml:space="preserve">Asymptomatic Transmission = 0.1; Fix </w:t>
      </w:r>
      <w:proofErr w:type="spellStart"/>
      <w:r w:rsidR="000A7428">
        <w:rPr>
          <w:color w:val="000000"/>
        </w:rPr>
        <w:t>Prob</w:t>
      </w:r>
      <w:proofErr w:type="spellEnd"/>
      <w:r w:rsidR="000A7428">
        <w:rPr>
          <w:color w:val="000000"/>
        </w:rPr>
        <w:t>=</w:t>
      </w:r>
      <w:r w:rsidR="000A7428" w:rsidRPr="007A4A53">
        <w:t>0.6237</w:t>
      </w:r>
      <w:bookmarkStart w:id="0" w:name="_GoBack"/>
      <w:bookmarkEnd w:id="0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60785" w14:paraId="00F29A3C" w14:textId="77777777" w:rsidTr="00A60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288ADA7" w14:textId="53BBAA99" w:rsidR="00A60785" w:rsidRDefault="00A60785">
            <w:r>
              <w:t>Isolation</w:t>
            </w:r>
          </w:p>
        </w:tc>
        <w:tc>
          <w:tcPr>
            <w:tcW w:w="5904" w:type="dxa"/>
            <w:gridSpan w:val="2"/>
          </w:tcPr>
          <w:p w14:paraId="4C0F45B9" w14:textId="731D91E9" w:rsidR="00A60785" w:rsidRDefault="00A60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Condom use</w:t>
            </w:r>
          </w:p>
        </w:tc>
      </w:tr>
      <w:tr w:rsidR="00727CC5" w14:paraId="4B59873D" w14:textId="77777777" w:rsidTr="0072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7613A2F8" w14:textId="4A88D38E" w:rsidR="00727CC5" w:rsidRPr="00727CC5" w:rsidRDefault="00727CC5">
            <w:pPr>
              <w:rPr>
                <w:color w:val="000000" w:themeColor="text1"/>
              </w:rPr>
            </w:pPr>
            <w:r w:rsidRPr="00727CC5">
              <w:rPr>
                <w:color w:val="000000" w:themeColor="text1"/>
              </w:rPr>
              <w:t>0.1</w:t>
            </w:r>
          </w:p>
        </w:tc>
        <w:tc>
          <w:tcPr>
            <w:tcW w:w="2952" w:type="dxa"/>
          </w:tcPr>
          <w:p w14:paraId="6A60069E" w14:textId="17A4CEB3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52" w:type="dxa"/>
          </w:tcPr>
          <w:p w14:paraId="00EAD0D1" w14:textId="2CBB215E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27CC5" w14:paraId="3B4A0152" w14:textId="77777777" w:rsidTr="00727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44A61A89" w14:textId="27B26984" w:rsidR="00727CC5" w:rsidRPr="00727CC5" w:rsidRDefault="00727CC5">
            <w:pPr>
              <w:rPr>
                <w:color w:val="000000" w:themeColor="text1"/>
              </w:rPr>
            </w:pPr>
            <w:r w:rsidRPr="00727CC5">
              <w:rPr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952" w:type="dxa"/>
          </w:tcPr>
          <w:p w14:paraId="3354C3E0" w14:textId="289A7A2D" w:rsidR="00727CC5" w:rsidRDefault="00727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52" w:type="dxa"/>
          </w:tcPr>
          <w:p w14:paraId="55EB3480" w14:textId="5413AD61" w:rsidR="00727CC5" w:rsidRDefault="00727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27CC5" w14:paraId="6410D20B" w14:textId="77777777" w:rsidTr="0072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21217311" w14:textId="054EE4E6" w:rsidR="00727CC5" w:rsidRPr="00727CC5" w:rsidRDefault="00727CC5">
            <w:pPr>
              <w:rPr>
                <w:color w:val="000000" w:themeColor="text1"/>
              </w:rPr>
            </w:pPr>
            <w:r w:rsidRPr="00727CC5">
              <w:rPr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952" w:type="dxa"/>
          </w:tcPr>
          <w:p w14:paraId="1B482992" w14:textId="494DDF52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52" w:type="dxa"/>
          </w:tcPr>
          <w:p w14:paraId="3A6F8A13" w14:textId="11EF5601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727CC5" w14:paraId="6FCF0666" w14:textId="77777777" w:rsidTr="00727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7456D359" w14:textId="01B5149E" w:rsidR="00727CC5" w:rsidRPr="00727CC5" w:rsidRDefault="00727CC5">
            <w:pPr>
              <w:rPr>
                <w:color w:val="000000" w:themeColor="text1"/>
              </w:rPr>
            </w:pPr>
            <w:r w:rsidRPr="00727CC5">
              <w:rPr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952" w:type="dxa"/>
          </w:tcPr>
          <w:p w14:paraId="41F6F7FD" w14:textId="4B7D37DC" w:rsidR="00727CC5" w:rsidRDefault="00727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52" w:type="dxa"/>
          </w:tcPr>
          <w:p w14:paraId="3A948C16" w14:textId="25C33031" w:rsidR="00727CC5" w:rsidRDefault="00727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727CC5" w14:paraId="51CE1BDD" w14:textId="77777777" w:rsidTr="00727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  <w:vAlign w:val="bottom"/>
          </w:tcPr>
          <w:p w14:paraId="74357229" w14:textId="510EB19E" w:rsidR="00727CC5" w:rsidRPr="00727CC5" w:rsidRDefault="00727CC5">
            <w:pPr>
              <w:rPr>
                <w:color w:val="000000" w:themeColor="text1"/>
              </w:rPr>
            </w:pPr>
            <w:r w:rsidRPr="00727CC5">
              <w:rPr>
                <w:color w:val="000000" w:themeColor="text1"/>
              </w:rPr>
              <w:t>0.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2952" w:type="dxa"/>
          </w:tcPr>
          <w:p w14:paraId="41697985" w14:textId="1DD4E26B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52" w:type="dxa"/>
          </w:tcPr>
          <w:p w14:paraId="0667A914" w14:textId="4C1C9ABF" w:rsidR="00727CC5" w:rsidRDefault="00727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14:paraId="76E04116" w14:textId="77777777" w:rsidR="00C06770" w:rsidRDefault="00C06770"/>
    <w:p w14:paraId="6779C99E" w14:textId="77777777" w:rsidR="00A60785" w:rsidRDefault="00A60785"/>
    <w:p w14:paraId="4638B034" w14:textId="77777777" w:rsidR="00A60785" w:rsidRDefault="00A60785"/>
    <w:p w14:paraId="07CC93C2" w14:textId="77777777" w:rsidR="00A60785" w:rsidRDefault="00A60785"/>
    <w:p w14:paraId="4E4D3D49" w14:textId="77777777" w:rsidR="00A60785" w:rsidRDefault="00A60785"/>
    <w:p w14:paraId="04350220" w14:textId="77777777" w:rsidR="00A60785" w:rsidRDefault="00A60785"/>
    <w:p w14:paraId="009F289F" w14:textId="77777777" w:rsidR="00A60785" w:rsidRDefault="00A60785"/>
    <w:p w14:paraId="74E60891" w14:textId="77777777" w:rsidR="00A60785" w:rsidRDefault="00A60785"/>
    <w:p w14:paraId="37E39458" w14:textId="77777777" w:rsidR="00A60785" w:rsidRDefault="00A60785"/>
    <w:p w14:paraId="30BEC81D" w14:textId="77777777" w:rsidR="00A60785" w:rsidRDefault="00A60785"/>
    <w:p w14:paraId="142DD5CB" w14:textId="77777777" w:rsidR="00C06770" w:rsidRDefault="00C06770"/>
    <w:sectPr w:rsidR="00C06770" w:rsidSect="00AA1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38"/>
    <w:rsid w:val="000A7428"/>
    <w:rsid w:val="000B26C1"/>
    <w:rsid w:val="00344C3E"/>
    <w:rsid w:val="00357938"/>
    <w:rsid w:val="003F6260"/>
    <w:rsid w:val="006A309D"/>
    <w:rsid w:val="00727CC5"/>
    <w:rsid w:val="00745B09"/>
    <w:rsid w:val="007B1F57"/>
    <w:rsid w:val="00801BA4"/>
    <w:rsid w:val="00870C8E"/>
    <w:rsid w:val="00870F6C"/>
    <w:rsid w:val="00900384"/>
    <w:rsid w:val="009162D8"/>
    <w:rsid w:val="009D7875"/>
    <w:rsid w:val="00A12C8E"/>
    <w:rsid w:val="00A55C93"/>
    <w:rsid w:val="00A60785"/>
    <w:rsid w:val="00A63B13"/>
    <w:rsid w:val="00AA1248"/>
    <w:rsid w:val="00AA1A97"/>
    <w:rsid w:val="00AA1C57"/>
    <w:rsid w:val="00C03AF1"/>
    <w:rsid w:val="00C06770"/>
    <w:rsid w:val="00CF5583"/>
    <w:rsid w:val="00DC7772"/>
    <w:rsid w:val="00E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4B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938"/>
    <w:rPr>
      <w:rFonts w:eastAsiaTheme="minorHAnsi"/>
      <w:sz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607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938"/>
    <w:rPr>
      <w:rFonts w:eastAsiaTheme="minorHAnsi"/>
      <w:sz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607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Moghadas</dc:creator>
  <cp:keywords/>
  <dc:description/>
  <cp:lastModifiedBy>Seyed Moghadas</cp:lastModifiedBy>
  <cp:revision>15</cp:revision>
  <dcterms:created xsi:type="dcterms:W3CDTF">2017-05-06T23:42:00Z</dcterms:created>
  <dcterms:modified xsi:type="dcterms:W3CDTF">2017-05-07T20:05:00Z</dcterms:modified>
</cp:coreProperties>
</file>