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64" w:rsidRPr="009A1CF4" w:rsidRDefault="00416698" w:rsidP="00875764">
      <w:pPr>
        <w:pStyle w:val="LabTitle"/>
        <w:widowControl w:val="0"/>
        <w:rPr>
          <w:lang w:eastAsia="zh-CN"/>
        </w:rPr>
      </w:pPr>
      <w:bookmarkStart w:id="0" w:name="_GoBack"/>
      <w:bookmarkEnd w:id="0"/>
      <w:proofErr w:type="spellStart"/>
      <w:r>
        <w:t>Packet</w:t>
      </w:r>
      <w:proofErr w:type="spellEnd"/>
      <w:r>
        <w:t> Tracer – Mise en œ</w:t>
      </w:r>
      <w:r w:rsidR="00CD01CD">
        <w:t>uvre de la connectivité de base</w:t>
      </w:r>
    </w:p>
    <w:p w:rsidR="00416698" w:rsidRDefault="00416698" w:rsidP="00A654C4">
      <w:pPr>
        <w:pStyle w:val="LabSection"/>
        <w:keepNext w:val="0"/>
        <w:widowControl w:val="0"/>
      </w:pPr>
      <w:r>
        <w:t>Topologie</w:t>
      </w:r>
    </w:p>
    <w:p w:rsidR="00416698" w:rsidRDefault="00122AB5" w:rsidP="00590CDD">
      <w:pPr>
        <w:pStyle w:val="Visual"/>
      </w:pPr>
      <w:r>
        <w:rPr>
          <w:noProof/>
          <w:lang w:val="en-US" w:eastAsia="zh-CN" w:bidi="ar-SA"/>
        </w:rPr>
        <w:drawing>
          <wp:inline distT="0" distB="0" distL="0" distR="0" wp14:anchorId="3F1E1642" wp14:editId="0048A86A">
            <wp:extent cx="21526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650" cy="1552575"/>
                    </a:xfrm>
                    <a:prstGeom prst="rect">
                      <a:avLst/>
                    </a:prstGeom>
                  </pic:spPr>
                </pic:pic>
              </a:graphicData>
            </a:graphic>
          </wp:inline>
        </w:drawing>
      </w:r>
    </w:p>
    <w:p w:rsidR="00416698" w:rsidRPr="00BB73FF" w:rsidRDefault="00416698" w:rsidP="00A654C4">
      <w:pPr>
        <w:pStyle w:val="LabSection"/>
        <w:keepNext w:val="0"/>
        <w:widowControl w:val="0"/>
      </w:pPr>
      <w:r>
        <w:t>Table d'adressage</w:t>
      </w:r>
    </w:p>
    <w:tbl>
      <w:tblPr>
        <w:tblW w:w="68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17"/>
        <w:gridCol w:w="1621"/>
        <w:gridCol w:w="2551"/>
      </w:tblGrid>
      <w:tr w:rsidR="00416698" w:rsidTr="003D73AE">
        <w:trPr>
          <w:cantSplit/>
          <w:trHeight w:val="20"/>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t>Appareil</w:t>
            </w:r>
          </w:p>
        </w:tc>
        <w:tc>
          <w:tcPr>
            <w:tcW w:w="14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t>Interface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t>Adresse IP</w:t>
            </w:r>
          </w:p>
        </w:tc>
        <w:tc>
          <w:tcPr>
            <w:tcW w:w="25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t>Masque de sous-réseau</w:t>
            </w:r>
          </w:p>
        </w:tc>
      </w:tr>
      <w:tr w:rsidR="00416698" w:rsidTr="003D73AE">
        <w:trPr>
          <w:cantSplit/>
          <w:trHeight w:val="20"/>
          <w:jc w:val="center"/>
        </w:trPr>
        <w:tc>
          <w:tcPr>
            <w:tcW w:w="1260" w:type="dxa"/>
            <w:vAlign w:val="bottom"/>
          </w:tcPr>
          <w:p w:rsidR="00416698" w:rsidRPr="00E87D62" w:rsidRDefault="00416698" w:rsidP="00A654C4">
            <w:pPr>
              <w:pStyle w:val="TableText"/>
              <w:keepNext w:val="0"/>
              <w:widowControl w:val="0"/>
            </w:pPr>
            <w:r>
              <w:t>S1</w:t>
            </w:r>
          </w:p>
        </w:tc>
        <w:tc>
          <w:tcPr>
            <w:tcW w:w="1417"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192.168.1.253</w:t>
            </w:r>
          </w:p>
        </w:tc>
        <w:tc>
          <w:tcPr>
            <w:tcW w:w="2551" w:type="dxa"/>
            <w:vAlign w:val="bottom"/>
          </w:tcPr>
          <w:p w:rsidR="00416698" w:rsidRPr="00E87D62" w:rsidRDefault="00416698" w:rsidP="00A654C4">
            <w:pPr>
              <w:pStyle w:val="TableText"/>
              <w:keepNext w:val="0"/>
              <w:widowControl w:val="0"/>
            </w:pPr>
            <w:r>
              <w:t>255.255.255.0</w:t>
            </w:r>
          </w:p>
        </w:tc>
      </w:tr>
      <w:tr w:rsidR="00416698" w:rsidTr="003D73AE">
        <w:trPr>
          <w:cantSplit/>
          <w:trHeight w:val="20"/>
          <w:jc w:val="center"/>
        </w:trPr>
        <w:tc>
          <w:tcPr>
            <w:tcW w:w="1260" w:type="dxa"/>
            <w:vAlign w:val="bottom"/>
          </w:tcPr>
          <w:p w:rsidR="00416698" w:rsidRPr="00E87D62" w:rsidRDefault="00416698" w:rsidP="00A654C4">
            <w:pPr>
              <w:pStyle w:val="TableText"/>
              <w:keepNext w:val="0"/>
              <w:widowControl w:val="0"/>
            </w:pPr>
            <w:r>
              <w:t>S2</w:t>
            </w:r>
          </w:p>
        </w:tc>
        <w:tc>
          <w:tcPr>
            <w:tcW w:w="1417"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192.168.1.254</w:t>
            </w:r>
          </w:p>
        </w:tc>
        <w:tc>
          <w:tcPr>
            <w:tcW w:w="2551" w:type="dxa"/>
            <w:vAlign w:val="bottom"/>
          </w:tcPr>
          <w:p w:rsidR="00416698" w:rsidRPr="00E87D62" w:rsidRDefault="00416698" w:rsidP="00A654C4">
            <w:pPr>
              <w:pStyle w:val="TableText"/>
              <w:keepNext w:val="0"/>
              <w:widowControl w:val="0"/>
            </w:pPr>
            <w:r>
              <w:t>255.255.255.0</w:t>
            </w:r>
          </w:p>
        </w:tc>
      </w:tr>
      <w:tr w:rsidR="00416698" w:rsidTr="003D73AE">
        <w:trPr>
          <w:cantSplit/>
          <w:trHeight w:val="20"/>
          <w:jc w:val="center"/>
        </w:trPr>
        <w:tc>
          <w:tcPr>
            <w:tcW w:w="1260" w:type="dxa"/>
            <w:vAlign w:val="bottom"/>
          </w:tcPr>
          <w:p w:rsidR="00416698" w:rsidRPr="00E87D62" w:rsidRDefault="00416698" w:rsidP="00A654C4">
            <w:pPr>
              <w:pStyle w:val="TableText"/>
              <w:keepNext w:val="0"/>
              <w:widowControl w:val="0"/>
            </w:pPr>
            <w:r>
              <w:t>PC1</w:t>
            </w:r>
          </w:p>
        </w:tc>
        <w:tc>
          <w:tcPr>
            <w:tcW w:w="1417" w:type="dxa"/>
            <w:vAlign w:val="bottom"/>
          </w:tcPr>
          <w:p w:rsidR="00416698" w:rsidRPr="00E87D62" w:rsidRDefault="00416698" w:rsidP="00A654C4">
            <w:pPr>
              <w:pStyle w:val="TableText"/>
              <w:keepNext w:val="0"/>
              <w:widowControl w:val="0"/>
            </w:pPr>
            <w:r>
              <w:t>Carte réseau</w:t>
            </w:r>
          </w:p>
        </w:tc>
        <w:tc>
          <w:tcPr>
            <w:tcW w:w="1621" w:type="dxa"/>
            <w:vAlign w:val="bottom"/>
          </w:tcPr>
          <w:p w:rsidR="00416698" w:rsidRPr="00E87D62" w:rsidRDefault="00416698" w:rsidP="00A654C4">
            <w:pPr>
              <w:pStyle w:val="TableText"/>
              <w:keepNext w:val="0"/>
              <w:widowControl w:val="0"/>
            </w:pPr>
            <w:r>
              <w:t>192.168.1.1</w:t>
            </w:r>
          </w:p>
        </w:tc>
        <w:tc>
          <w:tcPr>
            <w:tcW w:w="2551" w:type="dxa"/>
            <w:vAlign w:val="bottom"/>
          </w:tcPr>
          <w:p w:rsidR="00416698" w:rsidRPr="00E87D62" w:rsidRDefault="00416698" w:rsidP="00A654C4">
            <w:pPr>
              <w:pStyle w:val="TableText"/>
              <w:keepNext w:val="0"/>
              <w:widowControl w:val="0"/>
            </w:pPr>
            <w:r>
              <w:t>255.255.255.0</w:t>
            </w:r>
          </w:p>
        </w:tc>
      </w:tr>
      <w:tr w:rsidR="00416698" w:rsidTr="003D73AE">
        <w:trPr>
          <w:cantSplit/>
          <w:trHeight w:val="20"/>
          <w:jc w:val="center"/>
        </w:trPr>
        <w:tc>
          <w:tcPr>
            <w:tcW w:w="1260" w:type="dxa"/>
            <w:vAlign w:val="bottom"/>
          </w:tcPr>
          <w:p w:rsidR="00416698" w:rsidRPr="00E87D62" w:rsidRDefault="00416698" w:rsidP="00A654C4">
            <w:pPr>
              <w:pStyle w:val="TableText"/>
              <w:keepNext w:val="0"/>
              <w:widowControl w:val="0"/>
            </w:pPr>
            <w:r>
              <w:t>PC2</w:t>
            </w:r>
          </w:p>
        </w:tc>
        <w:tc>
          <w:tcPr>
            <w:tcW w:w="1417" w:type="dxa"/>
            <w:vAlign w:val="bottom"/>
          </w:tcPr>
          <w:p w:rsidR="00416698" w:rsidRPr="00E87D62" w:rsidRDefault="00416698" w:rsidP="00A654C4">
            <w:pPr>
              <w:pStyle w:val="TableText"/>
              <w:keepNext w:val="0"/>
              <w:widowControl w:val="0"/>
            </w:pPr>
            <w:r>
              <w:t>Carte réseau</w:t>
            </w:r>
          </w:p>
        </w:tc>
        <w:tc>
          <w:tcPr>
            <w:tcW w:w="1621" w:type="dxa"/>
            <w:vAlign w:val="bottom"/>
          </w:tcPr>
          <w:p w:rsidR="00416698" w:rsidRPr="00E87D62" w:rsidRDefault="00416698" w:rsidP="00A654C4">
            <w:pPr>
              <w:pStyle w:val="TableText"/>
              <w:keepNext w:val="0"/>
              <w:widowControl w:val="0"/>
            </w:pPr>
            <w:r>
              <w:t>192.168.1.2</w:t>
            </w:r>
          </w:p>
        </w:tc>
        <w:tc>
          <w:tcPr>
            <w:tcW w:w="2551" w:type="dxa"/>
            <w:vAlign w:val="bottom"/>
          </w:tcPr>
          <w:p w:rsidR="00416698" w:rsidRPr="00E87D62" w:rsidRDefault="00416698" w:rsidP="00A654C4">
            <w:pPr>
              <w:pStyle w:val="TableText"/>
              <w:keepNext w:val="0"/>
              <w:widowControl w:val="0"/>
            </w:pPr>
            <w:r>
              <w:t>255.255.255.0</w:t>
            </w:r>
          </w:p>
        </w:tc>
      </w:tr>
    </w:tbl>
    <w:p w:rsidR="00416698" w:rsidRDefault="00416698" w:rsidP="00A654C4">
      <w:pPr>
        <w:pStyle w:val="LabSection"/>
        <w:keepNext w:val="0"/>
        <w:widowControl w:val="0"/>
      </w:pPr>
      <w:r>
        <w:t>Objectifs</w:t>
      </w:r>
    </w:p>
    <w:p w:rsidR="00416698" w:rsidRPr="00267208" w:rsidRDefault="00416698" w:rsidP="00A654C4">
      <w:pPr>
        <w:pStyle w:val="BodyTextL25"/>
        <w:widowControl w:val="0"/>
        <w:rPr>
          <w:b/>
        </w:rPr>
      </w:pPr>
      <w:r>
        <w:rPr>
          <w:b/>
        </w:rPr>
        <w:t>Partie 1 : Effectuer la configuration de base des commutateurs S1 et S2</w:t>
      </w:r>
    </w:p>
    <w:p w:rsidR="00416698" w:rsidRPr="00A654C4" w:rsidRDefault="00416698" w:rsidP="00A654C4">
      <w:pPr>
        <w:pStyle w:val="BodyTextL25"/>
        <w:widowControl w:val="0"/>
        <w:rPr>
          <w:b/>
        </w:rPr>
      </w:pPr>
      <w:r>
        <w:rPr>
          <w:b/>
        </w:rPr>
        <w:t>Partie 2 : Configurer les ordinateurs</w:t>
      </w:r>
    </w:p>
    <w:p w:rsidR="00416698" w:rsidRPr="00A654C4" w:rsidRDefault="00416698" w:rsidP="00A654C4">
      <w:pPr>
        <w:pStyle w:val="BodyTextL25"/>
        <w:widowControl w:val="0"/>
        <w:rPr>
          <w:b/>
        </w:rPr>
      </w:pPr>
      <w:r>
        <w:rPr>
          <w:b/>
        </w:rPr>
        <w:t>Partie 3 : Configurer l'interface de gestion des commutateurs</w:t>
      </w:r>
    </w:p>
    <w:p w:rsidR="00416698" w:rsidRPr="00C07FD9" w:rsidRDefault="00DD21D9" w:rsidP="00A654C4">
      <w:pPr>
        <w:pStyle w:val="LabSection"/>
      </w:pPr>
      <w:r>
        <w:t>Contexte</w:t>
      </w:r>
    </w:p>
    <w:p w:rsidR="00416698" w:rsidRPr="00C84B1F" w:rsidRDefault="00416698" w:rsidP="004C2AC0">
      <w:pPr>
        <w:pStyle w:val="BodyTextL25"/>
      </w:pPr>
      <w:r>
        <w:t xml:space="preserve">Au cours de cet exercice, vous allez effectuer des configurations de base sur les commutateurs. Vous mettrez ensuite en œuvre la connectivité de base en configurant l'adressage IP sur les commutateurs et les ordinateurs. Après la configuration de l'adressage IP, vous utiliserez plusieurs commandes </w:t>
      </w:r>
      <w:r>
        <w:rPr>
          <w:b/>
        </w:rPr>
        <w:t>show</w:t>
      </w:r>
      <w:r>
        <w:t xml:space="preserve"> pour vérifier les configurations et la commande </w:t>
      </w:r>
      <w:proofErr w:type="spellStart"/>
      <w:r>
        <w:rPr>
          <w:b/>
        </w:rPr>
        <w:t>ping</w:t>
      </w:r>
      <w:proofErr w:type="spellEnd"/>
      <w:r>
        <w:t xml:space="preserve"> pour vérifier la connectivité de base entre les appareils.</w:t>
      </w:r>
    </w:p>
    <w:p w:rsidR="00416698" w:rsidRPr="004C0909" w:rsidRDefault="00416698" w:rsidP="0036724E">
      <w:pPr>
        <w:pStyle w:val="PartHead"/>
      </w:pPr>
      <w:r>
        <w:t xml:space="preserve">Effectuer </w:t>
      </w:r>
      <w:r w:rsidR="0036724E">
        <w:t>la</w:t>
      </w:r>
      <w:r>
        <w:t xml:space="preserve"> configuration de base </w:t>
      </w:r>
      <w:r w:rsidR="0036724E" w:rsidRPr="0036724E">
        <w:t>des commutateurs</w:t>
      </w:r>
      <w:r>
        <w:t xml:space="preserve"> S1 et S2</w:t>
      </w:r>
    </w:p>
    <w:p w:rsidR="00416698" w:rsidRDefault="00416698" w:rsidP="001E459B">
      <w:pPr>
        <w:pStyle w:val="StepHead"/>
      </w:pPr>
      <w:r>
        <w:t>Configurez S1 avec un nom d'hôte.</w:t>
      </w:r>
    </w:p>
    <w:p w:rsidR="00F052CC" w:rsidRDefault="00F052CC" w:rsidP="00F052CC">
      <w:pPr>
        <w:pStyle w:val="SubStepAlpha"/>
      </w:pPr>
      <w:r>
        <w:t xml:space="preserve">Cliquez sur </w:t>
      </w:r>
      <w:r>
        <w:rPr>
          <w:b/>
        </w:rPr>
        <w:t>S1</w:t>
      </w:r>
      <w:r>
        <w:t xml:space="preserve"> puis sur l'onglet </w:t>
      </w:r>
      <w:r>
        <w:rPr>
          <w:b/>
        </w:rPr>
        <w:t>CLI</w:t>
      </w:r>
      <w:r>
        <w:t>.</w:t>
      </w:r>
    </w:p>
    <w:p w:rsidR="003F4AC8" w:rsidRDefault="003F4AC8" w:rsidP="00F052CC">
      <w:pPr>
        <w:pStyle w:val="SubStepAlpha"/>
      </w:pPr>
      <w:r>
        <w:t>Passez en mode d'exécution privilégié. Passez ensuite en mode de configuration globale.</w:t>
      </w:r>
    </w:p>
    <w:p w:rsidR="003F4AC8" w:rsidRPr="00CD01CD" w:rsidRDefault="003F4AC8" w:rsidP="00590CDD">
      <w:pPr>
        <w:pStyle w:val="CMD"/>
        <w:rPr>
          <w:lang w:val="en-US"/>
        </w:rPr>
      </w:pPr>
      <w:r w:rsidRPr="00CD01CD">
        <w:rPr>
          <w:lang w:val="en-US"/>
        </w:rPr>
        <w:t xml:space="preserve">Switch&gt; </w:t>
      </w:r>
      <w:r w:rsidRPr="00CD01CD">
        <w:rPr>
          <w:b/>
          <w:lang w:val="en-US"/>
        </w:rPr>
        <w:t>enable</w:t>
      </w:r>
    </w:p>
    <w:p w:rsidR="003F4AC8" w:rsidRPr="00CD01CD" w:rsidRDefault="003F4AC8" w:rsidP="00590CDD">
      <w:pPr>
        <w:pStyle w:val="CMD"/>
        <w:rPr>
          <w:lang w:val="en-US"/>
        </w:rPr>
      </w:pPr>
      <w:r w:rsidRPr="00CD01CD">
        <w:rPr>
          <w:lang w:val="en-US"/>
        </w:rPr>
        <w:t xml:space="preserve">Switch# </w:t>
      </w:r>
      <w:r w:rsidRPr="00CD01CD">
        <w:rPr>
          <w:b/>
          <w:lang w:val="en-US"/>
        </w:rPr>
        <w:t>configure terminal</w:t>
      </w:r>
    </w:p>
    <w:p w:rsidR="003F4AC8" w:rsidRDefault="003F4AC8" w:rsidP="00590CDD">
      <w:pPr>
        <w:pStyle w:val="CMD"/>
      </w:pPr>
      <w:r w:rsidRPr="00CD01CD">
        <w:rPr>
          <w:lang w:val="en-US"/>
        </w:rPr>
        <w:t xml:space="preserve">Enter configuration commands, one per line.  </w:t>
      </w:r>
      <w:r>
        <w:t xml:space="preserve">End </w:t>
      </w:r>
      <w:proofErr w:type="spellStart"/>
      <w:r>
        <w:t>with</w:t>
      </w:r>
      <w:proofErr w:type="spellEnd"/>
      <w:r>
        <w:t xml:space="preserve"> CNTL/Z.</w:t>
      </w:r>
    </w:p>
    <w:p w:rsidR="00416698" w:rsidRDefault="003F4AC8" w:rsidP="003D73AE">
      <w:pPr>
        <w:pStyle w:val="SubStepAlpha"/>
        <w:keepNext/>
        <w:keepLines/>
      </w:pPr>
      <w:r>
        <w:lastRenderedPageBreak/>
        <w:t>Configurez le nom d'hôte du commutateur en tant que S1</w:t>
      </w:r>
      <w:r w:rsidR="0036724E">
        <w:t>.</w:t>
      </w:r>
    </w:p>
    <w:p w:rsidR="003F4AC8" w:rsidRPr="00CD01CD" w:rsidRDefault="003F4AC8" w:rsidP="00590CDD">
      <w:pPr>
        <w:pStyle w:val="CMD"/>
        <w:rPr>
          <w:b/>
          <w:lang w:val="en-US"/>
        </w:rPr>
      </w:pPr>
      <w:proofErr w:type="gramStart"/>
      <w:r w:rsidRPr="00CD01CD">
        <w:rPr>
          <w:lang w:val="en-US"/>
        </w:rPr>
        <w:t>Switch(</w:t>
      </w:r>
      <w:proofErr w:type="spellStart"/>
      <w:proofErr w:type="gramEnd"/>
      <w:r w:rsidRPr="00CD01CD">
        <w:rPr>
          <w:lang w:val="en-US"/>
        </w:rPr>
        <w:t>config</w:t>
      </w:r>
      <w:proofErr w:type="spellEnd"/>
      <w:r w:rsidRPr="00CD01CD">
        <w:rPr>
          <w:lang w:val="en-US"/>
        </w:rPr>
        <w:t xml:space="preserve">)# </w:t>
      </w:r>
      <w:r w:rsidRPr="00CD01CD">
        <w:rPr>
          <w:b/>
          <w:lang w:val="en-US"/>
        </w:rPr>
        <w:t>hostname S1</w:t>
      </w:r>
    </w:p>
    <w:p w:rsidR="00371996" w:rsidRPr="00CD01CD" w:rsidRDefault="00371996" w:rsidP="00590CDD">
      <w:pPr>
        <w:pStyle w:val="CMD"/>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w:t>
      </w:r>
    </w:p>
    <w:p w:rsidR="00416698" w:rsidRDefault="00416698" w:rsidP="001E459B">
      <w:pPr>
        <w:pStyle w:val="StepHead"/>
      </w:pPr>
      <w:r>
        <w:t>Configurez le mot de passe de console ainsi que celui du mode d'exécution privilégié.</w:t>
      </w:r>
    </w:p>
    <w:p w:rsidR="00416698" w:rsidRDefault="00371996" w:rsidP="00F052CC">
      <w:pPr>
        <w:pStyle w:val="SubStepAlpha"/>
      </w:pPr>
      <w:r>
        <w:t xml:space="preserve">Attribuez </w:t>
      </w:r>
      <w:proofErr w:type="spellStart"/>
      <w:r>
        <w:rPr>
          <w:b/>
        </w:rPr>
        <w:t>cisco</w:t>
      </w:r>
      <w:proofErr w:type="spellEnd"/>
      <w:r>
        <w:t xml:space="preserve"> comme mot de passe de console, puis activez la connexion.</w:t>
      </w:r>
    </w:p>
    <w:p w:rsidR="00371996" w:rsidRPr="00CD01CD" w:rsidRDefault="00371996" w:rsidP="00590CDD">
      <w:pPr>
        <w:pStyle w:val="CMD"/>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 </w:t>
      </w:r>
      <w:r w:rsidRPr="00CD01CD">
        <w:rPr>
          <w:b/>
          <w:lang w:val="en-US"/>
        </w:rPr>
        <w:t>line console 0</w:t>
      </w:r>
    </w:p>
    <w:p w:rsidR="00371996" w:rsidRPr="00CD01CD" w:rsidRDefault="00371996" w:rsidP="00590CDD">
      <w:pPr>
        <w:pStyle w:val="CMD"/>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-line)# </w:t>
      </w:r>
      <w:r w:rsidRPr="00CD01CD">
        <w:rPr>
          <w:b/>
          <w:lang w:val="en-US"/>
        </w:rPr>
        <w:t>password cisco</w:t>
      </w:r>
    </w:p>
    <w:p w:rsidR="00371996" w:rsidRPr="00CD01CD" w:rsidRDefault="00371996" w:rsidP="00590CDD">
      <w:pPr>
        <w:pStyle w:val="CMD"/>
        <w:rPr>
          <w:b/>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-line)# </w:t>
      </w:r>
      <w:r w:rsidRPr="00CD01CD">
        <w:rPr>
          <w:b/>
          <w:lang w:val="en-US"/>
        </w:rPr>
        <w:t>login</w:t>
      </w:r>
    </w:p>
    <w:p w:rsidR="00DC7095" w:rsidRPr="00CD01CD" w:rsidRDefault="00DC7095" w:rsidP="00590CDD">
      <w:pPr>
        <w:pStyle w:val="CMD"/>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-line)# </w:t>
      </w:r>
      <w:r w:rsidRPr="00CD01CD">
        <w:rPr>
          <w:b/>
          <w:lang w:val="en-US"/>
        </w:rPr>
        <w:t>exit</w:t>
      </w:r>
    </w:p>
    <w:p w:rsidR="00416698" w:rsidRDefault="00416698" w:rsidP="00F052CC">
      <w:pPr>
        <w:pStyle w:val="SubStepAlpha"/>
      </w:pPr>
      <w:r>
        <w:t xml:space="preserve">Utilisez </w:t>
      </w:r>
      <w:r>
        <w:rPr>
          <w:b/>
        </w:rPr>
        <w:t>class</w:t>
      </w:r>
      <w:r>
        <w:t xml:space="preserve"> comme mot de passe pour le mode d'exécution privilégié crypté.</w:t>
      </w:r>
    </w:p>
    <w:p w:rsidR="00DC7095" w:rsidRPr="00C23260" w:rsidRDefault="00DC7095" w:rsidP="00590CDD">
      <w:pPr>
        <w:pStyle w:val="CMD"/>
      </w:pPr>
      <w:r>
        <w:t xml:space="preserve">S1(config)# </w:t>
      </w:r>
      <w:proofErr w:type="spellStart"/>
      <w:r>
        <w:rPr>
          <w:b/>
        </w:rPr>
        <w:t>enable</w:t>
      </w:r>
      <w:proofErr w:type="spellEnd"/>
      <w:r>
        <w:rPr>
          <w:b/>
        </w:rPr>
        <w:t xml:space="preserve"> secret class</w:t>
      </w:r>
    </w:p>
    <w:p w:rsidR="00416698" w:rsidRDefault="00416698" w:rsidP="001E459B">
      <w:pPr>
        <w:pStyle w:val="StepHead"/>
      </w:pPr>
      <w:r>
        <w:t>Vérifiez les configurations de mot de passe pour S1.</w:t>
      </w:r>
    </w:p>
    <w:p w:rsidR="00DC7095" w:rsidRDefault="00DC7095" w:rsidP="00590CDD">
      <w:pPr>
        <w:pStyle w:val="SubStepAlpha"/>
      </w:pPr>
      <w:r>
        <w:t xml:space="preserve">Pour vérifier la bonne configuration des mots de passe, saisissez </w:t>
      </w:r>
      <w:r>
        <w:rPr>
          <w:b/>
        </w:rPr>
        <w:t>end</w:t>
      </w:r>
      <w:r>
        <w:t xml:space="preserve"> afin de quitter le mode de configuration globale. Saisissez </w:t>
      </w:r>
      <w:r>
        <w:rPr>
          <w:b/>
        </w:rPr>
        <w:t>exit</w:t>
      </w:r>
      <w:r>
        <w:t xml:space="preserve"> pour quitter le mode d'exécution privilégié.</w:t>
      </w:r>
    </w:p>
    <w:p w:rsidR="00DC7095" w:rsidRPr="00CD01CD" w:rsidRDefault="00DC7095" w:rsidP="00590CDD">
      <w:pPr>
        <w:pStyle w:val="CMD"/>
        <w:rPr>
          <w:sz w:val="24"/>
          <w:szCs w:val="24"/>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 </w:t>
      </w:r>
      <w:r w:rsidRPr="00CD01CD">
        <w:rPr>
          <w:b/>
          <w:lang w:val="en-US"/>
        </w:rPr>
        <w:t>end</w:t>
      </w:r>
    </w:p>
    <w:p w:rsidR="00DC7095" w:rsidRPr="00CD01CD" w:rsidRDefault="00DC7095" w:rsidP="00590CDD">
      <w:pPr>
        <w:pStyle w:val="CMD"/>
        <w:rPr>
          <w:lang w:val="en-US"/>
        </w:rPr>
      </w:pPr>
      <w:r w:rsidRPr="00CD01CD">
        <w:rPr>
          <w:lang w:val="en-US"/>
        </w:rPr>
        <w:t>S1#</w:t>
      </w:r>
    </w:p>
    <w:p w:rsidR="00DC7095" w:rsidRPr="00CD01CD" w:rsidRDefault="00DC7095" w:rsidP="00590CDD">
      <w:pPr>
        <w:pStyle w:val="CMD"/>
        <w:rPr>
          <w:lang w:val="en-US"/>
        </w:rPr>
      </w:pPr>
      <w:r w:rsidRPr="00CD01CD">
        <w:rPr>
          <w:lang w:val="en-US"/>
        </w:rPr>
        <w:t>%SYS-5-CONFIG_I: Configured from console by console</w:t>
      </w:r>
    </w:p>
    <w:p w:rsidR="00DC7095" w:rsidRPr="00CD01CD" w:rsidRDefault="00DC7095" w:rsidP="00590CDD">
      <w:pPr>
        <w:pStyle w:val="CMD"/>
        <w:rPr>
          <w:lang w:val="en-US"/>
        </w:rPr>
      </w:pPr>
    </w:p>
    <w:p w:rsidR="00DC7095" w:rsidRDefault="00DC7095" w:rsidP="00590CDD">
      <w:pPr>
        <w:pStyle w:val="CMD"/>
        <w:rPr>
          <w:b/>
        </w:rPr>
      </w:pPr>
      <w:r>
        <w:t xml:space="preserve">S1# </w:t>
      </w:r>
      <w:r>
        <w:rPr>
          <w:b/>
        </w:rPr>
        <w:t>exit</w:t>
      </w:r>
    </w:p>
    <w:p w:rsidR="00BC6922" w:rsidRDefault="00DC7095" w:rsidP="00590CDD">
      <w:pPr>
        <w:pStyle w:val="SubStepAlpha"/>
        <w:tabs>
          <w:tab w:val="left" w:leader="underscore" w:pos="8640"/>
        </w:tabs>
      </w:pPr>
      <w:r>
        <w:t xml:space="preserve">Appuyez sur </w:t>
      </w:r>
      <w:r>
        <w:rPr>
          <w:b/>
        </w:rPr>
        <w:t>Entrée</w:t>
      </w:r>
      <w:r>
        <w:t xml:space="preserve"> et vous serez invité à saisir un mot de passe pour accéder au mode d'exécution utilisateur.</w:t>
      </w:r>
    </w:p>
    <w:p w:rsidR="00DC7095" w:rsidRDefault="00BC6922" w:rsidP="00590CDD">
      <w:pPr>
        <w:pStyle w:val="BodyTextL50"/>
        <w:tabs>
          <w:tab w:val="left" w:leader="underscore" w:pos="8640"/>
        </w:tabs>
        <w:rPr>
          <w:lang w:eastAsia="zh-CN"/>
        </w:rPr>
      </w:pPr>
      <w:r>
        <w:t>Quel mot</w:t>
      </w:r>
      <w:r w:rsidR="0016177F">
        <w:t xml:space="preserve"> de passe avez-vous utilisé ? </w:t>
      </w:r>
      <w:r w:rsidR="0016177F">
        <w:tab/>
      </w:r>
    </w:p>
    <w:p w:rsidR="00BC6922" w:rsidRDefault="00BC6922" w:rsidP="00590CDD">
      <w:pPr>
        <w:pStyle w:val="SubStepAlpha"/>
        <w:tabs>
          <w:tab w:val="left" w:leader="underscore" w:pos="8640"/>
          <w:tab w:val="left" w:leader="underscore" w:pos="10080"/>
        </w:tabs>
      </w:pPr>
      <w:r>
        <w:t xml:space="preserve">Saisissez </w:t>
      </w:r>
      <w:proofErr w:type="spellStart"/>
      <w:r>
        <w:rPr>
          <w:b/>
        </w:rPr>
        <w:t>enable</w:t>
      </w:r>
      <w:proofErr w:type="spellEnd"/>
      <w:r>
        <w:t xml:space="preserve"> pour passer en mode d'exécution privilégié. Saisissez le mot de passe lorsque vous y êtes invité.</w:t>
      </w:r>
    </w:p>
    <w:p w:rsidR="00BC6922" w:rsidRPr="00590CDD" w:rsidRDefault="00BC6922" w:rsidP="00590CDD">
      <w:pPr>
        <w:pStyle w:val="BodyTextL50"/>
        <w:tabs>
          <w:tab w:val="left" w:leader="underscore" w:pos="8640"/>
        </w:tabs>
        <w:rPr>
          <w:lang w:eastAsia="zh-CN"/>
        </w:rPr>
      </w:pPr>
      <w:r>
        <w:t>Quel mot</w:t>
      </w:r>
      <w:r w:rsidR="0016177F">
        <w:t xml:space="preserve"> de passe avez-vous utilisé ? </w:t>
      </w:r>
      <w:r w:rsidR="0016177F">
        <w:tab/>
      </w:r>
    </w:p>
    <w:p w:rsidR="00E11025" w:rsidRPr="00590CDD" w:rsidRDefault="00E11025" w:rsidP="00590CDD">
      <w:pPr>
        <w:pStyle w:val="SubStepAlpha"/>
      </w:pPr>
      <w:r>
        <w:t xml:space="preserve">Saisissez </w:t>
      </w:r>
      <w:r>
        <w:rPr>
          <w:b/>
        </w:rPr>
        <w:t>configure terminal</w:t>
      </w:r>
      <w:r>
        <w:t xml:space="preserve"> pour passer en mode de configuration globale.</w:t>
      </w:r>
    </w:p>
    <w:p w:rsidR="00416698" w:rsidRDefault="00416698" w:rsidP="001E459B">
      <w:pPr>
        <w:pStyle w:val="StepHead"/>
      </w:pPr>
      <w:r>
        <w:t xml:space="preserve">Configurez une bannière MOTD (message of the </w:t>
      </w:r>
      <w:proofErr w:type="spellStart"/>
      <w:r>
        <w:t>day</w:t>
      </w:r>
      <w:proofErr w:type="spellEnd"/>
      <w:r>
        <w:t xml:space="preserve"> ou message du jour).</w:t>
      </w:r>
    </w:p>
    <w:p w:rsidR="00416698" w:rsidRDefault="00E11025" w:rsidP="00A654C4">
      <w:pPr>
        <w:pStyle w:val="BodyTextL25"/>
        <w:widowControl w:val="0"/>
      </w:pPr>
      <w:r>
        <w:t>Dans cette étape, vous allez configurer une bannière MOTD pour afficher un avertissement d'accès non autorisé. Voici un exemple de texte :</w:t>
      </w:r>
    </w:p>
    <w:p w:rsidR="00416698" w:rsidRPr="00590CDD" w:rsidRDefault="00416698" w:rsidP="00A654C4">
      <w:pPr>
        <w:pStyle w:val="BodyTextL25"/>
        <w:widowControl w:val="0"/>
        <w:ind w:left="720"/>
      </w:pPr>
      <w:r>
        <w:t>Accès autorisé uniquement. Tout contrevenant sera poursuivi conformément à la loi.</w:t>
      </w:r>
    </w:p>
    <w:p w:rsidR="00E11025" w:rsidRDefault="00E11025" w:rsidP="00590CDD">
      <w:pPr>
        <w:pStyle w:val="BodyTextL25"/>
      </w:pPr>
      <w:r>
        <w:t xml:space="preserve">Utilisez la commande </w:t>
      </w:r>
      <w:r>
        <w:rPr>
          <w:b/>
        </w:rPr>
        <w:t xml:space="preserve">banner </w:t>
      </w:r>
      <w:proofErr w:type="spellStart"/>
      <w:r>
        <w:rPr>
          <w:b/>
        </w:rPr>
        <w:t>motd</w:t>
      </w:r>
      <w:proofErr w:type="spellEnd"/>
      <w:r>
        <w:t xml:space="preserve"> avec le message exemple. Vous pouvez choisir un autre message.</w:t>
      </w:r>
    </w:p>
    <w:p w:rsidR="00E11025" w:rsidRPr="00CD01CD" w:rsidRDefault="00B77502" w:rsidP="00590CDD">
      <w:pPr>
        <w:pStyle w:val="CMD"/>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 </w:t>
      </w:r>
      <w:r w:rsidRPr="00CD01CD">
        <w:rPr>
          <w:b/>
          <w:lang w:val="en-US"/>
        </w:rPr>
        <w:t xml:space="preserve">banner </w:t>
      </w:r>
      <w:proofErr w:type="spellStart"/>
      <w:r w:rsidRPr="00CD01CD">
        <w:rPr>
          <w:b/>
          <w:lang w:val="en-US"/>
        </w:rPr>
        <w:t>motd</w:t>
      </w:r>
      <w:proofErr w:type="spellEnd"/>
      <w:r w:rsidRPr="00CD01CD">
        <w:rPr>
          <w:b/>
          <w:lang w:val="en-US"/>
        </w:rPr>
        <w:t xml:space="preserve"> "Authorized access only. Violators will be prosecuted to the full extent of the law."</w:t>
      </w:r>
    </w:p>
    <w:p w:rsidR="00416698" w:rsidRDefault="00416698" w:rsidP="001E459B">
      <w:pPr>
        <w:pStyle w:val="StepHead"/>
      </w:pPr>
      <w:r>
        <w:t>Enregistrez le fichier de configuration dans la mémoire NVRAM.</w:t>
      </w:r>
    </w:p>
    <w:p w:rsidR="00B77502" w:rsidRDefault="00B77502" w:rsidP="00590CDD">
      <w:pPr>
        <w:pStyle w:val="SubStepAlpha"/>
      </w:pPr>
      <w:r>
        <w:t>Quittez le mode d'exécution privilégié.</w:t>
      </w:r>
    </w:p>
    <w:p w:rsidR="00B77502" w:rsidRPr="00CD01CD" w:rsidRDefault="00B77502" w:rsidP="00590CDD">
      <w:pPr>
        <w:pStyle w:val="CMD"/>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 </w:t>
      </w:r>
      <w:r w:rsidRPr="00CD01CD">
        <w:rPr>
          <w:b/>
          <w:lang w:val="en-US"/>
        </w:rPr>
        <w:t>exit</w:t>
      </w:r>
    </w:p>
    <w:p w:rsidR="00B77502" w:rsidRPr="00CD01CD" w:rsidRDefault="00B77502" w:rsidP="00590CDD">
      <w:pPr>
        <w:pStyle w:val="CMD"/>
        <w:rPr>
          <w:lang w:val="en-US"/>
        </w:rPr>
      </w:pPr>
      <w:r w:rsidRPr="00CD01CD">
        <w:rPr>
          <w:lang w:val="en-US"/>
        </w:rPr>
        <w:t>S1#</w:t>
      </w:r>
    </w:p>
    <w:p w:rsidR="00B77502" w:rsidRPr="00CD01CD" w:rsidRDefault="00B77502" w:rsidP="00590CDD">
      <w:pPr>
        <w:pStyle w:val="CMD"/>
        <w:rPr>
          <w:lang w:val="en-US"/>
        </w:rPr>
      </w:pPr>
      <w:r w:rsidRPr="00CD01CD">
        <w:rPr>
          <w:lang w:val="en-US"/>
        </w:rPr>
        <w:t>%SYS-5-CONFIG_I: Configured from console by console</w:t>
      </w:r>
    </w:p>
    <w:p w:rsidR="00D54223" w:rsidRDefault="00D54223" w:rsidP="00590CDD">
      <w:pPr>
        <w:pStyle w:val="CMD"/>
      </w:pPr>
      <w:r>
        <w:t>S1#</w:t>
      </w:r>
    </w:p>
    <w:p w:rsidR="00D54223" w:rsidRPr="00590CDD" w:rsidRDefault="00D54223" w:rsidP="00590CDD">
      <w:pPr>
        <w:pStyle w:val="SubStepAlpha"/>
      </w:pPr>
      <w:r>
        <w:lastRenderedPageBreak/>
        <w:t xml:space="preserve">Utilisez la commande </w:t>
      </w:r>
      <w:r>
        <w:rPr>
          <w:b/>
        </w:rPr>
        <w:t>copy running-config startup-config</w:t>
      </w:r>
      <w:r>
        <w:t xml:space="preserve"> pour enregistrer la configuration.</w:t>
      </w:r>
    </w:p>
    <w:p w:rsidR="00D54223" w:rsidRPr="00CD01CD" w:rsidRDefault="00D54223" w:rsidP="00590CDD">
      <w:pPr>
        <w:pStyle w:val="CMD"/>
        <w:rPr>
          <w:sz w:val="24"/>
          <w:szCs w:val="24"/>
          <w:lang w:val="en-US"/>
        </w:rPr>
      </w:pPr>
      <w:r w:rsidRPr="00CD01CD">
        <w:rPr>
          <w:lang w:val="en-US"/>
        </w:rPr>
        <w:t xml:space="preserve">S1# </w:t>
      </w:r>
      <w:r w:rsidRPr="00CD01CD">
        <w:rPr>
          <w:b/>
          <w:lang w:val="en-US"/>
        </w:rPr>
        <w:t>copy running-</w:t>
      </w:r>
      <w:proofErr w:type="spellStart"/>
      <w:r w:rsidRPr="00CD01CD">
        <w:rPr>
          <w:b/>
          <w:lang w:val="en-US"/>
        </w:rPr>
        <w:t>config</w:t>
      </w:r>
      <w:proofErr w:type="spellEnd"/>
      <w:r w:rsidRPr="00CD01CD">
        <w:rPr>
          <w:b/>
          <w:lang w:val="en-US"/>
        </w:rPr>
        <w:t xml:space="preserve"> startup-</w:t>
      </w:r>
      <w:proofErr w:type="spellStart"/>
      <w:r w:rsidRPr="00CD01CD">
        <w:rPr>
          <w:b/>
          <w:lang w:val="en-US"/>
        </w:rPr>
        <w:t>config</w:t>
      </w:r>
      <w:proofErr w:type="spellEnd"/>
      <w:r w:rsidRPr="00CD01CD">
        <w:rPr>
          <w:b/>
          <w:lang w:val="en-US"/>
        </w:rPr>
        <w:t xml:space="preserve"> </w:t>
      </w:r>
    </w:p>
    <w:p w:rsidR="00D54223" w:rsidRPr="00CD01CD" w:rsidRDefault="00D54223" w:rsidP="00590CDD">
      <w:pPr>
        <w:pStyle w:val="CMD"/>
        <w:rPr>
          <w:lang w:val="en-US"/>
        </w:rPr>
      </w:pPr>
      <w:proofErr w:type="gramStart"/>
      <w:r w:rsidRPr="00CD01CD">
        <w:rPr>
          <w:lang w:val="en-US"/>
        </w:rPr>
        <w:t>Destination filename [startup-</w:t>
      </w:r>
      <w:proofErr w:type="spellStart"/>
      <w:r w:rsidRPr="00CD01CD">
        <w:rPr>
          <w:lang w:val="en-US"/>
        </w:rPr>
        <w:t>config</w:t>
      </w:r>
      <w:proofErr w:type="spellEnd"/>
      <w:r w:rsidRPr="00CD01CD">
        <w:rPr>
          <w:lang w:val="en-US"/>
        </w:rPr>
        <w:t>]?</w:t>
      </w:r>
      <w:proofErr w:type="gramEnd"/>
      <w:r w:rsidRPr="00CD01CD">
        <w:rPr>
          <w:lang w:val="en-US"/>
        </w:rPr>
        <w:t xml:space="preserve"> </w:t>
      </w:r>
    </w:p>
    <w:p w:rsidR="00D54223" w:rsidRPr="00CD01CD" w:rsidRDefault="00D54223" w:rsidP="00590CDD">
      <w:pPr>
        <w:pStyle w:val="CMD"/>
        <w:rPr>
          <w:lang w:val="en-US"/>
        </w:rPr>
      </w:pPr>
      <w:r w:rsidRPr="00CD01CD">
        <w:rPr>
          <w:lang w:val="en-US"/>
        </w:rPr>
        <w:t>Building configuration...</w:t>
      </w:r>
    </w:p>
    <w:p w:rsidR="00D54223" w:rsidRDefault="00D54223" w:rsidP="00590CDD">
      <w:pPr>
        <w:pStyle w:val="CMD"/>
      </w:pPr>
      <w:r>
        <w:t>[OK]</w:t>
      </w:r>
    </w:p>
    <w:p w:rsidR="00A654C4" w:rsidRPr="00A654C4" w:rsidRDefault="00416698" w:rsidP="001E459B">
      <w:pPr>
        <w:pStyle w:val="StepHead"/>
        <w:keepNext w:val="0"/>
      </w:pPr>
      <w:r>
        <w:t>Répétez les étapes 1 à 5 sur S2.</w:t>
      </w:r>
    </w:p>
    <w:p w:rsidR="00416698" w:rsidRDefault="004C2AC0" w:rsidP="00A654C4">
      <w:pPr>
        <w:pStyle w:val="PartHead"/>
        <w:keepNext w:val="0"/>
        <w:widowControl w:val="0"/>
      </w:pPr>
      <w:r>
        <w:t>Configurer les ordinateurs</w:t>
      </w:r>
    </w:p>
    <w:p w:rsidR="00416698" w:rsidRPr="00C07FD9" w:rsidRDefault="00416698" w:rsidP="001E459B">
      <w:pPr>
        <w:pStyle w:val="StepHead"/>
      </w:pPr>
      <w:r>
        <w:t>Configurez les deux ordinateurs avec des adresses IP.</w:t>
      </w:r>
    </w:p>
    <w:p w:rsidR="00416698" w:rsidRDefault="00416698" w:rsidP="00A654C4">
      <w:pPr>
        <w:pStyle w:val="SubStepAlpha"/>
        <w:widowControl w:val="0"/>
      </w:pPr>
      <w:r>
        <w:t xml:space="preserve">Cliquez sur </w:t>
      </w:r>
      <w:r>
        <w:rPr>
          <w:b/>
        </w:rPr>
        <w:t>PC1,</w:t>
      </w:r>
      <w:r>
        <w:t xml:space="preserve"> puis sur l'onglet </w:t>
      </w:r>
      <w:r>
        <w:rPr>
          <w:b/>
        </w:rPr>
        <w:t>Bureau</w:t>
      </w:r>
      <w:r>
        <w:t xml:space="preserve">. </w:t>
      </w:r>
    </w:p>
    <w:p w:rsidR="00416698" w:rsidRDefault="00416698" w:rsidP="00A654C4">
      <w:pPr>
        <w:pStyle w:val="SubStepAlpha"/>
        <w:widowControl w:val="0"/>
      </w:pPr>
      <w:r>
        <w:t xml:space="preserve">Cliquez sur </w:t>
      </w:r>
      <w:r>
        <w:rPr>
          <w:b/>
        </w:rPr>
        <w:t>Configuration</w:t>
      </w:r>
      <w:r>
        <w:t xml:space="preserve"> </w:t>
      </w:r>
      <w:r>
        <w:rPr>
          <w:b/>
        </w:rPr>
        <w:t>IP</w:t>
      </w:r>
      <w:r>
        <w:t xml:space="preserve">. Dans la </w:t>
      </w:r>
      <w:r>
        <w:rPr>
          <w:b/>
        </w:rPr>
        <w:t>table d'adressage</w:t>
      </w:r>
      <w:r>
        <w:t xml:space="preserve"> ci-dessus, vous pouvez constater que l'adresse IP de PC1 est 192.168.1.1 et que le masque de sous-réseau est 255.255.255.0. Saisissez ces informations pour PC1 dans la fenêtre </w:t>
      </w:r>
      <w:r>
        <w:rPr>
          <w:b/>
        </w:rPr>
        <w:t>Configuration</w:t>
      </w:r>
      <w:r>
        <w:t xml:space="preserve"> </w:t>
      </w:r>
      <w:r>
        <w:rPr>
          <w:b/>
        </w:rPr>
        <w:t>IP</w:t>
      </w:r>
      <w:r>
        <w:t>.</w:t>
      </w:r>
    </w:p>
    <w:p w:rsidR="00416698" w:rsidRDefault="00416698" w:rsidP="00A654C4">
      <w:pPr>
        <w:pStyle w:val="SubStepAlpha"/>
        <w:widowControl w:val="0"/>
      </w:pPr>
      <w:r>
        <w:t>Répétez les étapes 1a et 1b pour PC2.</w:t>
      </w:r>
    </w:p>
    <w:p w:rsidR="00416698" w:rsidRDefault="00416698" w:rsidP="001E459B">
      <w:pPr>
        <w:pStyle w:val="StepHead"/>
      </w:pPr>
      <w:r>
        <w:t>Testez la connectivité avec les commutateurs.</w:t>
      </w:r>
    </w:p>
    <w:p w:rsidR="00416698" w:rsidRDefault="00416698" w:rsidP="00A654C4">
      <w:pPr>
        <w:pStyle w:val="SubStepAlpha"/>
        <w:widowControl w:val="0"/>
      </w:pPr>
      <w:r>
        <w:t xml:space="preserve">Cliquez sur </w:t>
      </w:r>
      <w:r>
        <w:rPr>
          <w:b/>
        </w:rPr>
        <w:t>PC1</w:t>
      </w:r>
      <w:r>
        <w:t xml:space="preserve">. Fermez la fenêtre </w:t>
      </w:r>
      <w:r>
        <w:rPr>
          <w:b/>
        </w:rPr>
        <w:t>Configuration</w:t>
      </w:r>
      <w:r>
        <w:t xml:space="preserve"> </w:t>
      </w:r>
      <w:r>
        <w:rPr>
          <w:b/>
        </w:rPr>
        <w:t>IP</w:t>
      </w:r>
      <w:r>
        <w:t xml:space="preserve"> si elle est toujours ouverte. Dans l'onglet </w:t>
      </w:r>
      <w:r>
        <w:rPr>
          <w:b/>
        </w:rPr>
        <w:t>Bureau</w:t>
      </w:r>
      <w:r>
        <w:t xml:space="preserve">, cliquez sur </w:t>
      </w:r>
      <w:r>
        <w:rPr>
          <w:b/>
        </w:rPr>
        <w:t>Invite de commandes</w:t>
      </w:r>
      <w:r>
        <w:t>.</w:t>
      </w:r>
    </w:p>
    <w:p w:rsidR="00416698" w:rsidRDefault="00416698" w:rsidP="00A654C4">
      <w:pPr>
        <w:pStyle w:val="SubStepAlpha"/>
        <w:widowControl w:val="0"/>
      </w:pPr>
      <w:r>
        <w:t xml:space="preserve">Tapez la commande </w:t>
      </w:r>
      <w:proofErr w:type="spellStart"/>
      <w:r>
        <w:rPr>
          <w:b/>
        </w:rPr>
        <w:t>ping</w:t>
      </w:r>
      <w:proofErr w:type="spellEnd"/>
      <w:r>
        <w:t xml:space="preserve"> et l'adresse IP de S1, puis appuyez sur </w:t>
      </w:r>
      <w:r>
        <w:rPr>
          <w:b/>
        </w:rPr>
        <w:t>Entrée</w:t>
      </w:r>
      <w:r>
        <w:t>.</w:t>
      </w:r>
    </w:p>
    <w:p w:rsidR="00416698" w:rsidRPr="00CD01CD" w:rsidRDefault="00416698" w:rsidP="00A654C4">
      <w:pPr>
        <w:pStyle w:val="CMD"/>
        <w:widowControl w:val="0"/>
        <w:rPr>
          <w:lang w:val="en-US"/>
        </w:rPr>
      </w:pPr>
      <w:r w:rsidRPr="00CD01CD">
        <w:rPr>
          <w:lang w:val="en-US"/>
        </w:rPr>
        <w:t>Packet Tracer PC Command Line 1.0</w:t>
      </w:r>
    </w:p>
    <w:p w:rsidR="00416698" w:rsidRDefault="00416698" w:rsidP="00A654C4">
      <w:pPr>
        <w:pStyle w:val="CMD"/>
        <w:widowControl w:val="0"/>
      </w:pPr>
      <w:r>
        <w:t xml:space="preserve">PC&gt; </w:t>
      </w:r>
      <w:proofErr w:type="spellStart"/>
      <w:r>
        <w:rPr>
          <w:b/>
        </w:rPr>
        <w:t>ping</w:t>
      </w:r>
      <w:proofErr w:type="spellEnd"/>
      <w:r>
        <w:rPr>
          <w:b/>
        </w:rPr>
        <w:t xml:space="preserve"> 192.168.1.253</w:t>
      </w:r>
    </w:p>
    <w:p w:rsidR="005416E7" w:rsidRDefault="00416698" w:rsidP="00A654C4">
      <w:pPr>
        <w:pStyle w:val="BodyTextL50"/>
        <w:widowControl w:val="0"/>
      </w:pPr>
      <w:r>
        <w:t>Avez-vous réussi ? Expliquez votre réponse.</w:t>
      </w:r>
    </w:p>
    <w:p w:rsidR="00416698" w:rsidRDefault="005416E7" w:rsidP="00A654C4">
      <w:pPr>
        <w:pStyle w:val="BodyTextL50"/>
        <w:widowControl w:val="0"/>
      </w:pPr>
      <w:r>
        <w:t>____________________________________________________________________________________</w:t>
      </w:r>
    </w:p>
    <w:p w:rsidR="00416698" w:rsidRDefault="00416698" w:rsidP="0036724E">
      <w:pPr>
        <w:pStyle w:val="PartHead"/>
      </w:pPr>
      <w:r>
        <w:t xml:space="preserve">Configurer l'interface de gestion </w:t>
      </w:r>
      <w:r w:rsidR="0036724E" w:rsidRPr="0036724E">
        <w:t>des commutateurs</w:t>
      </w:r>
    </w:p>
    <w:p w:rsidR="00416698" w:rsidRDefault="00416698" w:rsidP="001E459B">
      <w:pPr>
        <w:pStyle w:val="StepHead"/>
      </w:pPr>
      <w:r>
        <w:t>Configurez S1 avec une adresse IP.</w:t>
      </w:r>
    </w:p>
    <w:p w:rsidR="00416698" w:rsidRDefault="00416698" w:rsidP="00A654C4">
      <w:pPr>
        <w:pStyle w:val="BodyTextL25"/>
        <w:widowControl w:val="0"/>
      </w:pPr>
      <w:r>
        <w:t xml:space="preserve">Les commutateurs peuvent être utilisés sans configuration. Ils transmettent les informations d'un port à un autre en fonction des adresses MAC de contrôle d'accès au support. Pourquoi un commutateur </w:t>
      </w:r>
      <w:proofErr w:type="spellStart"/>
      <w:r>
        <w:t>a-t-il</w:t>
      </w:r>
      <w:proofErr w:type="spellEnd"/>
      <w:r>
        <w:t xml:space="preserve"> besoin d'une adresse IP ?</w:t>
      </w:r>
    </w:p>
    <w:p w:rsidR="00A664D9" w:rsidRDefault="00A664D9" w:rsidP="00A654C4">
      <w:pPr>
        <w:pStyle w:val="BodyTextL25"/>
        <w:widowControl w:val="0"/>
      </w:pPr>
      <w:r>
        <w:t>_______________________________________________________________________________________</w:t>
      </w:r>
    </w:p>
    <w:p w:rsidR="00A664D9" w:rsidRDefault="00A664D9" w:rsidP="00A654C4">
      <w:pPr>
        <w:pStyle w:val="BodyTextL25"/>
        <w:widowControl w:val="0"/>
      </w:pPr>
      <w:r>
        <w:t>_______________________________________________________________________________________</w:t>
      </w:r>
    </w:p>
    <w:p w:rsidR="00416698" w:rsidRPr="00390C46" w:rsidRDefault="0067127C" w:rsidP="00590CDD">
      <w:pPr>
        <w:pStyle w:val="SubStepAlpha"/>
      </w:pPr>
      <w:r>
        <w:t>En mode de configuration globale, saisissez les commandes suivantes pour configurer S1 avec une adresse IP dans le réseau local virtuel VLAN 1.</w:t>
      </w:r>
    </w:p>
    <w:p w:rsidR="00416698" w:rsidRPr="00CD01CD" w:rsidRDefault="00416698" w:rsidP="00A654C4">
      <w:pPr>
        <w:pStyle w:val="CMD"/>
        <w:widowControl w:val="0"/>
        <w:rPr>
          <w:lang w:val="en-US"/>
        </w:rPr>
      </w:pPr>
      <w:r w:rsidRPr="00CD01CD">
        <w:rPr>
          <w:lang w:val="en-US"/>
        </w:rPr>
        <w:t>S1#</w:t>
      </w:r>
      <w:r w:rsidRPr="00CD01CD">
        <w:rPr>
          <w:b/>
          <w:lang w:val="en-US"/>
        </w:rPr>
        <w:t>configure terminal</w:t>
      </w:r>
    </w:p>
    <w:p w:rsidR="00416698" w:rsidRPr="00CD01CD" w:rsidRDefault="00416698" w:rsidP="00A654C4">
      <w:pPr>
        <w:pStyle w:val="CMD"/>
        <w:widowControl w:val="0"/>
        <w:rPr>
          <w:lang w:val="en-US"/>
        </w:rPr>
      </w:pPr>
      <w:r w:rsidRPr="00CD01CD">
        <w:rPr>
          <w:lang w:val="en-US"/>
        </w:rPr>
        <w:t>Enter configuration commands, one per line.  End with CNTL/Z.</w:t>
      </w:r>
    </w:p>
    <w:p w:rsidR="00416698" w:rsidRPr="00CD01CD" w:rsidRDefault="00416698" w:rsidP="00A654C4">
      <w:pPr>
        <w:pStyle w:val="CMD"/>
        <w:widowControl w:val="0"/>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 </w:t>
      </w:r>
      <w:r w:rsidRPr="00CD01CD">
        <w:rPr>
          <w:b/>
          <w:lang w:val="en-US"/>
        </w:rPr>
        <w:t xml:space="preserve">interface </w:t>
      </w:r>
      <w:proofErr w:type="spellStart"/>
      <w:r w:rsidRPr="00CD01CD">
        <w:rPr>
          <w:b/>
          <w:lang w:val="en-US"/>
        </w:rPr>
        <w:t>vlan</w:t>
      </w:r>
      <w:proofErr w:type="spellEnd"/>
      <w:r w:rsidRPr="00CD01CD">
        <w:rPr>
          <w:b/>
          <w:lang w:val="en-US"/>
        </w:rPr>
        <w:t xml:space="preserve"> 1</w:t>
      </w:r>
    </w:p>
    <w:p w:rsidR="00416698" w:rsidRPr="00CD01CD" w:rsidRDefault="00416698" w:rsidP="00A654C4">
      <w:pPr>
        <w:pStyle w:val="CMD"/>
        <w:widowControl w:val="0"/>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-if)# </w:t>
      </w:r>
      <w:proofErr w:type="spellStart"/>
      <w:r w:rsidRPr="00CD01CD">
        <w:rPr>
          <w:b/>
          <w:lang w:val="en-US"/>
        </w:rPr>
        <w:t>ip</w:t>
      </w:r>
      <w:proofErr w:type="spellEnd"/>
      <w:r w:rsidRPr="00CD01CD">
        <w:rPr>
          <w:b/>
          <w:lang w:val="en-US"/>
        </w:rPr>
        <w:t xml:space="preserve"> address 192.168.1.253 255.255.255.0</w:t>
      </w:r>
    </w:p>
    <w:p w:rsidR="00416698" w:rsidRPr="00CD01CD" w:rsidRDefault="00416698" w:rsidP="00A654C4">
      <w:pPr>
        <w:pStyle w:val="CMD"/>
        <w:widowControl w:val="0"/>
        <w:rPr>
          <w:b/>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 xml:space="preserve">-if)# </w:t>
      </w:r>
      <w:r w:rsidRPr="00CD01CD">
        <w:rPr>
          <w:b/>
          <w:lang w:val="en-US"/>
        </w:rPr>
        <w:t>no shutdown</w:t>
      </w:r>
    </w:p>
    <w:p w:rsidR="00416698" w:rsidRPr="00CD01CD" w:rsidRDefault="00416698" w:rsidP="00A654C4">
      <w:pPr>
        <w:pStyle w:val="CMD"/>
        <w:widowControl w:val="0"/>
        <w:rPr>
          <w:lang w:val="en-US"/>
        </w:rPr>
      </w:pPr>
      <w:r w:rsidRPr="00CD01CD">
        <w:rPr>
          <w:lang w:val="en-US"/>
        </w:rPr>
        <w:t>%LINEPROTO-5-UPDOWN: Line protocol on Interface Vlan1, changed state to up</w:t>
      </w:r>
    </w:p>
    <w:p w:rsidR="00416698" w:rsidRPr="00CD01CD" w:rsidRDefault="00416698" w:rsidP="00A654C4">
      <w:pPr>
        <w:pStyle w:val="CMD"/>
        <w:widowControl w:val="0"/>
        <w:rPr>
          <w:lang w:val="en-US"/>
        </w:rPr>
      </w:pPr>
      <w:proofErr w:type="gramStart"/>
      <w:r w:rsidRPr="00CD01CD">
        <w:rPr>
          <w:lang w:val="en-US"/>
        </w:rPr>
        <w:t>S1(</w:t>
      </w:r>
      <w:proofErr w:type="spellStart"/>
      <w:proofErr w:type="gramEnd"/>
      <w:r w:rsidRPr="00CD01CD">
        <w:rPr>
          <w:lang w:val="en-US"/>
        </w:rPr>
        <w:t>config</w:t>
      </w:r>
      <w:proofErr w:type="spellEnd"/>
      <w:r w:rsidRPr="00CD01CD">
        <w:rPr>
          <w:lang w:val="en-US"/>
        </w:rPr>
        <w:t>-if)#</w:t>
      </w:r>
    </w:p>
    <w:p w:rsidR="00416698" w:rsidRPr="00CD01CD" w:rsidRDefault="00416698" w:rsidP="00A654C4">
      <w:pPr>
        <w:pStyle w:val="CMD"/>
        <w:widowControl w:val="0"/>
        <w:rPr>
          <w:lang w:val="en-US"/>
        </w:rPr>
      </w:pPr>
      <w:proofErr w:type="gramStart"/>
      <w:r w:rsidRPr="00CD01CD">
        <w:rPr>
          <w:lang w:val="en-US"/>
        </w:rPr>
        <w:lastRenderedPageBreak/>
        <w:t>S1(</w:t>
      </w:r>
      <w:proofErr w:type="spellStart"/>
      <w:proofErr w:type="gramEnd"/>
      <w:r w:rsidRPr="00CD01CD">
        <w:rPr>
          <w:lang w:val="en-US"/>
        </w:rPr>
        <w:t>config</w:t>
      </w:r>
      <w:proofErr w:type="spellEnd"/>
      <w:r w:rsidRPr="00CD01CD">
        <w:rPr>
          <w:lang w:val="en-US"/>
        </w:rPr>
        <w:t xml:space="preserve">-if)# </w:t>
      </w:r>
      <w:r w:rsidRPr="00CD01CD">
        <w:rPr>
          <w:b/>
          <w:lang w:val="en-US"/>
        </w:rPr>
        <w:t>exit</w:t>
      </w:r>
    </w:p>
    <w:p w:rsidR="00416698" w:rsidRDefault="00416698" w:rsidP="00A654C4">
      <w:pPr>
        <w:pStyle w:val="CMD"/>
        <w:widowControl w:val="0"/>
      </w:pPr>
      <w:r>
        <w:t>S1#</w:t>
      </w:r>
    </w:p>
    <w:p w:rsidR="008F2884" w:rsidRDefault="00502C57" w:rsidP="00590CDD">
      <w:pPr>
        <w:pStyle w:val="BodyTextL50"/>
      </w:pPr>
      <w:r>
        <w:t xml:space="preserve">À quoi sert la commande </w:t>
      </w:r>
      <w:r>
        <w:rPr>
          <w:b/>
        </w:rPr>
        <w:t xml:space="preserve">no </w:t>
      </w:r>
      <w:proofErr w:type="spellStart"/>
      <w:r>
        <w:rPr>
          <w:b/>
        </w:rPr>
        <w:t>shutdown</w:t>
      </w:r>
      <w:proofErr w:type="spellEnd"/>
      <w:r>
        <w:t> ?</w:t>
      </w:r>
    </w:p>
    <w:p w:rsidR="008F2884" w:rsidRDefault="008F2884" w:rsidP="00590CDD">
      <w:pPr>
        <w:pStyle w:val="BodyTextL50"/>
      </w:pPr>
      <w:r>
        <w:t>____________________________________________________________________________________</w:t>
      </w:r>
    </w:p>
    <w:p w:rsidR="0067127C" w:rsidRDefault="0067127C" w:rsidP="00590CDD">
      <w:pPr>
        <w:pStyle w:val="SubStepAlpha"/>
      </w:pPr>
      <w:r>
        <w:t>Enregistrez la configuration.</w:t>
      </w:r>
    </w:p>
    <w:p w:rsidR="0067127C" w:rsidRPr="00CD01CD" w:rsidRDefault="0067127C" w:rsidP="00590CDD">
      <w:pPr>
        <w:pStyle w:val="CMD"/>
        <w:rPr>
          <w:lang w:val="en-US"/>
        </w:rPr>
      </w:pPr>
      <w:r w:rsidRPr="00CD01CD">
        <w:rPr>
          <w:lang w:val="en-US"/>
        </w:rPr>
        <w:t xml:space="preserve">S1# </w:t>
      </w:r>
      <w:r w:rsidRPr="00CD01CD">
        <w:rPr>
          <w:b/>
          <w:lang w:val="en-US"/>
        </w:rPr>
        <w:t>copy running-</w:t>
      </w:r>
      <w:proofErr w:type="spellStart"/>
      <w:r w:rsidRPr="00CD01CD">
        <w:rPr>
          <w:b/>
          <w:lang w:val="en-US"/>
        </w:rPr>
        <w:t>config</w:t>
      </w:r>
      <w:proofErr w:type="spellEnd"/>
      <w:r w:rsidRPr="00CD01CD">
        <w:rPr>
          <w:b/>
          <w:lang w:val="en-US"/>
        </w:rPr>
        <w:t xml:space="preserve"> startup-</w:t>
      </w:r>
      <w:proofErr w:type="spellStart"/>
      <w:r w:rsidRPr="00CD01CD">
        <w:rPr>
          <w:b/>
          <w:lang w:val="en-US"/>
        </w:rPr>
        <w:t>config</w:t>
      </w:r>
      <w:proofErr w:type="spellEnd"/>
    </w:p>
    <w:p w:rsidR="0067127C" w:rsidRPr="00CD01CD" w:rsidRDefault="0067127C" w:rsidP="00590CDD">
      <w:pPr>
        <w:pStyle w:val="CMD"/>
        <w:rPr>
          <w:lang w:val="en-US"/>
        </w:rPr>
      </w:pPr>
      <w:proofErr w:type="gramStart"/>
      <w:r w:rsidRPr="00CD01CD">
        <w:rPr>
          <w:lang w:val="en-US"/>
        </w:rPr>
        <w:t>Destination filename [startup-</w:t>
      </w:r>
      <w:proofErr w:type="spellStart"/>
      <w:r w:rsidRPr="00CD01CD">
        <w:rPr>
          <w:lang w:val="en-US"/>
        </w:rPr>
        <w:t>config</w:t>
      </w:r>
      <w:proofErr w:type="spellEnd"/>
      <w:r w:rsidRPr="00CD01CD">
        <w:rPr>
          <w:lang w:val="en-US"/>
        </w:rPr>
        <w:t>]?</w:t>
      </w:r>
      <w:proofErr w:type="gramEnd"/>
      <w:r w:rsidRPr="00CD01CD">
        <w:rPr>
          <w:lang w:val="en-US"/>
        </w:rPr>
        <w:t xml:space="preserve"> </w:t>
      </w:r>
    </w:p>
    <w:p w:rsidR="0067127C" w:rsidRPr="00CD01CD" w:rsidRDefault="0067127C" w:rsidP="00590CDD">
      <w:pPr>
        <w:pStyle w:val="CMD"/>
        <w:rPr>
          <w:lang w:val="en-US"/>
        </w:rPr>
      </w:pPr>
      <w:r w:rsidRPr="00CD01CD">
        <w:rPr>
          <w:lang w:val="en-US"/>
        </w:rPr>
        <w:t>Building configuration...</w:t>
      </w:r>
    </w:p>
    <w:p w:rsidR="0067127C" w:rsidRDefault="0067127C" w:rsidP="00590CDD">
      <w:pPr>
        <w:pStyle w:val="CMD"/>
      </w:pPr>
      <w:r>
        <w:t>[OK]</w:t>
      </w:r>
    </w:p>
    <w:p w:rsidR="0067127C" w:rsidRPr="00590CDD" w:rsidRDefault="0067127C" w:rsidP="00590CDD">
      <w:pPr>
        <w:pStyle w:val="CMD"/>
      </w:pPr>
      <w:r>
        <w:t>S1#</w:t>
      </w:r>
    </w:p>
    <w:p w:rsidR="00502C57" w:rsidRDefault="00502C57" w:rsidP="00590CDD">
      <w:pPr>
        <w:pStyle w:val="SubStepAlpha"/>
      </w:pPr>
      <w:r>
        <w:t>Vérifiez la configuration de l'adresse IP sur S1.</w:t>
      </w:r>
    </w:p>
    <w:p w:rsidR="0067127C" w:rsidRPr="00CD01CD" w:rsidRDefault="0067127C" w:rsidP="00590CDD">
      <w:pPr>
        <w:pStyle w:val="CMD"/>
        <w:rPr>
          <w:lang w:val="en-US"/>
        </w:rPr>
      </w:pPr>
      <w:r w:rsidRPr="00CD01CD">
        <w:rPr>
          <w:lang w:val="en-US"/>
        </w:rPr>
        <w:t xml:space="preserve">S1# </w:t>
      </w:r>
      <w:r w:rsidRPr="00CD01CD">
        <w:rPr>
          <w:b/>
          <w:lang w:val="en-US"/>
        </w:rPr>
        <w:t xml:space="preserve">show </w:t>
      </w:r>
      <w:proofErr w:type="spellStart"/>
      <w:r w:rsidRPr="00CD01CD">
        <w:rPr>
          <w:b/>
          <w:lang w:val="en-US"/>
        </w:rPr>
        <w:t>ip</w:t>
      </w:r>
      <w:proofErr w:type="spellEnd"/>
      <w:r w:rsidRPr="00CD01CD">
        <w:rPr>
          <w:b/>
          <w:lang w:val="en-US"/>
        </w:rPr>
        <w:t xml:space="preserve"> interface brief</w:t>
      </w:r>
    </w:p>
    <w:p w:rsidR="0067127C" w:rsidRPr="00CD01CD" w:rsidRDefault="0067127C" w:rsidP="00590CDD">
      <w:pPr>
        <w:pStyle w:val="CMD"/>
        <w:rPr>
          <w:lang w:val="en-US"/>
        </w:rPr>
      </w:pPr>
      <w:r w:rsidRPr="00CD01CD">
        <w:rPr>
          <w:lang w:val="en-US"/>
        </w:rPr>
        <w:t>&lt;</w:t>
      </w:r>
      <w:proofErr w:type="spellStart"/>
      <w:proofErr w:type="gramStart"/>
      <w:r w:rsidRPr="00CD01CD">
        <w:rPr>
          <w:lang w:val="en-US"/>
        </w:rPr>
        <w:t>résultat</w:t>
      </w:r>
      <w:proofErr w:type="spellEnd"/>
      <w:proofErr w:type="gramEnd"/>
      <w:r w:rsidRPr="00CD01CD">
        <w:rPr>
          <w:lang w:val="en-US"/>
        </w:rPr>
        <w:t xml:space="preserve"> </w:t>
      </w:r>
      <w:proofErr w:type="spellStart"/>
      <w:r w:rsidRPr="00CD01CD">
        <w:rPr>
          <w:lang w:val="en-US"/>
        </w:rPr>
        <w:t>omis</w:t>
      </w:r>
      <w:proofErr w:type="spellEnd"/>
      <w:r w:rsidRPr="00CD01CD">
        <w:rPr>
          <w:lang w:val="en-US"/>
        </w:rPr>
        <w:t>&gt;</w:t>
      </w:r>
    </w:p>
    <w:p w:rsidR="00502C57" w:rsidRPr="0036724E" w:rsidRDefault="0067127C" w:rsidP="00590CDD">
      <w:pPr>
        <w:pStyle w:val="CMD"/>
        <w:rPr>
          <w:lang w:val="en-US"/>
        </w:rPr>
      </w:pPr>
      <w:r w:rsidRPr="00CD01CD">
        <w:rPr>
          <w:lang w:val="en-US"/>
        </w:rPr>
        <w:t xml:space="preserve"> </w:t>
      </w:r>
      <w:r w:rsidRPr="0036724E">
        <w:rPr>
          <w:lang w:val="en-US"/>
        </w:rPr>
        <w:t xml:space="preserve">Vlan1                  192.168.1.253   YES manual up                    </w:t>
      </w:r>
      <w:proofErr w:type="spellStart"/>
      <w:r w:rsidRPr="0036724E">
        <w:rPr>
          <w:lang w:val="en-US"/>
        </w:rPr>
        <w:t>up</w:t>
      </w:r>
      <w:proofErr w:type="spellEnd"/>
    </w:p>
    <w:p w:rsidR="00416698" w:rsidRDefault="00416698" w:rsidP="001E459B">
      <w:pPr>
        <w:pStyle w:val="StepHead"/>
      </w:pPr>
      <w:r>
        <w:t>Configurez S2 avec une adresse IP.</w:t>
      </w:r>
    </w:p>
    <w:p w:rsidR="00416698" w:rsidRPr="00390C46" w:rsidRDefault="00416698" w:rsidP="00A654C4">
      <w:pPr>
        <w:pStyle w:val="BodyTextL25"/>
        <w:widowControl w:val="0"/>
      </w:pPr>
      <w:r>
        <w:t>Utilisez Informations de la table d'adressage pour répéter le processus décrit à l'étape 1 pour configurer S2 et lui attribuer une adresse IP. N'oubliez pas de vérifier vos paramètres et de les enregistrer.</w:t>
      </w:r>
    </w:p>
    <w:p w:rsidR="00416698" w:rsidRDefault="00416698" w:rsidP="001E459B">
      <w:pPr>
        <w:pStyle w:val="StepHead"/>
      </w:pPr>
      <w:r>
        <w:t>Vérifiez la connectivité du réseau.</w:t>
      </w:r>
    </w:p>
    <w:p w:rsidR="00416698" w:rsidRPr="00CD199E" w:rsidRDefault="00416698" w:rsidP="00A654C4">
      <w:pPr>
        <w:pStyle w:val="BodyTextL25"/>
        <w:widowControl w:val="0"/>
      </w:pPr>
      <w:r>
        <w:t xml:space="preserve">La commande </w:t>
      </w:r>
      <w:proofErr w:type="spellStart"/>
      <w:r>
        <w:rPr>
          <w:b/>
        </w:rPr>
        <w:t>ping</w:t>
      </w:r>
      <w:proofErr w:type="spellEnd"/>
      <w:r>
        <w:t xml:space="preserve"> permet de vérifier la connectivité réseau. Il est très important de disposer d'une connectivité sur tout le réseau.</w:t>
      </w:r>
    </w:p>
    <w:p w:rsidR="00416698" w:rsidRPr="004D659E" w:rsidRDefault="00416698" w:rsidP="00A654C4">
      <w:pPr>
        <w:pStyle w:val="SubStepAlpha"/>
        <w:widowControl w:val="0"/>
        <w:rPr>
          <w:szCs w:val="20"/>
        </w:rPr>
      </w:pPr>
      <w:r>
        <w:t xml:space="preserve">Cliquez sur </w:t>
      </w:r>
      <w:r>
        <w:rPr>
          <w:b/>
        </w:rPr>
        <w:t>PC1,</w:t>
      </w:r>
      <w:r>
        <w:t xml:space="preserve"> puis sur l'onglet </w:t>
      </w:r>
      <w:r>
        <w:rPr>
          <w:b/>
        </w:rPr>
        <w:t>Bureau</w:t>
      </w:r>
      <w:r>
        <w:t>.</w:t>
      </w:r>
    </w:p>
    <w:p w:rsidR="00416698" w:rsidRPr="008B5CFC" w:rsidRDefault="00854B20" w:rsidP="00A654C4">
      <w:pPr>
        <w:pStyle w:val="SubStepAlpha"/>
        <w:widowControl w:val="0"/>
        <w:rPr>
          <w:szCs w:val="20"/>
        </w:rPr>
      </w:pPr>
      <w:r>
        <w:t xml:space="preserve">Ouvrez </w:t>
      </w:r>
      <w:r>
        <w:rPr>
          <w:b/>
        </w:rPr>
        <w:t>Invite de commandes</w:t>
      </w:r>
      <w:r>
        <w:t>.</w:t>
      </w:r>
    </w:p>
    <w:p w:rsidR="00416698" w:rsidRDefault="00416698" w:rsidP="00590CDD">
      <w:pPr>
        <w:pStyle w:val="SubStepNum"/>
      </w:pPr>
      <w:r>
        <w:t xml:space="preserve">Envoyez une requête </w:t>
      </w:r>
      <w:proofErr w:type="spellStart"/>
      <w:r>
        <w:t>ping</w:t>
      </w:r>
      <w:proofErr w:type="spellEnd"/>
      <w:r>
        <w:t xml:space="preserve"> à l'adresse IP de PC2.</w:t>
      </w:r>
    </w:p>
    <w:p w:rsidR="00416698" w:rsidRDefault="00416698" w:rsidP="00590CDD">
      <w:pPr>
        <w:pStyle w:val="SubStepNum"/>
      </w:pPr>
      <w:r>
        <w:t xml:space="preserve">Envoyez une requête </w:t>
      </w:r>
      <w:proofErr w:type="spellStart"/>
      <w:r>
        <w:t>ping</w:t>
      </w:r>
      <w:proofErr w:type="spellEnd"/>
      <w:r>
        <w:t xml:space="preserve"> à l'adresse IP de S1.</w:t>
      </w:r>
    </w:p>
    <w:p w:rsidR="00416698" w:rsidRDefault="00416698" w:rsidP="00590CDD">
      <w:pPr>
        <w:pStyle w:val="SubStepNum"/>
      </w:pPr>
      <w:r>
        <w:t xml:space="preserve">Envoyez une requête </w:t>
      </w:r>
      <w:proofErr w:type="spellStart"/>
      <w:r>
        <w:t>ping</w:t>
      </w:r>
      <w:proofErr w:type="spellEnd"/>
      <w:r>
        <w:t xml:space="preserve"> à l'adresse IP de S2.</w:t>
      </w:r>
    </w:p>
    <w:p w:rsidR="009F7A3E" w:rsidRDefault="009F7A3E" w:rsidP="00A654C4">
      <w:pPr>
        <w:pStyle w:val="SubStepAlpha"/>
        <w:widowControl w:val="0"/>
        <w:rPr>
          <w:szCs w:val="20"/>
        </w:rPr>
      </w:pPr>
      <w:r>
        <w:t xml:space="preserve">Sur PC2, envoyez une requête </w:t>
      </w:r>
      <w:proofErr w:type="spellStart"/>
      <w:r>
        <w:t>ping</w:t>
      </w:r>
      <w:proofErr w:type="spellEnd"/>
      <w:r>
        <w:t xml:space="preserve"> aux autres appareils du réseau.</w:t>
      </w:r>
    </w:p>
    <w:p w:rsidR="009F7A3E" w:rsidRDefault="009F7A3E" w:rsidP="00590CDD">
      <w:pPr>
        <w:pStyle w:val="SubStepAlpha"/>
        <w:widowControl w:val="0"/>
        <w:rPr>
          <w:szCs w:val="20"/>
        </w:rPr>
      </w:pPr>
      <w:r>
        <w:t xml:space="preserve">Sur S1, envoyez une requête </w:t>
      </w:r>
      <w:proofErr w:type="spellStart"/>
      <w:r>
        <w:t>ping</w:t>
      </w:r>
      <w:proofErr w:type="spellEnd"/>
      <w:r>
        <w:t xml:space="preserve"> aux autres appareils du réseau. La requête </w:t>
      </w:r>
      <w:proofErr w:type="spellStart"/>
      <w:r>
        <w:t>ping</w:t>
      </w:r>
      <w:proofErr w:type="spellEnd"/>
      <w:r>
        <w:t xml:space="preserve"> envoyée à PC1 est présentée ci-dessous à titre d'exemple.</w:t>
      </w:r>
    </w:p>
    <w:p w:rsidR="009F7A3E" w:rsidRPr="00CD01CD" w:rsidRDefault="009F7A3E" w:rsidP="00590CDD">
      <w:pPr>
        <w:pStyle w:val="CMD"/>
        <w:rPr>
          <w:lang w:val="en-US"/>
        </w:rPr>
      </w:pPr>
      <w:r w:rsidRPr="00CD01CD">
        <w:rPr>
          <w:lang w:val="en-US"/>
        </w:rPr>
        <w:t xml:space="preserve">S1&gt; </w:t>
      </w:r>
      <w:r w:rsidRPr="00CD01CD">
        <w:rPr>
          <w:b/>
          <w:lang w:val="en-US"/>
        </w:rPr>
        <w:t>ping 192.168.1.1</w:t>
      </w:r>
    </w:p>
    <w:p w:rsidR="009F7A3E" w:rsidRPr="00CD01CD" w:rsidRDefault="009F7A3E" w:rsidP="00590CDD">
      <w:pPr>
        <w:pStyle w:val="CMD"/>
        <w:rPr>
          <w:lang w:val="en-US"/>
        </w:rPr>
      </w:pPr>
    </w:p>
    <w:p w:rsidR="009F7A3E" w:rsidRPr="00CD01CD" w:rsidRDefault="009F7A3E" w:rsidP="00590CDD">
      <w:pPr>
        <w:pStyle w:val="CMD"/>
        <w:rPr>
          <w:lang w:val="en-US"/>
        </w:rPr>
      </w:pPr>
      <w:proofErr w:type="gramStart"/>
      <w:r w:rsidRPr="00CD01CD">
        <w:rPr>
          <w:lang w:val="en-US"/>
        </w:rPr>
        <w:t>Type escape</w:t>
      </w:r>
      <w:proofErr w:type="gramEnd"/>
      <w:r w:rsidRPr="00CD01CD">
        <w:rPr>
          <w:lang w:val="en-US"/>
        </w:rPr>
        <w:t xml:space="preserve"> sequence to abort.</w:t>
      </w:r>
    </w:p>
    <w:p w:rsidR="009F7A3E" w:rsidRPr="00CD01CD" w:rsidRDefault="009F7A3E" w:rsidP="00590CDD">
      <w:pPr>
        <w:pStyle w:val="CMD"/>
        <w:rPr>
          <w:lang w:val="en-US"/>
        </w:rPr>
      </w:pPr>
      <w:r w:rsidRPr="00CD01CD">
        <w:rPr>
          <w:lang w:val="en-US"/>
        </w:rPr>
        <w:t xml:space="preserve">Sending 5, 100-byte ICMP </w:t>
      </w:r>
      <w:proofErr w:type="spellStart"/>
      <w:r w:rsidRPr="00CD01CD">
        <w:rPr>
          <w:lang w:val="en-US"/>
        </w:rPr>
        <w:t>Echos</w:t>
      </w:r>
      <w:proofErr w:type="spellEnd"/>
      <w:r w:rsidRPr="00CD01CD">
        <w:rPr>
          <w:lang w:val="en-US"/>
        </w:rPr>
        <w:t xml:space="preserve"> to 192.168.1.1, timeout is 2 seconds:</w:t>
      </w:r>
    </w:p>
    <w:p w:rsidR="009F7A3E" w:rsidRPr="00CD01CD" w:rsidRDefault="009F7A3E" w:rsidP="00590CDD">
      <w:pPr>
        <w:pStyle w:val="CMD"/>
        <w:rPr>
          <w:lang w:val="en-US"/>
        </w:rPr>
      </w:pPr>
      <w:r w:rsidRPr="00CD01CD">
        <w:rPr>
          <w:lang w:val="en-US"/>
        </w:rPr>
        <w:t>!!!!!</w:t>
      </w:r>
    </w:p>
    <w:p w:rsidR="009F7A3E" w:rsidRPr="00CD01CD" w:rsidRDefault="009F7A3E" w:rsidP="00590CDD">
      <w:pPr>
        <w:pStyle w:val="CMD"/>
        <w:rPr>
          <w:lang w:val="en-US"/>
        </w:rPr>
      </w:pPr>
      <w:r w:rsidRPr="00CD01CD">
        <w:rPr>
          <w:lang w:val="en-US"/>
        </w:rPr>
        <w:t>Success rate is 100 percent (5/5), round-trip min/</w:t>
      </w:r>
      <w:proofErr w:type="spellStart"/>
      <w:r w:rsidRPr="00CD01CD">
        <w:rPr>
          <w:lang w:val="en-US"/>
        </w:rPr>
        <w:t>avg</w:t>
      </w:r>
      <w:proofErr w:type="spellEnd"/>
      <w:r w:rsidRPr="00CD01CD">
        <w:rPr>
          <w:lang w:val="en-US"/>
        </w:rPr>
        <w:t xml:space="preserve">/max = 0/0/1 </w:t>
      </w:r>
      <w:proofErr w:type="spellStart"/>
      <w:r w:rsidRPr="00CD01CD">
        <w:rPr>
          <w:lang w:val="en-US"/>
        </w:rPr>
        <w:t>ms</w:t>
      </w:r>
      <w:proofErr w:type="spellEnd"/>
    </w:p>
    <w:p w:rsidR="00EB4D76" w:rsidRPr="00590CDD" w:rsidRDefault="00EB4D76" w:rsidP="00590CDD">
      <w:pPr>
        <w:pStyle w:val="SubStepAlpha"/>
      </w:pPr>
      <w:r>
        <w:t xml:space="preserve">Sur S2, envoyez une requête </w:t>
      </w:r>
      <w:proofErr w:type="spellStart"/>
      <w:r>
        <w:t>ping</w:t>
      </w:r>
      <w:proofErr w:type="spellEnd"/>
      <w:r>
        <w:t xml:space="preserve"> aux autres appareils du réseau.</w:t>
      </w:r>
    </w:p>
    <w:p w:rsidR="00416698" w:rsidRPr="008B5CFC" w:rsidRDefault="00416698" w:rsidP="004C2AC0">
      <w:pPr>
        <w:pStyle w:val="BodyTextL25"/>
        <w:widowControl w:val="0"/>
      </w:pPr>
      <w:r>
        <w:t xml:space="preserve">Toutes les requêtes </w:t>
      </w:r>
      <w:proofErr w:type="spellStart"/>
      <w:r>
        <w:t>ping</w:t>
      </w:r>
      <w:proofErr w:type="spellEnd"/>
      <w:r>
        <w:t xml:space="preserve"> doivent aboutir. Si le résultat de votre première requête </w:t>
      </w:r>
      <w:proofErr w:type="spellStart"/>
      <w:r>
        <w:t>ping</w:t>
      </w:r>
      <w:proofErr w:type="spellEnd"/>
      <w:r>
        <w:t xml:space="preserve"> est 80 %, recommencez ; il devrait maintenant être égal à 100 %. Vous apprendrez plus tard pourquoi une requête </w:t>
      </w:r>
      <w:proofErr w:type="spellStart"/>
      <w:r>
        <w:t>ping</w:t>
      </w:r>
      <w:proofErr w:type="spellEnd"/>
      <w:r>
        <w:t xml:space="preserve"> peut échouer la première fois. Si vous ne pouvez envoyer de requête </w:t>
      </w:r>
      <w:proofErr w:type="spellStart"/>
      <w:r>
        <w:t>ping</w:t>
      </w:r>
      <w:proofErr w:type="spellEnd"/>
      <w:r>
        <w:t xml:space="preserve"> à aucun des appareils, vérifiez votre configuration pour vous assurer qu'elle ne comporte pas d'erreurs.</w:t>
      </w:r>
    </w:p>
    <w:p w:rsidR="00320490" w:rsidRDefault="00320490" w:rsidP="00320490">
      <w:pPr>
        <w:pStyle w:val="LabSection"/>
      </w:pPr>
      <w:r>
        <w:lastRenderedPageBreak/>
        <w:t>Suggestion de barème de notation</w:t>
      </w:r>
    </w:p>
    <w:tbl>
      <w:tblPr>
        <w:tblStyle w:val="LabTableStyle"/>
        <w:tblW w:w="6929" w:type="dxa"/>
        <w:tblLayout w:type="fixed"/>
        <w:tblLook w:val="04A0" w:firstRow="1" w:lastRow="0" w:firstColumn="1" w:lastColumn="0" w:noHBand="0" w:noVBand="1"/>
      </w:tblPr>
      <w:tblGrid>
        <w:gridCol w:w="2678"/>
        <w:gridCol w:w="1597"/>
        <w:gridCol w:w="1350"/>
        <w:gridCol w:w="1304"/>
      </w:tblGrid>
      <w:tr w:rsidR="00320490" w:rsidTr="001E459B">
        <w:trPr>
          <w:cnfStyle w:val="100000000000" w:firstRow="1" w:lastRow="0" w:firstColumn="0" w:lastColumn="0" w:oddVBand="0" w:evenVBand="0" w:oddHBand="0" w:evenHBand="0" w:firstRowFirstColumn="0" w:firstRowLastColumn="0" w:lastRowFirstColumn="0" w:lastRowLastColumn="0"/>
          <w:trHeight w:val="20"/>
        </w:trPr>
        <w:tc>
          <w:tcPr>
            <w:tcW w:w="2678" w:type="dxa"/>
            <w:shd w:val="clear" w:color="auto" w:fill="DBE5F1" w:themeFill="accent1" w:themeFillTint="33"/>
          </w:tcPr>
          <w:p w:rsidR="00320490" w:rsidRDefault="00320490" w:rsidP="00E11025">
            <w:pPr>
              <w:pStyle w:val="TableHeading"/>
            </w:pPr>
            <w:r>
              <w:t>Section d'exercice</w:t>
            </w:r>
          </w:p>
        </w:tc>
        <w:tc>
          <w:tcPr>
            <w:tcW w:w="1597" w:type="dxa"/>
            <w:shd w:val="clear" w:color="auto" w:fill="DBE5F1" w:themeFill="accent1" w:themeFillTint="33"/>
          </w:tcPr>
          <w:p w:rsidR="00320490" w:rsidRDefault="00320490" w:rsidP="00E11025">
            <w:pPr>
              <w:pStyle w:val="TableHeading"/>
            </w:pPr>
            <w:r>
              <w:t>Emplacement de la question</w:t>
            </w:r>
          </w:p>
        </w:tc>
        <w:tc>
          <w:tcPr>
            <w:tcW w:w="1350" w:type="dxa"/>
            <w:shd w:val="clear" w:color="auto" w:fill="DBE5F1" w:themeFill="accent1" w:themeFillTint="33"/>
          </w:tcPr>
          <w:p w:rsidR="00320490" w:rsidRDefault="00320490" w:rsidP="00E11025">
            <w:pPr>
              <w:pStyle w:val="TableHeading"/>
            </w:pPr>
            <w:r>
              <w:t>Nombre maximum de points</w:t>
            </w:r>
          </w:p>
        </w:tc>
        <w:tc>
          <w:tcPr>
            <w:tcW w:w="1304" w:type="dxa"/>
            <w:shd w:val="clear" w:color="auto" w:fill="DBE5F1" w:themeFill="accent1" w:themeFillTint="33"/>
          </w:tcPr>
          <w:p w:rsidR="00320490" w:rsidRDefault="00320490" w:rsidP="00E11025">
            <w:pPr>
              <w:pStyle w:val="TableHeading"/>
            </w:pPr>
            <w:r>
              <w:t>Points obtenus</w:t>
            </w:r>
          </w:p>
        </w:tc>
      </w:tr>
      <w:tr w:rsidR="0057440B" w:rsidTr="001E459B">
        <w:trPr>
          <w:trHeight w:val="20"/>
        </w:trPr>
        <w:tc>
          <w:tcPr>
            <w:tcW w:w="2678" w:type="dxa"/>
            <w:vMerge w:val="restart"/>
            <w:vAlign w:val="top"/>
          </w:tcPr>
          <w:p w:rsidR="0057440B" w:rsidRDefault="0057440B" w:rsidP="00E11025">
            <w:pPr>
              <w:pStyle w:val="TableText"/>
            </w:pPr>
            <w:r>
              <w:t>Partie 1 : Effectuer la configuration de base des commutateurs S1 et S2</w:t>
            </w:r>
          </w:p>
        </w:tc>
        <w:tc>
          <w:tcPr>
            <w:tcW w:w="1597" w:type="dxa"/>
          </w:tcPr>
          <w:p w:rsidR="0057440B" w:rsidRDefault="0057440B" w:rsidP="00E11025">
            <w:pPr>
              <w:pStyle w:val="TableText"/>
              <w:jc w:val="center"/>
            </w:pPr>
            <w:r>
              <w:t>Étape 3b</w:t>
            </w:r>
          </w:p>
        </w:tc>
        <w:tc>
          <w:tcPr>
            <w:tcW w:w="1350" w:type="dxa"/>
          </w:tcPr>
          <w:p w:rsidR="0057440B" w:rsidRDefault="00BB7863" w:rsidP="00E11025">
            <w:pPr>
              <w:pStyle w:val="TableText"/>
              <w:jc w:val="center"/>
            </w:pPr>
            <w:r>
              <w:t>2</w:t>
            </w:r>
          </w:p>
        </w:tc>
        <w:tc>
          <w:tcPr>
            <w:tcW w:w="1304" w:type="dxa"/>
          </w:tcPr>
          <w:p w:rsidR="0057440B" w:rsidRDefault="0057440B" w:rsidP="00E11025">
            <w:pPr>
              <w:pStyle w:val="TableText"/>
              <w:jc w:val="center"/>
            </w:pPr>
          </w:p>
        </w:tc>
      </w:tr>
      <w:tr w:rsidR="0057440B" w:rsidTr="001E459B">
        <w:trPr>
          <w:trHeight w:val="20"/>
        </w:trPr>
        <w:tc>
          <w:tcPr>
            <w:tcW w:w="2678" w:type="dxa"/>
            <w:vMerge/>
            <w:vAlign w:val="top"/>
          </w:tcPr>
          <w:p w:rsidR="0057440B" w:rsidRPr="00B9476C" w:rsidRDefault="0057440B" w:rsidP="00E11025">
            <w:pPr>
              <w:pStyle w:val="TableText"/>
            </w:pPr>
          </w:p>
        </w:tc>
        <w:tc>
          <w:tcPr>
            <w:tcW w:w="1597" w:type="dxa"/>
          </w:tcPr>
          <w:p w:rsidR="0057440B" w:rsidRDefault="0057440B" w:rsidP="00E11025">
            <w:pPr>
              <w:pStyle w:val="TableText"/>
              <w:jc w:val="center"/>
            </w:pPr>
            <w:r>
              <w:t>Étape 3c</w:t>
            </w:r>
          </w:p>
        </w:tc>
        <w:tc>
          <w:tcPr>
            <w:tcW w:w="1350" w:type="dxa"/>
          </w:tcPr>
          <w:p w:rsidR="0057440B" w:rsidDel="0057440B" w:rsidRDefault="00BB7863" w:rsidP="00E11025">
            <w:pPr>
              <w:pStyle w:val="TableText"/>
              <w:jc w:val="center"/>
            </w:pPr>
            <w:r>
              <w:t>2</w:t>
            </w:r>
          </w:p>
        </w:tc>
        <w:tc>
          <w:tcPr>
            <w:tcW w:w="1304" w:type="dxa"/>
          </w:tcPr>
          <w:p w:rsidR="0057440B" w:rsidRDefault="0057440B" w:rsidP="00E11025">
            <w:pPr>
              <w:pStyle w:val="TableText"/>
              <w:jc w:val="center"/>
            </w:pPr>
          </w:p>
        </w:tc>
      </w:tr>
      <w:tr w:rsidR="00320490" w:rsidTr="001E459B">
        <w:trPr>
          <w:trHeight w:val="20"/>
        </w:trPr>
        <w:tc>
          <w:tcPr>
            <w:tcW w:w="2678" w:type="dxa"/>
          </w:tcPr>
          <w:p w:rsidR="00320490" w:rsidRDefault="00320490" w:rsidP="00E11025">
            <w:pPr>
              <w:pStyle w:val="TableText"/>
            </w:pPr>
            <w:r>
              <w:t>Partie 2 : Configurer les ordinateurs</w:t>
            </w:r>
          </w:p>
        </w:tc>
        <w:tc>
          <w:tcPr>
            <w:tcW w:w="1597" w:type="dxa"/>
          </w:tcPr>
          <w:p w:rsidR="00320490" w:rsidRDefault="00320490" w:rsidP="00E11025">
            <w:pPr>
              <w:pStyle w:val="TableText"/>
              <w:jc w:val="center"/>
            </w:pPr>
            <w:r>
              <w:t>Étape 2b</w:t>
            </w:r>
          </w:p>
        </w:tc>
        <w:tc>
          <w:tcPr>
            <w:tcW w:w="1350" w:type="dxa"/>
          </w:tcPr>
          <w:p w:rsidR="00320490" w:rsidRDefault="00BB7863" w:rsidP="00E11025">
            <w:pPr>
              <w:pStyle w:val="TableText"/>
              <w:jc w:val="center"/>
            </w:pPr>
            <w:r>
              <w:t>2</w:t>
            </w:r>
          </w:p>
        </w:tc>
        <w:tc>
          <w:tcPr>
            <w:tcW w:w="1304" w:type="dxa"/>
          </w:tcPr>
          <w:p w:rsidR="00320490" w:rsidRDefault="00320490" w:rsidP="00E11025">
            <w:pPr>
              <w:pStyle w:val="TableText"/>
              <w:jc w:val="center"/>
            </w:pPr>
          </w:p>
        </w:tc>
      </w:tr>
      <w:tr w:rsidR="00320490" w:rsidTr="001E459B">
        <w:trPr>
          <w:trHeight w:val="20"/>
        </w:trPr>
        <w:tc>
          <w:tcPr>
            <w:tcW w:w="2678" w:type="dxa"/>
            <w:vMerge w:val="restart"/>
            <w:vAlign w:val="top"/>
          </w:tcPr>
          <w:p w:rsidR="00320490" w:rsidRDefault="00320490" w:rsidP="00E11025">
            <w:pPr>
              <w:pStyle w:val="TableText"/>
            </w:pPr>
            <w:r>
              <w:t>Partie 3 : Configurer l'interface de gestion des commutateurs</w:t>
            </w:r>
          </w:p>
        </w:tc>
        <w:tc>
          <w:tcPr>
            <w:tcW w:w="1597" w:type="dxa"/>
          </w:tcPr>
          <w:p w:rsidR="00320490" w:rsidRDefault="00320490" w:rsidP="00E11025">
            <w:pPr>
              <w:pStyle w:val="TableText"/>
              <w:jc w:val="center"/>
            </w:pPr>
            <w:r>
              <w:t>Étape 1, q1</w:t>
            </w:r>
          </w:p>
        </w:tc>
        <w:tc>
          <w:tcPr>
            <w:tcW w:w="1350" w:type="dxa"/>
          </w:tcPr>
          <w:p w:rsidR="00320490" w:rsidRDefault="00BB7863" w:rsidP="00E11025">
            <w:pPr>
              <w:pStyle w:val="TableText"/>
              <w:jc w:val="center"/>
            </w:pPr>
            <w:r>
              <w:t>2</w:t>
            </w:r>
          </w:p>
        </w:tc>
        <w:tc>
          <w:tcPr>
            <w:tcW w:w="1304" w:type="dxa"/>
          </w:tcPr>
          <w:p w:rsidR="00320490" w:rsidRDefault="00320490" w:rsidP="00E11025">
            <w:pPr>
              <w:pStyle w:val="TableText"/>
              <w:jc w:val="center"/>
            </w:pPr>
          </w:p>
        </w:tc>
      </w:tr>
      <w:tr w:rsidR="00320490" w:rsidTr="001E459B">
        <w:trPr>
          <w:trHeight w:val="20"/>
        </w:trPr>
        <w:tc>
          <w:tcPr>
            <w:tcW w:w="2678" w:type="dxa"/>
            <w:vMerge/>
          </w:tcPr>
          <w:p w:rsidR="00320490" w:rsidRDefault="00320490" w:rsidP="00E11025">
            <w:pPr>
              <w:pStyle w:val="TableText"/>
            </w:pPr>
          </w:p>
        </w:tc>
        <w:tc>
          <w:tcPr>
            <w:tcW w:w="1597" w:type="dxa"/>
          </w:tcPr>
          <w:p w:rsidR="00320490" w:rsidRDefault="00320490" w:rsidP="00E11025">
            <w:pPr>
              <w:pStyle w:val="TableText"/>
              <w:jc w:val="center"/>
            </w:pPr>
            <w:r>
              <w:t>Étape 1, q2</w:t>
            </w:r>
          </w:p>
        </w:tc>
        <w:tc>
          <w:tcPr>
            <w:tcW w:w="1350" w:type="dxa"/>
          </w:tcPr>
          <w:p w:rsidR="00320490" w:rsidRDefault="00BB7863" w:rsidP="00E11025">
            <w:pPr>
              <w:pStyle w:val="TableText"/>
              <w:jc w:val="center"/>
            </w:pPr>
            <w:r>
              <w:t>2</w:t>
            </w:r>
          </w:p>
        </w:tc>
        <w:tc>
          <w:tcPr>
            <w:tcW w:w="1304" w:type="dxa"/>
          </w:tcPr>
          <w:p w:rsidR="00320490" w:rsidRDefault="00320490" w:rsidP="00E11025">
            <w:pPr>
              <w:pStyle w:val="TableText"/>
              <w:jc w:val="center"/>
            </w:pPr>
          </w:p>
        </w:tc>
      </w:tr>
      <w:tr w:rsidR="00320490" w:rsidRPr="00777A98" w:rsidTr="001E459B">
        <w:trPr>
          <w:trHeight w:val="20"/>
        </w:trPr>
        <w:tc>
          <w:tcPr>
            <w:tcW w:w="4275" w:type="dxa"/>
            <w:gridSpan w:val="2"/>
          </w:tcPr>
          <w:p w:rsidR="00320490" w:rsidRPr="00777A98" w:rsidRDefault="00320490" w:rsidP="00E11025">
            <w:pPr>
              <w:pStyle w:val="TableText"/>
              <w:jc w:val="right"/>
              <w:rPr>
                <w:b/>
              </w:rPr>
            </w:pPr>
            <w:r>
              <w:rPr>
                <w:b/>
              </w:rPr>
              <w:t>Questions</w:t>
            </w:r>
          </w:p>
        </w:tc>
        <w:tc>
          <w:tcPr>
            <w:tcW w:w="1350" w:type="dxa"/>
          </w:tcPr>
          <w:p w:rsidR="00320490" w:rsidRPr="00777A98" w:rsidRDefault="00BB7863" w:rsidP="00E11025">
            <w:pPr>
              <w:pStyle w:val="TableText"/>
              <w:jc w:val="center"/>
              <w:rPr>
                <w:b/>
              </w:rPr>
            </w:pPr>
            <w:r>
              <w:rPr>
                <w:b/>
              </w:rPr>
              <w:t>10</w:t>
            </w:r>
          </w:p>
        </w:tc>
        <w:tc>
          <w:tcPr>
            <w:tcW w:w="1304" w:type="dxa"/>
          </w:tcPr>
          <w:p w:rsidR="00320490" w:rsidRPr="00777A98" w:rsidRDefault="00320490" w:rsidP="00E11025">
            <w:pPr>
              <w:pStyle w:val="TableText"/>
              <w:jc w:val="center"/>
              <w:rPr>
                <w:b/>
              </w:rPr>
            </w:pPr>
          </w:p>
        </w:tc>
      </w:tr>
      <w:tr w:rsidR="00320490" w:rsidRPr="00777A98" w:rsidTr="001E459B">
        <w:trPr>
          <w:trHeight w:val="20"/>
        </w:trPr>
        <w:tc>
          <w:tcPr>
            <w:tcW w:w="4275" w:type="dxa"/>
            <w:gridSpan w:val="2"/>
          </w:tcPr>
          <w:p w:rsidR="00320490" w:rsidRPr="00777A98" w:rsidRDefault="00320490" w:rsidP="00E11025">
            <w:pPr>
              <w:pStyle w:val="TableText"/>
              <w:jc w:val="right"/>
              <w:rPr>
                <w:b/>
              </w:rPr>
            </w:pPr>
            <w:r>
              <w:rPr>
                <w:b/>
              </w:rPr>
              <w:t xml:space="preserve">Score relatif à </w:t>
            </w:r>
            <w:proofErr w:type="spellStart"/>
            <w:r>
              <w:rPr>
                <w:b/>
              </w:rPr>
              <w:t>Packet</w:t>
            </w:r>
            <w:proofErr w:type="spellEnd"/>
            <w:r>
              <w:rPr>
                <w:b/>
              </w:rPr>
              <w:t xml:space="preserve"> Tracer</w:t>
            </w:r>
          </w:p>
        </w:tc>
        <w:tc>
          <w:tcPr>
            <w:tcW w:w="1350" w:type="dxa"/>
          </w:tcPr>
          <w:p w:rsidR="00320490" w:rsidRDefault="00BB7863" w:rsidP="00E11025">
            <w:pPr>
              <w:pStyle w:val="TableText"/>
              <w:jc w:val="center"/>
              <w:rPr>
                <w:b/>
              </w:rPr>
            </w:pPr>
            <w:r>
              <w:rPr>
                <w:b/>
              </w:rPr>
              <w:t>90</w:t>
            </w:r>
          </w:p>
        </w:tc>
        <w:tc>
          <w:tcPr>
            <w:tcW w:w="1304" w:type="dxa"/>
          </w:tcPr>
          <w:p w:rsidR="00320490" w:rsidRPr="00777A98" w:rsidRDefault="00320490" w:rsidP="00E11025">
            <w:pPr>
              <w:pStyle w:val="TableText"/>
              <w:jc w:val="center"/>
              <w:rPr>
                <w:b/>
              </w:rPr>
            </w:pPr>
          </w:p>
        </w:tc>
      </w:tr>
      <w:tr w:rsidR="00320490" w:rsidRPr="00777A98" w:rsidTr="001E459B">
        <w:trPr>
          <w:trHeight w:val="20"/>
        </w:trPr>
        <w:tc>
          <w:tcPr>
            <w:tcW w:w="4275" w:type="dxa"/>
            <w:gridSpan w:val="2"/>
          </w:tcPr>
          <w:p w:rsidR="00320490" w:rsidRPr="00777A98" w:rsidRDefault="00320490" w:rsidP="00E11025">
            <w:pPr>
              <w:pStyle w:val="TableText"/>
              <w:jc w:val="right"/>
              <w:rPr>
                <w:b/>
              </w:rPr>
            </w:pPr>
            <w:r>
              <w:rPr>
                <w:b/>
              </w:rPr>
              <w:t>Score total</w:t>
            </w:r>
          </w:p>
        </w:tc>
        <w:tc>
          <w:tcPr>
            <w:tcW w:w="1350" w:type="dxa"/>
          </w:tcPr>
          <w:p w:rsidR="00320490" w:rsidRPr="00777A98" w:rsidRDefault="00320490" w:rsidP="00E11025">
            <w:pPr>
              <w:pStyle w:val="TableText"/>
              <w:jc w:val="center"/>
              <w:rPr>
                <w:b/>
              </w:rPr>
            </w:pPr>
            <w:r>
              <w:rPr>
                <w:b/>
              </w:rPr>
              <w:t>100</w:t>
            </w:r>
          </w:p>
        </w:tc>
        <w:tc>
          <w:tcPr>
            <w:tcW w:w="1304" w:type="dxa"/>
          </w:tcPr>
          <w:p w:rsidR="00320490" w:rsidRPr="00777A98" w:rsidRDefault="00320490" w:rsidP="00E11025">
            <w:pPr>
              <w:pStyle w:val="TableText"/>
              <w:jc w:val="center"/>
              <w:rPr>
                <w:b/>
              </w:rPr>
            </w:pPr>
          </w:p>
        </w:tc>
      </w:tr>
    </w:tbl>
    <w:p w:rsidR="007A3B2A" w:rsidRPr="00416698" w:rsidRDefault="007A3B2A" w:rsidP="00A654C4">
      <w:pPr>
        <w:widowControl w:val="0"/>
      </w:pPr>
    </w:p>
    <w:sectPr w:rsidR="007A3B2A" w:rsidRPr="00416698"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33A" w:rsidRDefault="00A5633A" w:rsidP="0090659A">
      <w:pPr>
        <w:spacing w:after="0" w:line="240" w:lineRule="auto"/>
      </w:pPr>
      <w:r>
        <w:separator/>
      </w:r>
    </w:p>
    <w:p w:rsidR="00A5633A" w:rsidRDefault="00A5633A"/>
    <w:p w:rsidR="00A5633A" w:rsidRDefault="00A5633A"/>
    <w:p w:rsidR="00A5633A" w:rsidRDefault="00A5633A"/>
    <w:p w:rsidR="00A5633A" w:rsidRDefault="00A5633A"/>
  </w:endnote>
  <w:endnote w:type="continuationSeparator" w:id="0">
    <w:p w:rsidR="00A5633A" w:rsidRDefault="00A5633A" w:rsidP="0090659A">
      <w:pPr>
        <w:spacing w:after="0" w:line="240" w:lineRule="auto"/>
      </w:pPr>
      <w:r>
        <w:continuationSeparator/>
      </w:r>
    </w:p>
    <w:p w:rsidR="00A5633A" w:rsidRDefault="00A5633A"/>
    <w:p w:rsidR="00A5633A" w:rsidRDefault="00A5633A"/>
    <w:p w:rsidR="00A5633A" w:rsidRDefault="00A5633A"/>
    <w:p w:rsidR="00A5633A" w:rsidRDefault="00A56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025" w:rsidRPr="0090659A" w:rsidRDefault="00E11025" w:rsidP="008C4307">
    <w:pPr>
      <w:pStyle w:val="Footer"/>
      <w:rPr>
        <w:szCs w:val="16"/>
      </w:rPr>
    </w:pPr>
    <w:r>
      <w:t xml:space="preserve">© </w:t>
    </w:r>
    <w:r>
      <w:fldChar w:fldCharType="begin"/>
    </w:r>
    <w:r>
      <w:instrText xml:space="preserve"> DATE  \@ "yyyy"  \* MERGEFORMAT </w:instrText>
    </w:r>
    <w:r>
      <w:fldChar w:fldCharType="separate"/>
    </w:r>
    <w:r w:rsidR="0036724E">
      <w:rPr>
        <w:noProof/>
      </w:rPr>
      <w:t>2017</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6724E">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6724E">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025" w:rsidRPr="0090659A" w:rsidRDefault="00E11025" w:rsidP="008C4307">
    <w:pPr>
      <w:pStyle w:val="Footer"/>
      <w:rPr>
        <w:szCs w:val="16"/>
      </w:rPr>
    </w:pPr>
    <w:r>
      <w:t xml:space="preserve">© </w:t>
    </w:r>
    <w:r>
      <w:fldChar w:fldCharType="begin"/>
    </w:r>
    <w:r>
      <w:instrText xml:space="preserve"> DATE  \@ "yyyy"  \* MERGEFORMAT </w:instrText>
    </w:r>
    <w:r>
      <w:fldChar w:fldCharType="separate"/>
    </w:r>
    <w:r w:rsidR="0036724E">
      <w:rPr>
        <w:noProof/>
      </w:rPr>
      <w:t>2017</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6724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6724E">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33A" w:rsidRDefault="00A5633A" w:rsidP="0090659A">
      <w:pPr>
        <w:spacing w:after="0" w:line="240" w:lineRule="auto"/>
      </w:pPr>
      <w:r>
        <w:separator/>
      </w:r>
    </w:p>
    <w:p w:rsidR="00A5633A" w:rsidRDefault="00A5633A"/>
    <w:p w:rsidR="00A5633A" w:rsidRDefault="00A5633A"/>
    <w:p w:rsidR="00A5633A" w:rsidRDefault="00A5633A"/>
    <w:p w:rsidR="00A5633A" w:rsidRDefault="00A5633A"/>
  </w:footnote>
  <w:footnote w:type="continuationSeparator" w:id="0">
    <w:p w:rsidR="00A5633A" w:rsidRDefault="00A5633A" w:rsidP="0090659A">
      <w:pPr>
        <w:spacing w:after="0" w:line="240" w:lineRule="auto"/>
      </w:pPr>
      <w:r>
        <w:continuationSeparator/>
      </w:r>
    </w:p>
    <w:p w:rsidR="00A5633A" w:rsidRDefault="00A5633A"/>
    <w:p w:rsidR="00A5633A" w:rsidRDefault="00A5633A"/>
    <w:p w:rsidR="00A5633A" w:rsidRDefault="00A5633A"/>
    <w:p w:rsidR="00A5633A" w:rsidRDefault="00A563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025" w:rsidRDefault="00E11025" w:rsidP="00C52BA6">
    <w:pPr>
      <w:pStyle w:val="PageHead"/>
    </w:pPr>
    <w:proofErr w:type="spellStart"/>
    <w:r>
      <w:t>Packet</w:t>
    </w:r>
    <w:proofErr w:type="spellEnd"/>
    <w:r>
      <w:t> Tracer – Mise en œuvre de la connectivité de base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025" w:rsidRDefault="00E1102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8EAB8BA"/>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0657492"/>
    <w:multiLevelType w:val="multilevel"/>
    <w:tmpl w:val="646602F4"/>
    <w:lvl w:ilvl="0">
      <w:start w:val="1"/>
      <w:numFmt w:val="decimal"/>
      <w:lvlRestart w:val="0"/>
      <w:pStyle w:val="PartHead"/>
      <w:lvlText w:val="Partie %1 :"/>
      <w:lvlJc w:val="left"/>
      <w:pPr>
        <w:ind w:left="1417" w:hanging="1417"/>
      </w:pPr>
      <w:rPr>
        <w:rFonts w:ascii="Arial" w:hAnsi="Arial" w:cs="Arial" w:hint="default"/>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ascii="Arial" w:hAnsi="Arial" w:cs="Arial" w:hint="default"/>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23D4203"/>
    <w:multiLevelType w:val="multilevel"/>
    <w:tmpl w:val="0B7AB0B0"/>
    <w:lvl w:ilvl="0">
      <w:start w:val="1"/>
      <w:numFmt w:val="decimal"/>
      <w:lvlRestart w:val="0"/>
      <w:lvlText w:val="Partie %1 :"/>
      <w:lvlJc w:val="left"/>
      <w:pPr>
        <w:ind w:left="1417" w:hanging="1417"/>
      </w:pPr>
      <w:rPr>
        <w:rFonts w:ascii="Arial" w:hAnsi="Arial" w:cs="Arial" w:hint="default"/>
      </w:rPr>
    </w:lvl>
    <w:lvl w:ilvl="1">
      <w:start w:val="1"/>
      <w:numFmt w:val="decimal"/>
      <w:suff w:val="space"/>
      <w:lvlText w:val="Task %2:"/>
      <w:lvlJc w:val="left"/>
      <w:pPr>
        <w:ind w:left="0" w:firstLine="0"/>
      </w:pPr>
      <w:rPr>
        <w:rFonts w:hint="default"/>
      </w:rPr>
    </w:lvl>
    <w:lvl w:ilvl="2">
      <w:start w:val="1"/>
      <w:numFmt w:val="decimal"/>
      <w:lvlText w:val="Étape %3 :"/>
      <w:lvlJc w:val="left"/>
      <w:pPr>
        <w:ind w:left="1134" w:hanging="1134"/>
      </w:pPr>
      <w:rPr>
        <w:rFonts w:ascii="Arial" w:hAnsi="Arial" w:cs="Arial" w:hint="default"/>
      </w:rPr>
    </w:lvl>
    <w:lvl w:ilvl="3">
      <w:start w:val="1"/>
      <w:numFmt w:val="lowerLetter"/>
      <w:lvlText w:val="%4."/>
      <w:lvlJc w:val="left"/>
      <w:pPr>
        <w:tabs>
          <w:tab w:val="num" w:pos="720"/>
        </w:tabs>
        <w:ind w:left="720" w:hanging="363"/>
      </w:pPr>
      <w:rPr>
        <w:rFonts w:hint="default"/>
        <w:b w:val="0"/>
      </w:rPr>
    </w:lvl>
    <w:lvl w:ilvl="4">
      <w:start w:val="1"/>
      <w:numFmt w:val="decimal"/>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69786BD1"/>
    <w:multiLevelType w:val="multilevel"/>
    <w:tmpl w:val="1FAC7780"/>
    <w:lvl w:ilvl="0">
      <w:start w:val="1"/>
      <w:numFmt w:val="decimal"/>
      <w:lvlRestart w:val="0"/>
      <w:lvlText w:val="Partie %1 :"/>
      <w:lvlJc w:val="left"/>
      <w:pPr>
        <w:ind w:left="1417" w:hanging="1417"/>
      </w:pPr>
      <w:rPr>
        <w:rFonts w:hint="default"/>
      </w:rPr>
    </w:lvl>
    <w:lvl w:ilvl="1">
      <w:start w:val="1"/>
      <w:numFmt w:val="decimal"/>
      <w:suff w:val="space"/>
      <w:lvlText w:val="Task %2:"/>
      <w:lvlJc w:val="left"/>
      <w:pPr>
        <w:ind w:left="0" w:firstLine="0"/>
      </w:pPr>
      <w:rPr>
        <w:rFonts w:hint="default"/>
      </w:rPr>
    </w:lvl>
    <w:lvl w:ilvl="2">
      <w:start w:val="1"/>
      <w:numFmt w:val="decimal"/>
      <w:lvlText w:val="Étape %3 :"/>
      <w:lvlJc w:val="left"/>
      <w:pPr>
        <w:ind w:left="1134" w:hanging="1134"/>
      </w:pPr>
      <w:rPr>
        <w:rFonts w:hint="default"/>
      </w:rPr>
    </w:lvl>
    <w:lvl w:ilvl="3">
      <w:start w:val="1"/>
      <w:numFmt w:val="lowerLetter"/>
      <w:lvlText w:val="%4."/>
      <w:lvlJc w:val="left"/>
      <w:pPr>
        <w:tabs>
          <w:tab w:val="num" w:pos="720"/>
        </w:tabs>
        <w:ind w:left="720" w:hanging="363"/>
      </w:pPr>
      <w:rPr>
        <w:rFonts w:hint="default"/>
        <w:b w:val="0"/>
      </w:rPr>
    </w:lvl>
    <w:lvl w:ilvl="4">
      <w:start w:val="1"/>
      <w:numFmt w:val="decimal"/>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6"/>
  </w:num>
  <w:num w:numId="2">
    <w:abstractNumId w:val="1"/>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3"/>
  </w:num>
  <w:num w:numId="12">
    <w:abstractNumId w:val="5"/>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66AC"/>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E65F0"/>
    <w:rsid w:val="000F072C"/>
    <w:rsid w:val="000F6743"/>
    <w:rsid w:val="00104410"/>
    <w:rsid w:val="00107B2B"/>
    <w:rsid w:val="00112AC5"/>
    <w:rsid w:val="001133DD"/>
    <w:rsid w:val="00120CBE"/>
    <w:rsid w:val="00122AB5"/>
    <w:rsid w:val="001366EC"/>
    <w:rsid w:val="0014219C"/>
    <w:rsid w:val="001425ED"/>
    <w:rsid w:val="00154E3A"/>
    <w:rsid w:val="0016177F"/>
    <w:rsid w:val="00163164"/>
    <w:rsid w:val="001678C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59B"/>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3159A"/>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0EB3"/>
    <w:rsid w:val="002F45FF"/>
    <w:rsid w:val="002F6D17"/>
    <w:rsid w:val="00302887"/>
    <w:rsid w:val="003056EB"/>
    <w:rsid w:val="003071FF"/>
    <w:rsid w:val="00310652"/>
    <w:rsid w:val="0031371D"/>
    <w:rsid w:val="0031789F"/>
    <w:rsid w:val="00320490"/>
    <w:rsid w:val="00320788"/>
    <w:rsid w:val="003233A3"/>
    <w:rsid w:val="00326997"/>
    <w:rsid w:val="0034455D"/>
    <w:rsid w:val="0034604B"/>
    <w:rsid w:val="00346D17"/>
    <w:rsid w:val="00347972"/>
    <w:rsid w:val="003559CC"/>
    <w:rsid w:val="003569D7"/>
    <w:rsid w:val="003608AC"/>
    <w:rsid w:val="0036465A"/>
    <w:rsid w:val="0036724E"/>
    <w:rsid w:val="00371996"/>
    <w:rsid w:val="00372711"/>
    <w:rsid w:val="00392C65"/>
    <w:rsid w:val="00392ED5"/>
    <w:rsid w:val="003A19DC"/>
    <w:rsid w:val="003A1B45"/>
    <w:rsid w:val="003B46FC"/>
    <w:rsid w:val="003B5767"/>
    <w:rsid w:val="003B7605"/>
    <w:rsid w:val="003C6BCA"/>
    <w:rsid w:val="003C7902"/>
    <w:rsid w:val="003D0BFF"/>
    <w:rsid w:val="003D73AE"/>
    <w:rsid w:val="003E5BE5"/>
    <w:rsid w:val="003F18D1"/>
    <w:rsid w:val="003F4AC8"/>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659EE"/>
    <w:rsid w:val="004936C2"/>
    <w:rsid w:val="0049379C"/>
    <w:rsid w:val="004A1CA0"/>
    <w:rsid w:val="004A22E9"/>
    <w:rsid w:val="004A5BC5"/>
    <w:rsid w:val="004B023D"/>
    <w:rsid w:val="004C0909"/>
    <w:rsid w:val="004C2AC0"/>
    <w:rsid w:val="004C3F97"/>
    <w:rsid w:val="004D3339"/>
    <w:rsid w:val="004D353F"/>
    <w:rsid w:val="004D36D7"/>
    <w:rsid w:val="004D682B"/>
    <w:rsid w:val="004E135A"/>
    <w:rsid w:val="004E6152"/>
    <w:rsid w:val="004F344A"/>
    <w:rsid w:val="00502C57"/>
    <w:rsid w:val="00510639"/>
    <w:rsid w:val="00516142"/>
    <w:rsid w:val="00520027"/>
    <w:rsid w:val="0052093C"/>
    <w:rsid w:val="00521B31"/>
    <w:rsid w:val="00522469"/>
    <w:rsid w:val="0052400A"/>
    <w:rsid w:val="00536F43"/>
    <w:rsid w:val="005416E7"/>
    <w:rsid w:val="005510BA"/>
    <w:rsid w:val="00554B4E"/>
    <w:rsid w:val="00556C02"/>
    <w:rsid w:val="00563249"/>
    <w:rsid w:val="00570A65"/>
    <w:rsid w:val="0057440B"/>
    <w:rsid w:val="005762B1"/>
    <w:rsid w:val="00580456"/>
    <w:rsid w:val="00580E73"/>
    <w:rsid w:val="00590CDD"/>
    <w:rsid w:val="00592C6F"/>
    <w:rsid w:val="00593386"/>
    <w:rsid w:val="00596998"/>
    <w:rsid w:val="005A6E62"/>
    <w:rsid w:val="005D2B29"/>
    <w:rsid w:val="005D354A"/>
    <w:rsid w:val="005E3235"/>
    <w:rsid w:val="005E4176"/>
    <w:rsid w:val="005E65B5"/>
    <w:rsid w:val="005F3AE9"/>
    <w:rsid w:val="005F4336"/>
    <w:rsid w:val="006007BB"/>
    <w:rsid w:val="00601DC0"/>
    <w:rsid w:val="006034CB"/>
    <w:rsid w:val="006131CE"/>
    <w:rsid w:val="00617D6E"/>
    <w:rsid w:val="006227DC"/>
    <w:rsid w:val="00622D61"/>
    <w:rsid w:val="00624198"/>
    <w:rsid w:val="006343DD"/>
    <w:rsid w:val="006428E5"/>
    <w:rsid w:val="00644958"/>
    <w:rsid w:val="0067127C"/>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2C28"/>
    <w:rsid w:val="006D3FC1"/>
    <w:rsid w:val="006E6581"/>
    <w:rsid w:val="006E71DF"/>
    <w:rsid w:val="006F1CC4"/>
    <w:rsid w:val="006F2A86"/>
    <w:rsid w:val="006F3163"/>
    <w:rsid w:val="00705FEC"/>
    <w:rsid w:val="0070664A"/>
    <w:rsid w:val="0071147A"/>
    <w:rsid w:val="0071185D"/>
    <w:rsid w:val="00720EA2"/>
    <w:rsid w:val="007222AD"/>
    <w:rsid w:val="007267CF"/>
    <w:rsid w:val="00731F3F"/>
    <w:rsid w:val="00733BAB"/>
    <w:rsid w:val="007436BF"/>
    <w:rsid w:val="007443E9"/>
    <w:rsid w:val="00745DCE"/>
    <w:rsid w:val="00753D89"/>
    <w:rsid w:val="00755C9B"/>
    <w:rsid w:val="00760FE4"/>
    <w:rsid w:val="00763D8B"/>
    <w:rsid w:val="007657F6"/>
    <w:rsid w:val="0077125A"/>
    <w:rsid w:val="00781627"/>
    <w:rsid w:val="00786F58"/>
    <w:rsid w:val="00787CC1"/>
    <w:rsid w:val="00792F4E"/>
    <w:rsid w:val="0079398D"/>
    <w:rsid w:val="00796C25"/>
    <w:rsid w:val="007A1431"/>
    <w:rsid w:val="007A287C"/>
    <w:rsid w:val="007A3B2A"/>
    <w:rsid w:val="007A4CA5"/>
    <w:rsid w:val="007B5522"/>
    <w:rsid w:val="007C0EE0"/>
    <w:rsid w:val="007C1B71"/>
    <w:rsid w:val="007C2FBB"/>
    <w:rsid w:val="007C7164"/>
    <w:rsid w:val="007D1984"/>
    <w:rsid w:val="007D2AFE"/>
    <w:rsid w:val="007D7994"/>
    <w:rsid w:val="007E3FEA"/>
    <w:rsid w:val="007F0A0B"/>
    <w:rsid w:val="007F3A60"/>
    <w:rsid w:val="007F3D0B"/>
    <w:rsid w:val="007F7C94"/>
    <w:rsid w:val="00810E4B"/>
    <w:rsid w:val="00814BAA"/>
    <w:rsid w:val="00824295"/>
    <w:rsid w:val="008313F3"/>
    <w:rsid w:val="0083653E"/>
    <w:rsid w:val="008405BB"/>
    <w:rsid w:val="00846494"/>
    <w:rsid w:val="00847B20"/>
    <w:rsid w:val="008509D3"/>
    <w:rsid w:val="00853418"/>
    <w:rsid w:val="00854B20"/>
    <w:rsid w:val="00857CF6"/>
    <w:rsid w:val="008610ED"/>
    <w:rsid w:val="00861C6A"/>
    <w:rsid w:val="00865199"/>
    <w:rsid w:val="00867EAF"/>
    <w:rsid w:val="00873C6B"/>
    <w:rsid w:val="00875764"/>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2884"/>
    <w:rsid w:val="008F340F"/>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B7D74"/>
    <w:rsid w:val="009D2C27"/>
    <w:rsid w:val="009E2309"/>
    <w:rsid w:val="009E42B9"/>
    <w:rsid w:val="009F7A3E"/>
    <w:rsid w:val="00A014A3"/>
    <w:rsid w:val="00A0412D"/>
    <w:rsid w:val="00A21211"/>
    <w:rsid w:val="00A34E7F"/>
    <w:rsid w:val="00A448E3"/>
    <w:rsid w:val="00A46F0A"/>
    <w:rsid w:val="00A46F25"/>
    <w:rsid w:val="00A47CC2"/>
    <w:rsid w:val="00A5633A"/>
    <w:rsid w:val="00A60146"/>
    <w:rsid w:val="00A622C4"/>
    <w:rsid w:val="00A654C4"/>
    <w:rsid w:val="00A664D9"/>
    <w:rsid w:val="00A754B4"/>
    <w:rsid w:val="00A807C1"/>
    <w:rsid w:val="00A83374"/>
    <w:rsid w:val="00A96172"/>
    <w:rsid w:val="00AB0D6A"/>
    <w:rsid w:val="00AB43B3"/>
    <w:rsid w:val="00AB49B9"/>
    <w:rsid w:val="00AB758A"/>
    <w:rsid w:val="00AC1E7E"/>
    <w:rsid w:val="00AC3F8B"/>
    <w:rsid w:val="00AC442E"/>
    <w:rsid w:val="00AC507D"/>
    <w:rsid w:val="00AC66E4"/>
    <w:rsid w:val="00AD4578"/>
    <w:rsid w:val="00AD68E9"/>
    <w:rsid w:val="00AE56C0"/>
    <w:rsid w:val="00B00914"/>
    <w:rsid w:val="00B02A8E"/>
    <w:rsid w:val="00B052EE"/>
    <w:rsid w:val="00B1081F"/>
    <w:rsid w:val="00B23DEF"/>
    <w:rsid w:val="00B27499"/>
    <w:rsid w:val="00B3010D"/>
    <w:rsid w:val="00B33C65"/>
    <w:rsid w:val="00B35151"/>
    <w:rsid w:val="00B433F2"/>
    <w:rsid w:val="00B458E8"/>
    <w:rsid w:val="00B5397B"/>
    <w:rsid w:val="00B62809"/>
    <w:rsid w:val="00B7675A"/>
    <w:rsid w:val="00B77502"/>
    <w:rsid w:val="00B81898"/>
    <w:rsid w:val="00B8606B"/>
    <w:rsid w:val="00B878E7"/>
    <w:rsid w:val="00B97278"/>
    <w:rsid w:val="00BA1D0B"/>
    <w:rsid w:val="00BA6972"/>
    <w:rsid w:val="00BB1E0D"/>
    <w:rsid w:val="00BB4D9B"/>
    <w:rsid w:val="00BB73A8"/>
    <w:rsid w:val="00BB73FF"/>
    <w:rsid w:val="00BB7688"/>
    <w:rsid w:val="00BB7863"/>
    <w:rsid w:val="00BC6922"/>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7A1A"/>
    <w:rsid w:val="00C6258F"/>
    <w:rsid w:val="00C63DF6"/>
    <w:rsid w:val="00C63E58"/>
    <w:rsid w:val="00C6495E"/>
    <w:rsid w:val="00C65211"/>
    <w:rsid w:val="00C670EE"/>
    <w:rsid w:val="00C67E3B"/>
    <w:rsid w:val="00C90311"/>
    <w:rsid w:val="00C90530"/>
    <w:rsid w:val="00C91C26"/>
    <w:rsid w:val="00C96C7A"/>
    <w:rsid w:val="00CA73D5"/>
    <w:rsid w:val="00CC1C87"/>
    <w:rsid w:val="00CC3000"/>
    <w:rsid w:val="00CC4859"/>
    <w:rsid w:val="00CC7A35"/>
    <w:rsid w:val="00CD01CD"/>
    <w:rsid w:val="00CD072A"/>
    <w:rsid w:val="00CD7F73"/>
    <w:rsid w:val="00CE03E4"/>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4223"/>
    <w:rsid w:val="00D56A0E"/>
    <w:rsid w:val="00D57AD3"/>
    <w:rsid w:val="00D635FE"/>
    <w:rsid w:val="00D729DE"/>
    <w:rsid w:val="00D75B6A"/>
    <w:rsid w:val="00D7795C"/>
    <w:rsid w:val="00D84BDA"/>
    <w:rsid w:val="00D876A8"/>
    <w:rsid w:val="00D87F26"/>
    <w:rsid w:val="00D93063"/>
    <w:rsid w:val="00D933B0"/>
    <w:rsid w:val="00D977E8"/>
    <w:rsid w:val="00DA5B1F"/>
    <w:rsid w:val="00DB1C89"/>
    <w:rsid w:val="00DB3763"/>
    <w:rsid w:val="00DB4029"/>
    <w:rsid w:val="00DB5F4D"/>
    <w:rsid w:val="00DB6DA5"/>
    <w:rsid w:val="00DC076B"/>
    <w:rsid w:val="00DC186F"/>
    <w:rsid w:val="00DC252F"/>
    <w:rsid w:val="00DC6050"/>
    <w:rsid w:val="00DC7095"/>
    <w:rsid w:val="00DD21D9"/>
    <w:rsid w:val="00DE47CB"/>
    <w:rsid w:val="00DE6F44"/>
    <w:rsid w:val="00E037D9"/>
    <w:rsid w:val="00E052CD"/>
    <w:rsid w:val="00E11025"/>
    <w:rsid w:val="00E130EB"/>
    <w:rsid w:val="00E162CD"/>
    <w:rsid w:val="00E17FA5"/>
    <w:rsid w:val="00E255B4"/>
    <w:rsid w:val="00E26930"/>
    <w:rsid w:val="00E27257"/>
    <w:rsid w:val="00E449D0"/>
    <w:rsid w:val="00E4506A"/>
    <w:rsid w:val="00E53F99"/>
    <w:rsid w:val="00E56510"/>
    <w:rsid w:val="00E62EA8"/>
    <w:rsid w:val="00E67A6E"/>
    <w:rsid w:val="00E71B43"/>
    <w:rsid w:val="00E81612"/>
    <w:rsid w:val="00E87D18"/>
    <w:rsid w:val="00E87D62"/>
    <w:rsid w:val="00E96866"/>
    <w:rsid w:val="00EA486E"/>
    <w:rsid w:val="00EA4FA3"/>
    <w:rsid w:val="00EB001B"/>
    <w:rsid w:val="00EB4D76"/>
    <w:rsid w:val="00EB6C33"/>
    <w:rsid w:val="00ED6019"/>
    <w:rsid w:val="00ED7830"/>
    <w:rsid w:val="00EE3909"/>
    <w:rsid w:val="00EF4205"/>
    <w:rsid w:val="00EF458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5155C"/>
    <w:rsid w:val="00F60BE0"/>
    <w:rsid w:val="00F6280E"/>
    <w:rsid w:val="00F63781"/>
    <w:rsid w:val="00F7050A"/>
    <w:rsid w:val="00F75533"/>
    <w:rsid w:val="00FA3811"/>
    <w:rsid w:val="00FA3B1D"/>
    <w:rsid w:val="00FA3B9F"/>
    <w:rsid w:val="00FA3F06"/>
    <w:rsid w:val="00FA4A26"/>
    <w:rsid w:val="00FA7084"/>
    <w:rsid w:val="00FA7BEF"/>
    <w:rsid w:val="00FB1929"/>
    <w:rsid w:val="00FB5FD9"/>
    <w:rsid w:val="00FD316D"/>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5155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F2884"/>
    <w:pPr>
      <w:keepNext/>
      <w:numPr>
        <w:ilvl w:val="2"/>
        <w:numId w:val="11"/>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5155C"/>
    <w:pPr>
      <w:keepNext/>
      <w:numPr>
        <w:numId w:val="11"/>
      </w:numPr>
      <w:spacing w:before="240"/>
      <w:outlineLvl w:val="0"/>
    </w:pPr>
    <w:rPr>
      <w:b/>
      <w:sz w:val="28"/>
    </w:rPr>
  </w:style>
  <w:style w:type="paragraph" w:customStyle="1" w:styleId="SubStepAlpha">
    <w:name w:val="SubStep Alpha"/>
    <w:basedOn w:val="Normal"/>
    <w:qFormat/>
    <w:rsid w:val="00F5155C"/>
    <w:pPr>
      <w:numPr>
        <w:ilvl w:val="3"/>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5155C"/>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DC7095"/>
    <w:pPr>
      <w:spacing w:before="100" w:beforeAutospacing="1" w:after="100" w:afterAutospacing="1" w:line="240" w:lineRule="auto"/>
    </w:pPr>
    <w:rPr>
      <w:rFonts w:ascii="Times New Roman" w:eastAsia="Times New Roman" w:hAnsi="Times New Roman"/>
      <w:sz w:val="24"/>
      <w:szCs w:val="24"/>
    </w:rPr>
  </w:style>
  <w:style w:type="paragraph" w:customStyle="1" w:styleId="TaskHead">
    <w:name w:val="Task Head"/>
    <w:basedOn w:val="Normal"/>
    <w:rsid w:val="00AC3F8B"/>
    <w:pPr>
      <w:numPr>
        <w:ilvl w:val="1"/>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5155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F2884"/>
    <w:pPr>
      <w:keepNext/>
      <w:numPr>
        <w:ilvl w:val="2"/>
        <w:numId w:val="11"/>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5155C"/>
    <w:pPr>
      <w:keepNext/>
      <w:numPr>
        <w:numId w:val="11"/>
      </w:numPr>
      <w:spacing w:before="240"/>
      <w:outlineLvl w:val="0"/>
    </w:pPr>
    <w:rPr>
      <w:b/>
      <w:sz w:val="28"/>
    </w:rPr>
  </w:style>
  <w:style w:type="paragraph" w:customStyle="1" w:styleId="SubStepAlpha">
    <w:name w:val="SubStep Alpha"/>
    <w:basedOn w:val="Normal"/>
    <w:qFormat/>
    <w:rsid w:val="00F5155C"/>
    <w:pPr>
      <w:numPr>
        <w:ilvl w:val="3"/>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5155C"/>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DC7095"/>
    <w:pPr>
      <w:spacing w:before="100" w:beforeAutospacing="1" w:after="100" w:afterAutospacing="1" w:line="240" w:lineRule="auto"/>
    </w:pPr>
    <w:rPr>
      <w:rFonts w:ascii="Times New Roman" w:eastAsia="Times New Roman" w:hAnsi="Times New Roman"/>
      <w:sz w:val="24"/>
      <w:szCs w:val="24"/>
    </w:rPr>
  </w:style>
  <w:style w:type="paragraph" w:customStyle="1" w:styleId="TaskHead">
    <w:name w:val="Task Head"/>
    <w:basedOn w:val="Normal"/>
    <w:rsid w:val="00AC3F8B"/>
    <w:pPr>
      <w:numPr>
        <w:ilvl w:val="1"/>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1381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777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523D9-FC2D-4D70-8FB8-7B4CFD15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945</Words>
  <Characters>6516</Characters>
  <Application>Microsoft Office Word</Application>
  <DocSecurity>0</DocSecurity>
  <Lines>181</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SDWM</cp:lastModifiedBy>
  <cp:revision>19</cp:revision>
  <cp:lastPrinted>2013-03-25T18:14:00Z</cp:lastPrinted>
  <dcterms:created xsi:type="dcterms:W3CDTF">2016-10-10T23:01:00Z</dcterms:created>
  <dcterms:modified xsi:type="dcterms:W3CDTF">2017-04-19T07:21:00Z</dcterms:modified>
</cp:coreProperties>
</file>