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0618E5" w14:textId="77777777" w:rsidR="00EB2694" w:rsidRDefault="00EB2694"/>
    <w:p w14:paraId="41F5FE28" w14:textId="77777777" w:rsidR="004E511A" w:rsidRDefault="004E511A"/>
    <w:p w14:paraId="15240CC4" w14:textId="77777777" w:rsidR="00B30CF0" w:rsidRPr="00BB2153" w:rsidRDefault="00B30CF0" w:rsidP="00B30CF0">
      <w:pPr>
        <w:jc w:val="center"/>
        <w:rPr>
          <w:rFonts w:ascii="Arial" w:hAnsi="Arial" w:cs="Arial"/>
          <w:b/>
          <w:sz w:val="32"/>
        </w:rPr>
      </w:pPr>
      <w:r w:rsidRPr="00BB2153">
        <w:rPr>
          <w:rFonts w:ascii="Arial" w:hAnsi="Arial" w:cs="Arial"/>
          <w:b/>
          <w:sz w:val="32"/>
        </w:rPr>
        <w:t>L’ETUDE DE MARCHE : ANALYSE DE LA DEMANDE</w:t>
      </w:r>
    </w:p>
    <w:p w14:paraId="230A7294" w14:textId="77777777" w:rsidR="00B30CF0" w:rsidRDefault="00B30CF0"/>
    <w:p w14:paraId="62DA5428" w14:textId="77777777" w:rsidR="00B30CF0" w:rsidRDefault="00B30CF0" w:rsidP="00BB2153">
      <w:pPr>
        <w:jc w:val="center"/>
      </w:pPr>
      <w:r w:rsidRPr="00B30CF0">
        <w:rPr>
          <w:noProof/>
        </w:rPr>
        <w:drawing>
          <wp:inline distT="0" distB="0" distL="0" distR="0" wp14:anchorId="5A48D746" wp14:editId="2FF08B77">
            <wp:extent cx="5202555" cy="4831484"/>
            <wp:effectExtent l="0" t="0" r="444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1183" cy="483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6BCE" w14:textId="77777777" w:rsidR="00B30CF0" w:rsidRDefault="00B30CF0"/>
    <w:p w14:paraId="38C39F8B" w14:textId="77777777" w:rsidR="00B30CF0" w:rsidRPr="00B30CF0" w:rsidRDefault="00B30CF0" w:rsidP="00B30CF0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</w:rPr>
      </w:pPr>
      <w:r w:rsidRPr="00B30CF0">
        <w:rPr>
          <w:rFonts w:ascii="Arial" w:eastAsia="Times New Roman" w:hAnsi="Arial" w:cs="Arial"/>
          <w:b/>
          <w:bCs/>
        </w:rPr>
        <w:t>1) Qui sont les utilisateurs de mon produit/service ? </w:t>
      </w:r>
    </w:p>
    <w:p w14:paraId="43CC6BF1" w14:textId="77777777" w:rsidR="00B30CF0" w:rsidRPr="00B30CF0" w:rsidRDefault="00B30CF0" w:rsidP="00B30CF0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B30CF0">
        <w:rPr>
          <w:rFonts w:ascii="Arial" w:hAnsi="Arial" w:cs="Arial"/>
          <w:bCs/>
        </w:rPr>
        <w:t xml:space="preserve">Le besoin </w:t>
      </w:r>
      <w:r w:rsidRPr="00B30CF0">
        <w:rPr>
          <w:rFonts w:ascii="Arial" w:hAnsi="Arial" w:cs="Arial"/>
        </w:rPr>
        <w:t>au</w:t>
      </w:r>
      <w:r>
        <w:rPr>
          <w:rFonts w:ascii="Arial" w:hAnsi="Arial" w:cs="Arial"/>
        </w:rPr>
        <w:t>quel j'envisage de répondre est-</w:t>
      </w:r>
      <w:r w:rsidRPr="00B30CF0">
        <w:rPr>
          <w:rFonts w:ascii="Arial" w:hAnsi="Arial" w:cs="Arial"/>
        </w:rPr>
        <w:t>il un besoin identifié auprès des entreprises (B to B), des particuliers (B to C) ? Est-ce que je m'adresse à des associations, à des ONG ? Même si cette question parait très large, il est important de clarifier d'emblée le type de client pour votre solution, car toute la stratégie marketing, financière et commerciale en découle. </w:t>
      </w:r>
      <w:r w:rsidRPr="00B30CF0">
        <w:rPr>
          <w:rFonts w:ascii="Arial" w:hAnsi="Arial" w:cs="Arial"/>
        </w:rPr>
        <w:br/>
        <w:t> </w:t>
      </w:r>
    </w:p>
    <w:p w14:paraId="1455CB3A" w14:textId="77777777" w:rsidR="00B30CF0" w:rsidRPr="00B30CF0" w:rsidRDefault="00B30CF0" w:rsidP="00B30CF0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</w:rPr>
      </w:pPr>
      <w:r w:rsidRPr="00B30CF0">
        <w:rPr>
          <w:rFonts w:ascii="Arial" w:eastAsia="Times New Roman" w:hAnsi="Arial" w:cs="Arial"/>
          <w:b/>
          <w:bCs/>
        </w:rPr>
        <w:t>2) Quelle est leur typologie ? </w:t>
      </w:r>
    </w:p>
    <w:p w14:paraId="3A623F45" w14:textId="77777777" w:rsidR="00B30CF0" w:rsidRPr="00B30CF0" w:rsidRDefault="00B30CF0" w:rsidP="00B30CF0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B30CF0">
        <w:rPr>
          <w:rFonts w:ascii="Arial" w:hAnsi="Arial" w:cs="Arial"/>
        </w:rPr>
        <w:t xml:space="preserve">Une fois ces éléments posés, il vous faut à présent définir la </w:t>
      </w:r>
      <w:r w:rsidRPr="00B30CF0">
        <w:rPr>
          <w:rFonts w:ascii="Arial" w:hAnsi="Arial" w:cs="Arial"/>
          <w:bCs/>
        </w:rPr>
        <w:t>typologie de vos clients</w:t>
      </w:r>
      <w:r w:rsidRPr="00B30CF0">
        <w:rPr>
          <w:rFonts w:ascii="Arial" w:hAnsi="Arial" w:cs="Arial"/>
        </w:rPr>
        <w:t xml:space="preserve"> : sexe, âge, CSP (catégorie socio-professionnelle), lieu de résidence, habitudes de consommation, pouvoir d'achat, en ce qui concerne les particuliers. Secteur d'activité, type d'activité, emplacement géographique, taille, stratégie de développement, présence ou non à l'international, en ce qui concerne les entreprises. </w:t>
      </w:r>
      <w:r w:rsidRPr="00B30CF0">
        <w:rPr>
          <w:rFonts w:ascii="Arial" w:hAnsi="Arial" w:cs="Arial"/>
        </w:rPr>
        <w:br/>
        <w:t> </w:t>
      </w:r>
    </w:p>
    <w:p w14:paraId="662213AE" w14:textId="77777777" w:rsidR="00B30CF0" w:rsidRPr="00B30CF0" w:rsidRDefault="00B30CF0" w:rsidP="00B30CF0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</w:rPr>
      </w:pPr>
      <w:r w:rsidRPr="00B30CF0">
        <w:rPr>
          <w:rFonts w:ascii="Arial" w:eastAsia="Times New Roman" w:hAnsi="Arial" w:cs="Arial"/>
          <w:b/>
          <w:bCs/>
        </w:rPr>
        <w:t>3) Qui réalise l'acte d'achat ? </w:t>
      </w:r>
    </w:p>
    <w:p w14:paraId="4459DD57" w14:textId="77777777" w:rsidR="00B30CF0" w:rsidRPr="00B30CF0" w:rsidRDefault="00B30CF0" w:rsidP="00B30CF0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B30CF0">
        <w:rPr>
          <w:rFonts w:ascii="Arial" w:hAnsi="Arial" w:cs="Arial"/>
        </w:rPr>
        <w:lastRenderedPageBreak/>
        <w:t xml:space="preserve">Pour les particuliers, est-ce plutôt l'homme, la femme, l'enfant ? La réponse varie évidemment en fonction de la culture, des habitudes du pays dans lequel vous comptez exercer votre activité. Pour les entreprises : le service achat ? Le service Ressources Humaines ? Le service marketing ? Le service commercial ? Si vous montez un cabinet de recrutement, le décisionnaire de l'acte d'achat sera le service Ressources Humaines. Si vous vendez des produits laitiers à un grossiste, vous aurez affaire à un acheteur. A noter que même en B to C, </w:t>
      </w:r>
      <w:r w:rsidRPr="00B30CF0">
        <w:rPr>
          <w:rFonts w:ascii="Arial" w:hAnsi="Arial" w:cs="Arial"/>
          <w:bCs/>
        </w:rPr>
        <w:t>celui qui réalise l'acte d'achat n'est pas nécessairement l'utilisateur du produit ou du service</w:t>
      </w:r>
      <w:r w:rsidRPr="00B30CF0">
        <w:rPr>
          <w:rFonts w:ascii="Arial" w:hAnsi="Arial" w:cs="Arial"/>
        </w:rPr>
        <w:t>. Ainsi, une entreprise qui vend des biberons s'adresse aux parents alors que c'est l'enfant qui utilisera le produit. Le marketing, destiné à engendrer la décision d'achat sera donc orientée vers les parents et non vers l'utilisateur final du produit. </w:t>
      </w:r>
      <w:r w:rsidRPr="00B30CF0">
        <w:rPr>
          <w:rFonts w:ascii="Arial" w:hAnsi="Arial" w:cs="Arial"/>
        </w:rPr>
        <w:br/>
        <w:t> </w:t>
      </w:r>
    </w:p>
    <w:p w14:paraId="468D385C" w14:textId="77777777" w:rsidR="00B30CF0" w:rsidRPr="00B30CF0" w:rsidRDefault="00B30CF0" w:rsidP="00B30CF0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</w:rPr>
      </w:pPr>
      <w:r w:rsidRPr="00B30CF0">
        <w:rPr>
          <w:rFonts w:ascii="Arial" w:eastAsia="Times New Roman" w:hAnsi="Arial" w:cs="Arial"/>
          <w:b/>
          <w:bCs/>
        </w:rPr>
        <w:t>4) Qui paye pour votre produit ? </w:t>
      </w:r>
    </w:p>
    <w:p w14:paraId="32B7EE86" w14:textId="77777777" w:rsidR="00B30CF0" w:rsidRPr="00B30CF0" w:rsidRDefault="00B30CF0" w:rsidP="00B30CF0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B30CF0">
        <w:rPr>
          <w:rFonts w:ascii="Arial" w:hAnsi="Arial" w:cs="Arial"/>
        </w:rPr>
        <w:t xml:space="preserve">De même que la personne </w:t>
      </w:r>
      <w:r>
        <w:rPr>
          <w:rFonts w:ascii="Arial" w:hAnsi="Arial" w:cs="Arial"/>
        </w:rPr>
        <w:t>qui réalise l'acte d'achat peut</w:t>
      </w:r>
      <w:r w:rsidRPr="00B30CF0">
        <w:rPr>
          <w:rFonts w:ascii="Arial" w:hAnsi="Arial" w:cs="Arial"/>
        </w:rPr>
        <w:t xml:space="preserve"> être différente de celle qui utilise la solution, </w:t>
      </w:r>
      <w:r w:rsidRPr="00B30CF0">
        <w:rPr>
          <w:rFonts w:ascii="Arial" w:hAnsi="Arial" w:cs="Arial"/>
          <w:bCs/>
        </w:rPr>
        <w:t>la personne qui paye n'est pas nécessairement celle qui réalise l'acte d'achat</w:t>
      </w:r>
      <w:r w:rsidRPr="00B30CF0">
        <w:rPr>
          <w:rFonts w:ascii="Arial" w:hAnsi="Arial" w:cs="Arial"/>
        </w:rPr>
        <w:t xml:space="preserve"> : un enfant qui va s'acheter des bonbons chez le marchand de journaux est rarement le payeur : on suppose que ses parents lui donnen</w:t>
      </w:r>
      <w:r>
        <w:rPr>
          <w:rFonts w:ascii="Arial" w:hAnsi="Arial" w:cs="Arial"/>
        </w:rPr>
        <w:t>t de l'argent et il se rend lui-</w:t>
      </w:r>
      <w:r w:rsidRPr="00B30CF0">
        <w:rPr>
          <w:rFonts w:ascii="Arial" w:hAnsi="Arial" w:cs="Arial"/>
        </w:rPr>
        <w:t>même dans le magasin. Ce type de détails n'est évidemment pas sans importance dans l'optique de la stratégie marketing qui découle de cette analyse de la demande. </w:t>
      </w:r>
      <w:r w:rsidRPr="00B30CF0">
        <w:rPr>
          <w:rFonts w:ascii="Arial" w:hAnsi="Arial" w:cs="Arial"/>
        </w:rPr>
        <w:br/>
        <w:t> </w:t>
      </w:r>
    </w:p>
    <w:p w14:paraId="554660FF" w14:textId="77777777" w:rsidR="00B30CF0" w:rsidRPr="00B30CF0" w:rsidRDefault="00B30CF0" w:rsidP="00B30CF0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</w:rPr>
      </w:pPr>
      <w:r w:rsidRPr="00B30CF0">
        <w:rPr>
          <w:rFonts w:ascii="Arial" w:eastAsia="Times New Roman" w:hAnsi="Arial" w:cs="Arial"/>
          <w:b/>
          <w:bCs/>
        </w:rPr>
        <w:t>5) Quel est le montant de l'achat ? </w:t>
      </w:r>
    </w:p>
    <w:p w14:paraId="0803FA12" w14:textId="77777777" w:rsidR="00B30CF0" w:rsidRPr="00B30CF0" w:rsidRDefault="00B30CF0" w:rsidP="00B30CF0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B30CF0">
        <w:rPr>
          <w:rFonts w:ascii="Arial" w:hAnsi="Arial" w:cs="Arial"/>
        </w:rPr>
        <w:t xml:space="preserve">Le montant de l'achat dépend de divers paramètres : la valeur ajoutée du produit ou du service proposé, le travail nécessaire pour pouvoir le proposer, le temps passé à l'élaborer... </w:t>
      </w:r>
      <w:r w:rsidRPr="00B30CF0">
        <w:rPr>
          <w:rFonts w:ascii="Arial" w:hAnsi="Arial" w:cs="Arial"/>
          <w:bCs/>
        </w:rPr>
        <w:t>Le montant de l'achat doit être cohérent par rapport à la typologie des clients potentiels</w:t>
      </w:r>
      <w:r w:rsidRPr="00B30CF0">
        <w:rPr>
          <w:rFonts w:ascii="Arial" w:hAnsi="Arial" w:cs="Arial"/>
        </w:rPr>
        <w:t>. Un produit dont le montant d'achat est très élevé proposé dans un environnement où le pouvoir d'achat moyen est faible a peu de chances de se vendre. L'étude de la demande peut donc permettre de réorienter son offre vers un type de clientèle et donc une cible différente. </w:t>
      </w:r>
      <w:r w:rsidRPr="00B30CF0">
        <w:rPr>
          <w:rFonts w:ascii="Arial" w:hAnsi="Arial" w:cs="Arial"/>
        </w:rPr>
        <w:br/>
        <w:t> </w:t>
      </w:r>
    </w:p>
    <w:p w14:paraId="1B9D3971" w14:textId="77777777" w:rsidR="00B30CF0" w:rsidRPr="00B30CF0" w:rsidRDefault="00B30CF0" w:rsidP="00B30CF0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>6) Il y-</w:t>
      </w:r>
      <w:r w:rsidRPr="00B30CF0">
        <w:rPr>
          <w:rFonts w:ascii="Arial" w:eastAsia="Times New Roman" w:hAnsi="Arial" w:cs="Arial"/>
          <w:b/>
          <w:bCs/>
        </w:rPr>
        <w:t>a-t-il une saisonnalité d'achat ? </w:t>
      </w:r>
    </w:p>
    <w:p w14:paraId="79B160AA" w14:textId="77777777" w:rsidR="00B30CF0" w:rsidRPr="00B30CF0" w:rsidRDefault="00B30CF0" w:rsidP="00B30CF0">
      <w:pPr>
        <w:spacing w:before="100" w:beforeAutospacing="1" w:after="100" w:afterAutospacing="1"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>Quand vos clients sont-</w:t>
      </w:r>
      <w:r w:rsidRPr="00B30CF0">
        <w:rPr>
          <w:rFonts w:ascii="Arial" w:hAnsi="Arial" w:cs="Arial"/>
          <w:bCs/>
        </w:rPr>
        <w:t xml:space="preserve">ils susceptibles d'acheter votre solution </w:t>
      </w:r>
      <w:r w:rsidRPr="00B30CF0">
        <w:rPr>
          <w:rFonts w:ascii="Arial" w:hAnsi="Arial" w:cs="Arial"/>
        </w:rPr>
        <w:t>? Vos produits/services sont-ils sensibles à la saisonnalité ? Maillots de bains, glaces, ski, ne se vendent pas au même moment aux quatre coins du globe...</w:t>
      </w:r>
    </w:p>
    <w:p w14:paraId="24D657F0" w14:textId="77777777" w:rsidR="00B30CF0" w:rsidRPr="00B30CF0" w:rsidRDefault="00084C52" w:rsidP="00B30CF0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pict w14:anchorId="7BA13BA9">
          <v:rect id="_x0000_i1025" style="width:0;height:1.5pt" o:hralign="center" o:hrstd="t" o:hr="t" fillcolor="#aaa" stroked="f"/>
        </w:pict>
      </w:r>
    </w:p>
    <w:p w14:paraId="4DF86788" w14:textId="77777777" w:rsidR="00B30CF0" w:rsidRPr="00B30CF0" w:rsidRDefault="00B30CF0" w:rsidP="00B30CF0">
      <w:pPr>
        <w:spacing w:before="100" w:beforeAutospacing="1" w:after="100" w:afterAutospacing="1"/>
        <w:rPr>
          <w:rFonts w:ascii="Arial" w:hAnsi="Arial" w:cs="Arial"/>
          <w:b/>
        </w:rPr>
      </w:pPr>
      <w:r w:rsidRPr="00B30CF0">
        <w:rPr>
          <w:rFonts w:ascii="Arial" w:hAnsi="Arial" w:cs="Arial"/>
          <w:b/>
        </w:rPr>
        <w:t>Conclusion </w:t>
      </w:r>
    </w:p>
    <w:p w14:paraId="17460DDC" w14:textId="5E245AD3" w:rsidR="00B30CF0" w:rsidRPr="007877BB" w:rsidRDefault="00B30CF0" w:rsidP="003F10D1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B30CF0">
        <w:rPr>
          <w:rFonts w:ascii="Arial" w:hAnsi="Arial" w:cs="Arial"/>
        </w:rPr>
        <w:t xml:space="preserve">Tous ces éléments devraient vous permettre de définir votre clientèle potentielle. Reste maintenant à faire connaissance avec elle, pour entrer dans le cœur de ses préoccupations, observer son comportement et ses habitudes de consommation, </w:t>
      </w:r>
      <w:r w:rsidRPr="00B30CF0">
        <w:rPr>
          <w:rFonts w:ascii="Arial" w:hAnsi="Arial" w:cs="Arial"/>
          <w:bCs/>
        </w:rPr>
        <w:t>comprendre ses problématiques pour lui proposer une offre qui réponde au mieux à ses besoins</w:t>
      </w:r>
      <w:r w:rsidRPr="00B30CF0">
        <w:rPr>
          <w:rFonts w:ascii="Arial" w:hAnsi="Arial" w:cs="Arial"/>
        </w:rPr>
        <w:t>. Comme évoqué en débit d'articles, cette analyse de la demande a aussi pour vocation d'identifier sa "non-clientèle" afin de déterminer un plan d'actions pour la séduire...</w:t>
      </w:r>
      <w:bookmarkStart w:id="0" w:name="_GoBack"/>
      <w:bookmarkEnd w:id="0"/>
    </w:p>
    <w:sectPr w:rsidR="00B30CF0" w:rsidRPr="007877BB" w:rsidSect="00DE21B2">
      <w:footerReference w:type="even" r:id="rId8"/>
      <w:footerReference w:type="default" r:id="rId9"/>
      <w:pgSz w:w="11900" w:h="16840"/>
      <w:pgMar w:top="794" w:right="1134" w:bottom="79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61899C" w14:textId="77777777" w:rsidR="00084C52" w:rsidRDefault="00084C52" w:rsidP="003F10D1">
      <w:r>
        <w:separator/>
      </w:r>
    </w:p>
  </w:endnote>
  <w:endnote w:type="continuationSeparator" w:id="0">
    <w:p w14:paraId="411827DA" w14:textId="77777777" w:rsidR="00084C52" w:rsidRDefault="00084C52" w:rsidP="003F1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7403E" w14:textId="77777777" w:rsidR="003F10D1" w:rsidRDefault="003F10D1" w:rsidP="007F1B24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234BCCA9" w14:textId="77777777" w:rsidR="003F10D1" w:rsidRDefault="003F10D1" w:rsidP="003F10D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E6F172" w14:textId="77777777" w:rsidR="003F10D1" w:rsidRDefault="003F10D1" w:rsidP="007F1B24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84C52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1CD0B61B" w14:textId="77777777" w:rsidR="003F10D1" w:rsidRDefault="003F10D1" w:rsidP="003F10D1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7FD0DF" w14:textId="77777777" w:rsidR="00084C52" w:rsidRDefault="00084C52" w:rsidP="003F10D1">
      <w:r>
        <w:separator/>
      </w:r>
    </w:p>
  </w:footnote>
  <w:footnote w:type="continuationSeparator" w:id="0">
    <w:p w14:paraId="091C44A3" w14:textId="77777777" w:rsidR="00084C52" w:rsidRDefault="00084C52" w:rsidP="003F10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75945"/>
    <w:multiLevelType w:val="multilevel"/>
    <w:tmpl w:val="09A4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7D763B"/>
    <w:multiLevelType w:val="multilevel"/>
    <w:tmpl w:val="33BAB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B229BB"/>
    <w:multiLevelType w:val="multilevel"/>
    <w:tmpl w:val="489A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8B26BC"/>
    <w:multiLevelType w:val="multilevel"/>
    <w:tmpl w:val="656A2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494DFB"/>
    <w:multiLevelType w:val="multilevel"/>
    <w:tmpl w:val="AEFA2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4075C1"/>
    <w:multiLevelType w:val="multilevel"/>
    <w:tmpl w:val="A372D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7C0CBD"/>
    <w:multiLevelType w:val="multilevel"/>
    <w:tmpl w:val="B7BA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776E16"/>
    <w:multiLevelType w:val="multilevel"/>
    <w:tmpl w:val="45F67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7B85609"/>
    <w:multiLevelType w:val="multilevel"/>
    <w:tmpl w:val="C2C6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7904A2"/>
    <w:multiLevelType w:val="multilevel"/>
    <w:tmpl w:val="DF7E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7419DE"/>
    <w:multiLevelType w:val="multilevel"/>
    <w:tmpl w:val="4572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F226EC"/>
    <w:multiLevelType w:val="multilevel"/>
    <w:tmpl w:val="AB06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3701B7"/>
    <w:multiLevelType w:val="multilevel"/>
    <w:tmpl w:val="0656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6831649"/>
    <w:multiLevelType w:val="multilevel"/>
    <w:tmpl w:val="6496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225C5A"/>
    <w:multiLevelType w:val="multilevel"/>
    <w:tmpl w:val="6E1A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CC2475F"/>
    <w:multiLevelType w:val="multilevel"/>
    <w:tmpl w:val="821C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241333A"/>
    <w:multiLevelType w:val="multilevel"/>
    <w:tmpl w:val="EDA6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FF54FE8"/>
    <w:multiLevelType w:val="multilevel"/>
    <w:tmpl w:val="8BEE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2114BE6"/>
    <w:multiLevelType w:val="multilevel"/>
    <w:tmpl w:val="DAD6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5"/>
  </w:num>
  <w:num w:numId="5">
    <w:abstractNumId w:val="0"/>
  </w:num>
  <w:num w:numId="6">
    <w:abstractNumId w:val="18"/>
  </w:num>
  <w:num w:numId="7">
    <w:abstractNumId w:val="17"/>
  </w:num>
  <w:num w:numId="8">
    <w:abstractNumId w:val="11"/>
  </w:num>
  <w:num w:numId="9">
    <w:abstractNumId w:val="3"/>
  </w:num>
  <w:num w:numId="10">
    <w:abstractNumId w:val="9"/>
  </w:num>
  <w:num w:numId="11">
    <w:abstractNumId w:val="15"/>
  </w:num>
  <w:num w:numId="12">
    <w:abstractNumId w:val="12"/>
  </w:num>
  <w:num w:numId="13">
    <w:abstractNumId w:val="13"/>
  </w:num>
  <w:num w:numId="14">
    <w:abstractNumId w:val="4"/>
  </w:num>
  <w:num w:numId="15">
    <w:abstractNumId w:val="6"/>
  </w:num>
  <w:num w:numId="16">
    <w:abstractNumId w:val="14"/>
  </w:num>
  <w:num w:numId="17">
    <w:abstractNumId w:val="1"/>
  </w:num>
  <w:num w:numId="18">
    <w:abstractNumId w:val="1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11A"/>
    <w:rsid w:val="000277D6"/>
    <w:rsid w:val="00084C52"/>
    <w:rsid w:val="001863FF"/>
    <w:rsid w:val="002C0779"/>
    <w:rsid w:val="003F10D1"/>
    <w:rsid w:val="004E511A"/>
    <w:rsid w:val="005E1F94"/>
    <w:rsid w:val="006E212E"/>
    <w:rsid w:val="00735B1B"/>
    <w:rsid w:val="007877BB"/>
    <w:rsid w:val="007F16CC"/>
    <w:rsid w:val="00935FC4"/>
    <w:rsid w:val="00983A90"/>
    <w:rsid w:val="00A017C3"/>
    <w:rsid w:val="00AF073F"/>
    <w:rsid w:val="00B30CF0"/>
    <w:rsid w:val="00B967B5"/>
    <w:rsid w:val="00BB2153"/>
    <w:rsid w:val="00DE21B2"/>
    <w:rsid w:val="00EB2694"/>
    <w:rsid w:val="00FD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12E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B2153"/>
    <w:rPr>
      <w:rFonts w:ascii="Times New Roman" w:hAnsi="Times New Roman" w:cs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863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B30CF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BB215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C077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30CF0"/>
    <w:rPr>
      <w:rFonts w:ascii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unhideWhenUsed/>
    <w:rsid w:val="00B30CF0"/>
    <w:pPr>
      <w:spacing w:before="100" w:beforeAutospacing="1" w:after="100" w:afterAutospacing="1"/>
    </w:pPr>
  </w:style>
  <w:style w:type="character" w:styleId="lev">
    <w:name w:val="Strong"/>
    <w:basedOn w:val="Policepardfaut"/>
    <w:uiPriority w:val="22"/>
    <w:qFormat/>
    <w:rsid w:val="00B30CF0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BB2153"/>
    <w:rPr>
      <w:rFonts w:ascii="Times New Roman" w:hAnsi="Times New Roman" w:cs="Times New Roman"/>
      <w:b/>
      <w:bCs/>
      <w:sz w:val="27"/>
      <w:szCs w:val="27"/>
      <w:lang w:eastAsia="fr-FR"/>
    </w:rPr>
  </w:style>
  <w:style w:type="paragraph" w:customStyle="1" w:styleId="rtejustify">
    <w:name w:val="rtejustify"/>
    <w:basedOn w:val="Normal"/>
    <w:rsid w:val="00BB2153"/>
    <w:pPr>
      <w:spacing w:before="100" w:beforeAutospacing="1" w:after="100" w:afterAutospacing="1"/>
    </w:pPr>
  </w:style>
  <w:style w:type="character" w:styleId="Emphase">
    <w:name w:val="Emphasis"/>
    <w:basedOn w:val="Policepardfaut"/>
    <w:uiPriority w:val="20"/>
    <w:qFormat/>
    <w:rsid w:val="00BB2153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BB2153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1863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1863F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1863FF"/>
    <w:rPr>
      <w:rFonts w:ascii="Arial" w:hAnsi="Arial" w:cs="Arial"/>
      <w:vanish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1863F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1863FF"/>
    <w:rPr>
      <w:rFonts w:ascii="Arial" w:hAnsi="Arial" w:cs="Arial"/>
      <w:vanish/>
      <w:sz w:val="16"/>
      <w:szCs w:val="16"/>
      <w:lang w:eastAsia="fr-FR"/>
    </w:rPr>
  </w:style>
  <w:style w:type="character" w:styleId="Lienhypertextevisit">
    <w:name w:val="FollowedHyperlink"/>
    <w:basedOn w:val="Policepardfaut"/>
    <w:uiPriority w:val="99"/>
    <w:semiHidden/>
    <w:unhideWhenUsed/>
    <w:rsid w:val="001863FF"/>
    <w:rPr>
      <w:color w:val="954F72" w:themeColor="followedHyperlink"/>
      <w:u w:val="single"/>
    </w:rPr>
  </w:style>
  <w:style w:type="character" w:customStyle="1" w:styleId="Titre4Car">
    <w:name w:val="Titre 4 Car"/>
    <w:basedOn w:val="Policepardfaut"/>
    <w:link w:val="Titre4"/>
    <w:uiPriority w:val="9"/>
    <w:semiHidden/>
    <w:rsid w:val="002C0779"/>
    <w:rPr>
      <w:rFonts w:asciiTheme="majorHAnsi" w:eastAsiaTheme="majorEastAsia" w:hAnsiTheme="majorHAnsi" w:cstheme="majorBidi"/>
      <w:i/>
      <w:iCs/>
      <w:color w:val="2F5496" w:themeColor="accent1" w:themeShade="BF"/>
      <w:lang w:eastAsia="fr-FR"/>
    </w:rPr>
  </w:style>
  <w:style w:type="paragraph" w:customStyle="1" w:styleId="rteindent1">
    <w:name w:val="rteindent1"/>
    <w:basedOn w:val="Normal"/>
    <w:rsid w:val="002C0779"/>
    <w:pPr>
      <w:spacing w:before="100" w:beforeAutospacing="1" w:after="100" w:afterAutospacing="1"/>
    </w:pPr>
  </w:style>
  <w:style w:type="paragraph" w:customStyle="1" w:styleId="rteindent2">
    <w:name w:val="rteindent2"/>
    <w:basedOn w:val="Normal"/>
    <w:rsid w:val="00A017C3"/>
    <w:pPr>
      <w:spacing w:before="100" w:beforeAutospacing="1" w:after="100" w:afterAutospacing="1"/>
    </w:pPr>
  </w:style>
  <w:style w:type="paragraph" w:styleId="Pieddepage">
    <w:name w:val="footer"/>
    <w:basedOn w:val="Normal"/>
    <w:link w:val="PieddepageCar"/>
    <w:uiPriority w:val="99"/>
    <w:unhideWhenUsed/>
    <w:rsid w:val="003F10D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F10D1"/>
    <w:rPr>
      <w:rFonts w:ascii="Times New Roman" w:hAnsi="Times New Roman" w:cs="Times New Roman"/>
      <w:lang w:eastAsia="fr-FR"/>
    </w:rPr>
  </w:style>
  <w:style w:type="character" w:styleId="Numrodepage">
    <w:name w:val="page number"/>
    <w:basedOn w:val="Policepardfaut"/>
    <w:uiPriority w:val="99"/>
    <w:semiHidden/>
    <w:unhideWhenUsed/>
    <w:rsid w:val="003F1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8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3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39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23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17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331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150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608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733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747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0370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51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448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4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79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520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2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3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36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43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5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7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15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32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56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36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8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56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83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29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6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56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376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876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842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820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80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0633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2478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4218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6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8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8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8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68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389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817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6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10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7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19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69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651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84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077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638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545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1979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7481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1765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9577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3809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5184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3217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3156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2631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9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1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8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34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69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72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36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28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775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139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32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65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03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13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401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16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433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56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53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75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90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347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9546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207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511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957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11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76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9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9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9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05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70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27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75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703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5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581</Words>
  <Characters>3196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40</vt:i4>
      </vt:variant>
    </vt:vector>
  </HeadingPairs>
  <TitlesOfParts>
    <vt:vector size="41" baseType="lpstr">
      <vt:lpstr/>
      <vt:lpstr>    1) Qui sont les utilisateurs de mon produit/service ? </vt:lpstr>
      <vt:lpstr>    2) Quelle est leur typologie ? </vt:lpstr>
      <vt:lpstr>    3) Qui réalise l'acte d'achat ? </vt:lpstr>
      <vt:lpstr>    4) Qui paye pour votre produit ? </vt:lpstr>
      <vt:lpstr>    5) Quel est le montant de l'achat ? </vt:lpstr>
      <vt:lpstr>    6) Il y-a-t-il une saisonnalité d'achat ? </vt:lpstr>
      <vt:lpstr>    1°) Pourquoi présenter une étude de la concurrence dans votre business plan ?</vt:lpstr>
      <vt:lpstr>        a)  L’analyse de la concurrence est utile pour le créateur</vt:lpstr>
      <vt:lpstr>        b) Montrez votre expertise et rassurez vos futurs partenaires</vt:lpstr>
      <vt:lpstr>    2°) Ce n’est pas parce que votre produit est nouveau que vous n’avez pas de conc</vt:lpstr>
      <vt:lpstr>    3°) Comment procéder pour réaliser cette analyse de la concurrence ? </vt:lpstr>
      <vt:lpstr>    Le pitch d'Osons le Design</vt:lpstr>
      <vt:lpstr>    Le besoin auquel répond Osons le Design </vt:lpstr>
      <vt:lpstr>    Fixer le prix d'une prestation dans son business plan</vt:lpstr>
      <vt:lpstr>    Trouver qui sont ses clients et les prospecter</vt:lpstr>
      <vt:lpstr>    Les clés de la réussite entrepreneuriale </vt:lpstr>
      <vt:lpstr>    Première étape : La recherche documentaire</vt:lpstr>
      <vt:lpstr>        LE MARCHE</vt:lpstr>
      <vt:lpstr>        LA CONCURRENCE DIRECTE ET INDIRECTE</vt:lpstr>
      <vt:lpstr>        LES FOURNISSEURS</vt:lpstr>
      <vt:lpstr>        LA DISTRIBUTION</vt:lpstr>
      <vt:lpstr>        LA REGLEMENTATION</vt:lpstr>
      <vt:lpstr>    Deuxième étape : Les études terrains</vt:lpstr>
      <vt:lpstr>        L’ETUDE QUALITATIVE</vt:lpstr>
      <vt:lpstr>    Dernière étape : La rédaction du rapport de l’étude de marché</vt:lpstr>
      <vt:lpstr>Le Business Model de la revente de données</vt:lpstr>
      <vt:lpstr>    En quoi consiste ce modèle ?</vt:lpstr>
      <vt:lpstr>    Mais est-ce une pratique légale ?</vt:lpstr>
      <vt:lpstr/>
      <vt:lpstr>Décryptage du modèle Freemium : comment ça marche ?</vt:lpstr>
      <vt:lpstr>    Le modèle freemium : un modèle économique qui rapporte de l'argent... basé sur l</vt:lpstr>
      <vt:lpstr>    Des exemples d'entreprises ayant mis en place un modèle freemium </vt:lpstr>
      <vt:lpstr>    </vt:lpstr>
      <vt:lpstr>    Les échecs du modèle freemium</vt:lpstr>
      <vt:lpstr>    Quels sont les critères de réussite d'un modèle freemium ?</vt:lpstr>
      <vt:lpstr/>
      <vt:lpstr>Le business model de l'abonnement </vt:lpstr>
      <vt:lpstr>    Un business model vieux comme le monde...</vt:lpstr>
      <vt:lpstr>    L'abonnement, critère de réussite pour beaucoup de startups !</vt:lpstr>
      <vt:lpstr>    Pourquoi opter pour l'abonnement dans son business model ?</vt:lpstr>
    </vt:vector>
  </TitlesOfParts>
  <LinksUpToDate>false</LinksUpToDate>
  <CharactersWithSpaces>3770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3</cp:revision>
  <dcterms:created xsi:type="dcterms:W3CDTF">2017-02-06T22:39:00Z</dcterms:created>
  <dcterms:modified xsi:type="dcterms:W3CDTF">2017-02-06T23:01:00Z</dcterms:modified>
</cp:coreProperties>
</file>