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8"/>
        <w:gridCol w:w="2580"/>
        <w:gridCol w:w="2100"/>
        <w:gridCol w:w="3004"/>
        <w:tblGridChange w:id="0">
          <w:tblGrid>
            <w:gridCol w:w="2258"/>
            <w:gridCol w:w="2580"/>
            <w:gridCol w:w="2100"/>
            <w:gridCol w:w="3004"/>
          </w:tblGrid>
        </w:tblGridChange>
      </w:tblGrid>
      <w:tr>
        <w:trPr>
          <w:cantSplit w:val="0"/>
          <w:trHeight w:val="1003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56" w:lineRule="auto"/>
              <w:ind w:left="-12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МІНІСТЕРСТВО ОСВІТИ І НАУКИ УКРАЇНИ</w:t>
            </w:r>
          </w:p>
          <w:p w:rsidR="00000000" w:rsidDel="00000000" w:rsidP="00000000" w:rsidRDefault="00000000" w:rsidRPr="00000000" w14:paraId="00000004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КИЇВСЬКИЙ НАЦІОНАЛЬНИЙ УНІВЕРСИТЕТ імені Тараса Шевченка</w:t>
            </w:r>
          </w:p>
          <w:p w:rsidR="00000000" w:rsidDel="00000000" w:rsidP="00000000" w:rsidRDefault="00000000" w:rsidRPr="00000000" w14:paraId="00000005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ФАКУЛЬТЕТ ІНФОРМАЦІЙНИХ ТЕХНОЛОГІЙ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Кафедра програмних систем і технологій</w:t>
            </w:r>
          </w:p>
          <w:p w:rsidR="00000000" w:rsidDel="00000000" w:rsidP="00000000" w:rsidRDefault="00000000" w:rsidRPr="00000000" w14:paraId="00000007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5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Звіт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 лабораторної роботи № 1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 дисципліни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«Ймовірнісні основи програмної інженерії»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after="142" w:line="276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after="142" w:line="276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after="142" w:line="276" w:lineRule="auto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56" w:lineRule="auto"/>
              <w:ind w:left="-567" w:firstLine="0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56" w:lineRule="auto"/>
              <w:ind w:left="-567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56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Виконав: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Столярчук Артур</w:t>
            </w:r>
          </w:p>
          <w:p w:rsidR="00000000" w:rsidDel="00000000" w:rsidP="00000000" w:rsidRDefault="00000000" w:rsidRPr="00000000" w14:paraId="00000022">
            <w:pPr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Ігорович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Перевірила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Марцафей А.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ІПЗ-24(2)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перевірки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навчання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денна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56" w:lineRule="auto"/>
              <w:ind w:left="5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Оцінка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56" w:lineRule="auto"/>
              <w:ind w:left="-567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Спеціальність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5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121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56" w:lineRule="auto"/>
              <w:ind w:left="-56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                                               </w:t>
      </w:r>
      <w:r w:rsidDel="00000000" w:rsidR="00000000" w:rsidRPr="00000000">
        <w:rPr>
          <w:rFonts w:ascii="Calibri" w:cs="Calibri" w:eastAsia="Calibri" w:hAnsi="Calibri"/>
          <w:sz w:val="35"/>
          <w:szCs w:val="35"/>
          <w:rtl w:val="0"/>
        </w:rPr>
        <w:t xml:space="preserve"> 1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1</w:t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Центральні тенденції та міра дисперсії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Мета: навчитись використовувати на практиці набуті знання про центральні тенденції та міри.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Побудувати таблицю частот та сукупних частот для переглянутих фільмів.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Визначити фільм, який був переглянутий частіше за інші.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Знайти Моду та Медіану заданої вибірки.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Порахувати Дисперсію та Середнє квадратичне відхилення розподілу.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Побудувати гістограму частот для даного розподілу.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Зробити висновок з вигляду гістограми, про закон розподілу.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Вимоги до програмного забезпечення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Розробляти програму можна на одній з наступних мов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програмування: Python (версія 2.7).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Програма повинна розміщуватись в окремому вихідному файлі, без ви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користання додаткових нестандартних зовнішніх модулів.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Не дозволяється використовувати будь-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нестандартні бібліотеки та розширення. Програма не повинна залежати від операційної системи.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Розроблена програма повинна зчитувати з командного рядку назву вхідного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файлу та записувати результат у вихідний файл. При запуску першим і єдиним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аргументом командного рядку повинна бути назва вхідного файлу (наприклад,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input_10.txt).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Псевдокод алгоритму</w:t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  <w:drawing>
          <wp:inline distB="114300" distT="114300" distL="114300" distR="114300">
            <wp:extent cx="5731200" cy="640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  <w:drawing>
          <wp:inline distB="114300" distT="114300" distL="114300" distR="114300">
            <wp:extent cx="5731200" cy="5410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1524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Випробування алгоритму</w:t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Most views: 97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Xi     fi   </w:t>
        <w:tab/>
        <w:tab/>
        <w:t xml:space="preserve">  Rf   </w:t>
        <w:tab/>
        <w:tab/>
        <w:tab/>
        <w:t xml:space="preserve"> Fi   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1      10    </w:t>
        <w:tab/>
        <w:tab/>
        <w:t xml:space="preserve">  0.028    </w:t>
        <w:tab/>
        <w:tab/>
        <w:t xml:space="preserve">  10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2      1    </w:t>
        <w:tab/>
        <w:tab/>
        <w:t xml:space="preserve">  0.003    </w:t>
        <w:tab/>
        <w:tab/>
        <w:t xml:space="preserve">  11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3      66    </w:t>
        <w:tab/>
        <w:tab/>
        <w:t xml:space="preserve">  0.188    </w:t>
        <w:tab/>
        <w:tab/>
        <w:t xml:space="preserve">  77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4      75    </w:t>
        <w:tab/>
        <w:tab/>
        <w:t xml:space="preserve">  0.214    </w:t>
        <w:tab/>
        <w:tab/>
        <w:t xml:space="preserve">  152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5      1    </w:t>
        <w:tab/>
        <w:tab/>
        <w:t xml:space="preserve">  0.003    </w:t>
        <w:tab/>
        <w:tab/>
        <w:t xml:space="preserve">  153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6      1    </w:t>
        <w:tab/>
        <w:tab/>
        <w:t xml:space="preserve">  0.003    </w:t>
        <w:tab/>
        <w:tab/>
        <w:t xml:space="preserve">  154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7      12    </w:t>
        <w:tab/>
        <w:tab/>
        <w:t xml:space="preserve">  0.034    </w:t>
        <w:tab/>
        <w:tab/>
        <w:t xml:space="preserve">  166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8      10    </w:t>
        <w:tab/>
        <w:tab/>
        <w:t xml:space="preserve">  0.028    </w:t>
        <w:tab/>
        <w:tab/>
        <w:t xml:space="preserve">  176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9      97    </w:t>
        <w:tab/>
        <w:tab/>
        <w:t xml:space="preserve">  0.276    </w:t>
        <w:tab/>
        <w:tab/>
        <w:t xml:space="preserve">  273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10      12    </w:t>
        <w:tab/>
        <w:tab/>
        <w:t xml:space="preserve">  0.034    </w:t>
        <w:tab/>
        <w:tab/>
        <w:t xml:space="preserve">  285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11      66    </w:t>
        <w:tab/>
        <w:tab/>
        <w:t xml:space="preserve">  0.188    </w:t>
        <w:tab/>
        <w:tab/>
        <w:t xml:space="preserve">  351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Total: 351</w:t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Mediana 31.90909090909091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Moda:  1</w:t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3</w:t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SquareDeviation 1303.6909090909094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Variance: 36.10666017635679</w:t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4</w:t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75512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5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навчився використовувати на практиці набуті знання про центральні тенденції та міри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