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/>
        <w:jc w:val="center"/>
      </w:pPr>
      <w:r>
        <w:rPr>
          <w:rFonts w:ascii="Arial" w:cs="Arial" w:eastAsia="Arial" w:hAnsi="Arial"/>
          <w:b/>
          <w:bCs/>
          <w:color w:val="1A3A4A"/>
          <w:sz w:val="40"/>
          <w:szCs w:val="40"/>
        </w:rPr>
        <w:t xml:space="preserve">RELATÓRIO TÉCNICO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0C6AE"/>
          <w:sz w:val="28"/>
          <w:szCs w:val="28"/>
        </w:rPr>
        <w:t xml:space="preserve">PROJETO FINAL: MEU PRIMEIRO AMBIENTE VR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H2V_Metalab_VR — Laboratório Virtual de Hidrogênio Verde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Unidade 1 | Capítulo 3  ·  Prof.ª Ana Beatriz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Web 3.0 – Residência em TIC 29  |  Maio de 2026</w:t>
      </w:r>
    </w:p>
    <w:p>
      <w:pPr>
        <w:pBdr>
          <w:bottom w:val="single" w:color="00C6AE" w:sz="6" w:space="1"/>
        </w:pBd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20"/>
                <w:szCs w:val="20"/>
              </w:rPr>
              <w:t xml:space="preserve">Nome Completo</w:t>
            </w:r>
          </w:p>
        </w:tc>
        <w:tc>
          <w:tcPr>
            <w:tcW w:type="dxa" w:w="62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Ednardo Pinheiro Peixoto</w:t>
            </w:r>
          </w:p>
        </w:tc>
      </w:tr>
      <w:tr>
        <w:tc>
          <w:tcPr>
            <w:tcW w:type="dxa" w:w="28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20"/>
                <w:szCs w:val="20"/>
              </w:rPr>
              <w:t xml:space="preserve">Turma / Residência</w:t>
            </w:r>
          </w:p>
        </w:tc>
        <w:tc>
          <w:tcPr>
            <w:tcW w:type="dxa" w:w="62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Web 3.0 – Residência em TIC 29</w:t>
            </w:r>
          </w:p>
        </w:tc>
      </w:tr>
      <w:tr>
        <w:tc>
          <w:tcPr>
            <w:tcW w:type="dxa" w:w="28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20"/>
                <w:szCs w:val="20"/>
              </w:rPr>
              <w:t xml:space="preserve">Instituição</w:t>
            </w:r>
          </w:p>
        </w:tc>
        <w:tc>
          <w:tcPr>
            <w:tcW w:type="dxa" w:w="62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IREDE / SOFTEX / MCTI – Residência TIC 29</w:t>
            </w:r>
          </w:p>
        </w:tc>
      </w:tr>
      <w:tr>
        <w:tc>
          <w:tcPr>
            <w:tcW w:type="dxa" w:w="28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20"/>
                <w:szCs w:val="20"/>
              </w:rPr>
              <w:t xml:space="preserve">Professora</w:t>
            </w:r>
          </w:p>
        </w:tc>
        <w:tc>
          <w:tcPr>
            <w:tcW w:type="dxa" w:w="62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Prof.ª Ana Beatriz</w:t>
            </w:r>
          </w:p>
        </w:tc>
      </w:tr>
      <w:tr>
        <w:tc>
          <w:tcPr>
            <w:tcW w:type="dxa" w:w="28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20"/>
                <w:szCs w:val="20"/>
              </w:rPr>
              <w:t xml:space="preserve">Disciplina</w:t>
            </w:r>
          </w:p>
        </w:tc>
        <w:tc>
          <w:tcPr>
            <w:tcW w:type="dxa" w:w="62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Metaverso e Realidade Virtual</w:t>
            </w:r>
          </w:p>
        </w:tc>
      </w:tr>
      <w:tr>
        <w:tc>
          <w:tcPr>
            <w:tcW w:type="dxa" w:w="28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20"/>
                <w:szCs w:val="20"/>
              </w:rPr>
              <w:t xml:space="preserve">Data</w:t>
            </w:r>
          </w:p>
        </w:tc>
        <w:tc>
          <w:tcPr>
            <w:tcW w:type="dxa" w:w="62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Maio de 2026</w:t>
            </w:r>
          </w:p>
        </w:tc>
      </w:tr>
      <w:tr>
        <w:tc>
          <w:tcPr>
            <w:tcW w:type="dxa" w:w="28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20"/>
                <w:szCs w:val="20"/>
              </w:rPr>
              <w:t xml:space="preserve">Repositório GitHub</w:t>
            </w:r>
          </w:p>
        </w:tc>
        <w:tc>
          <w:tcPr>
            <w:tcW w:type="dxa" w:w="62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https://github.com/EDNARDOPPEIXOTO99/H2V_Metalab_VR</w:t>
            </w:r>
          </w:p>
        </w:tc>
      </w:tr>
    </w:tbl>
    <w:p>
      <w:pPr>
        <w:pBdr>
          <w:bottom w:val="single" w:color="00C6AE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A3A4A"/>
          <w:sz w:val="30"/>
          <w:szCs w:val="30"/>
        </w:rPr>
        <w:t xml:space="preserve">Seção 1 — Identificação</w:t>
      </w:r>
    </w:p>
    <w:p>
      <w:pPr>
        <w:pBdr>
          <w:left w:val="single" w:color="00C6AE" w:sz="12" w:space="1"/>
        </w:pBdr>
        <w:shd w:fill="E8F6F3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Limitação de Hardware: Projeto desenvolvido e testado exclusivamente via Unity Editor (PC/notebook), sem dispositivo VR físico, conforme permitido pela proposta da atividade: a movimentação inicial deve ser toda feita no PC, sem necessitar de funcionar apenas com o óculos de VR.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Navegação realizada por mouse e teclado diretamente no Unity Editor. O projeto está configurado tecnicamente para exportação futura ao Android/Meta Quest, com Meta XR SDK instalado, XR Plugin Management configurado (Oculus/Android), Build Settings em Android com API 32 mínima e API 34 como target, e 0 erros no Project Setup Tool da Meta.</w:t>
      </w:r>
    </w:p>
    <w:p>
      <w:pPr>
        <w:pBdr>
          <w:bottom w:val="single" w:color="00C6AE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A3A4A"/>
          <w:sz w:val="30"/>
          <w:szCs w:val="30"/>
        </w:rPr>
        <w:t xml:space="preserve">Seção 2 — Conceito do Projeto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4A"/>
          <w:sz w:val="24"/>
          <w:szCs w:val="24"/>
        </w:rPr>
        <w:t xml:space="preserve">2.1 Nome do Projeto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H2V_Metalab_VR — Ambiente Educacional de Hidrogênio Verde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4A"/>
          <w:sz w:val="24"/>
          <w:szCs w:val="24"/>
        </w:rPr>
        <w:t xml:space="preserve">2.2 Contexto e Objetivo no Metaverso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O H2V_Metalab_VR é um ambiente virtual educacional criado para demonstrar de forma imersiva os conceitos e componentes do sistema H2VSENSE — plataforma IoT de detecção de vazamento de hidrogênio verde desenvolvida pela Peixoto Energy. O projeto resolve um problema real de comunicação técnica: tornar visíveis e compreensíveis, em um espaço navegável, os elementos de um sistema de monitoramento de segurança para H₂ verde. O ambiente pode ser utilizado em contextos de capacitação técnica, apresentações para parceiros e investidores, e futura integração com dados IoT em tempo real.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4A"/>
          <w:sz w:val="24"/>
          <w:szCs w:val="24"/>
        </w:rPr>
        <w:t xml:space="preserve">2.3 Descrição Geral do Ambiente Virtual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O laboratório virtual representa um espaço industrial simplificado com área navegável de aproximadamente 20m². Os objetos estão distribuídos de forma coerente sobre um plano de chão (Piso_Principal), com iluminação direcional e Skybox configurado. Layout: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Tanque H2 — posição central/fundo (0, 1, 4): tanque de armazenamento de hidrogênio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Sensor_MQ8 — esquerda (-3, 0.5, 3): sensor de detecção de gás H₂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Painel_Info — direita (4, 1, 3): interface informativa do sistema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Mesa_Controle — frente esquerda (-3, 0, -1): estação de monitoramento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Alerta_Led — frente direita (3, 0.5, -1): indicador visual de alerta</w:t>
      </w:r>
    </w:p>
    <w:p>
      <w:pPr>
        <w:pBdr>
          <w:bottom w:val="single" w:color="00C6AE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A3A4A"/>
          <w:sz w:val="30"/>
          <w:szCs w:val="30"/>
        </w:rPr>
        <w:t xml:space="preserve">Seção 3 — Configuração Técnica do Projeto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4A"/>
          <w:sz w:val="24"/>
          <w:szCs w:val="24"/>
        </w:rPr>
        <w:t xml:space="preserve">3.1 Versão do Unity e Porquê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Unity 6.3 LTS (6000.3.15f1) — versão de suporte longo prazo (LTS), estável e totalmente compatível com o Meta XR SDK. Escolhida por ser a mais recente versão LTS disponível no Unity Hub no momento da instalação, garantindo compatibilidade com XR Interaction Toolkit e Meta XR All-in-One SDK.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4A"/>
          <w:sz w:val="24"/>
          <w:szCs w:val="24"/>
        </w:rPr>
        <w:t xml:space="preserve">3.2 Instalação do Meta XR SDK (Passo a Passo)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Window → Package Manager → botão + → Add package by name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Nome do pacote: com.meta.xr.sdk.all (Meta XR All-in-One SDK)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Aguardar download e importação automática de todos os sub-SDKs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Confirmação: Packages/manifest.json atualizado com Meta XR Core, Interaction, Platform, Audio, Haptics SDKs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Meta XR Tools aparece na toolbar do Unity Editor — SDK ativo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Meta XR Tools → Project Setup Tool → todos os 97+ itens verificados (✅ verde)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4A"/>
          <w:sz w:val="24"/>
          <w:szCs w:val="24"/>
        </w:rPr>
        <w:t xml:space="preserve">3.3 Configurações de Build para Android / Meta Quest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File → Build Settings → selecionar Android → Switch Platform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Texture Compression: ASTC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Minimum API Level: Android 12 (API Level 32) — exigido pelo Meta XR SDK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Target API Level: Android 14 (API Level 34) — recomendado para Meta Quest Store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Company Name: PeixotoEnergy | Product Name: H2V_Metalab_VR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4A"/>
          <w:sz w:val="24"/>
          <w:szCs w:val="24"/>
        </w:rPr>
        <w:t xml:space="preserve">3.4 Configuração do XR Plugin Management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Edit → Project Settings → XR Plugin Management → Install XR Plugin Management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Aba Android: Oculus marcado ✅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Aba PC: OpenXR marcado ✅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XR Interaction Manager presente na cena como objeto raiz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XR Origin (VR) configurado com Camera Offset e Main Camera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4A"/>
          <w:sz w:val="24"/>
          <w:szCs w:val="24"/>
        </w:rPr>
        <w:t xml:space="preserve">3.5 Movimentação no PC (Editor)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Navegação realizada diretamente no Unity Editor via mouse e teclado, conforme permitido pela atividade. Controles: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Botão direito do mouse + W/A/S/D → mover câmera pelo ambiente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Botão direito + E/Q → subir e descer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Alt + botão esquerdo → rotacionar visão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Scroll → zoom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Tecla F com objeto selecionado → focar no objeto</w:t>
      </w:r>
    </w:p>
    <w:p>
      <w:pPr>
        <w:pBdr>
          <w:left w:val="single" w:color="00C6AE" w:sz="12" w:space="1"/>
        </w:pBdr>
        <w:shd w:fill="E8F6F3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Meta XR Simulator disponível para emulação futura de headset e controles sem dispositivo físico (Meta XR Tools → Meta XR Simulator → Enable).</w:t>
      </w:r>
    </w:p>
    <w:p>
      <w:pPr>
        <w:pBdr>
          <w:bottom w:val="single" w:color="00C6AE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A3A4A"/>
          <w:sz w:val="30"/>
          <w:szCs w:val="30"/>
        </w:rPr>
        <w:t xml:space="preserve">Seção 4 — Assets e Elementos da Cena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Todos os assets foram criados com primitivos Unity (sem dependências externas), garantindo portabilidade total: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800"/>
        <w:gridCol w:w="3626"/>
      </w:tblGrid>
      <w:tr>
        <w:tc>
          <w:tcPr>
            <w:tcW w:type="dxa" w:w="2000"/>
            <w:tcBorders>
              <w:top w:val="single" w:color="1A3A4A" w:sz="4"/>
              <w:left w:val="single" w:color="1A3A4A" w:sz="4"/>
              <w:bottom w:val="single" w:color="1A3A4A" w:sz="4"/>
              <w:right w:val="single" w:color="1A3A4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Asset</w:t>
            </w:r>
          </w:p>
        </w:tc>
        <w:tc>
          <w:tcPr>
            <w:tcW w:type="dxa" w:w="1600"/>
            <w:tcBorders>
              <w:top w:val="single" w:color="1A3A4A" w:sz="4"/>
              <w:left w:val="single" w:color="1A3A4A" w:sz="4"/>
              <w:bottom w:val="single" w:color="1A3A4A" w:sz="4"/>
              <w:right w:val="single" w:color="1A3A4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1A3A4A" w:sz="4"/>
              <w:left w:val="single" w:color="1A3A4A" w:sz="4"/>
              <w:bottom w:val="single" w:color="1A3A4A" w:sz="4"/>
              <w:right w:val="single" w:color="1A3A4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Origem</w:t>
            </w:r>
          </w:p>
        </w:tc>
        <w:tc>
          <w:tcPr>
            <w:tcW w:type="dxa" w:w="3626"/>
            <w:tcBorders>
              <w:top w:val="single" w:color="1A3A4A" w:sz="4"/>
              <w:left w:val="single" w:color="1A3A4A" w:sz="4"/>
              <w:bottom w:val="single" w:color="1A3A4A" w:sz="4"/>
              <w:right w:val="single" w:color="1A3A4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</w:tr>
      <w:tr>
        <w:tc>
          <w:tcPr>
            <w:tcW w:type="dxa" w:w="20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19"/>
                <w:szCs w:val="19"/>
              </w:rPr>
              <w:t xml:space="preserve">Piso_Principal</w:t>
            </w:r>
          </w:p>
        </w:tc>
        <w:tc>
          <w:tcPr>
            <w:tcW w:type="dxa" w:w="16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Plane</w:t>
            </w:r>
          </w:p>
        </w:tc>
        <w:tc>
          <w:tcPr>
            <w:tcW w:type="dxa" w:w="18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Primitivo Unity</w:t>
            </w:r>
          </w:p>
        </w:tc>
        <w:tc>
          <w:tcPr>
            <w:tcW w:type="dxa" w:w="36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Chão navegável do laboratório</w:t>
            </w:r>
          </w:p>
        </w:tc>
      </w:tr>
      <w:tr>
        <w:tc>
          <w:tcPr>
            <w:tcW w:type="dxa" w:w="20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19"/>
                <w:szCs w:val="19"/>
              </w:rPr>
              <w:t xml:space="preserve">Tanque H2</w:t>
            </w:r>
          </w:p>
        </w:tc>
        <w:tc>
          <w:tcPr>
            <w:tcW w:type="dxa" w:w="16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Cylinder</w:t>
            </w:r>
          </w:p>
        </w:tc>
        <w:tc>
          <w:tcPr>
            <w:tcW w:type="dxa" w:w="18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Primitivo Unity</w:t>
            </w:r>
          </w:p>
        </w:tc>
        <w:tc>
          <w:tcPr>
            <w:tcW w:type="dxa" w:w="36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Tanque de armazenamento de H₂</w:t>
            </w:r>
          </w:p>
        </w:tc>
      </w:tr>
      <w:tr>
        <w:tc>
          <w:tcPr>
            <w:tcW w:type="dxa" w:w="20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19"/>
                <w:szCs w:val="19"/>
              </w:rPr>
              <w:t xml:space="preserve">Sensor_MQ8</w:t>
            </w:r>
          </w:p>
        </w:tc>
        <w:tc>
          <w:tcPr>
            <w:tcW w:type="dxa" w:w="16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Cube</w:t>
            </w:r>
          </w:p>
        </w:tc>
        <w:tc>
          <w:tcPr>
            <w:tcW w:type="dxa" w:w="18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Primitivo Unity</w:t>
            </w:r>
          </w:p>
        </w:tc>
        <w:tc>
          <w:tcPr>
            <w:tcW w:type="dxa" w:w="36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Sensor de detecção de gás H₂VSENSE</w:t>
            </w:r>
          </w:p>
        </w:tc>
      </w:tr>
      <w:tr>
        <w:tc>
          <w:tcPr>
            <w:tcW w:type="dxa" w:w="20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19"/>
                <w:szCs w:val="19"/>
              </w:rPr>
              <w:t xml:space="preserve">Painel_Info</w:t>
            </w:r>
          </w:p>
        </w:tc>
        <w:tc>
          <w:tcPr>
            <w:tcW w:type="dxa" w:w="16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Quad</w:t>
            </w:r>
          </w:p>
        </w:tc>
        <w:tc>
          <w:tcPr>
            <w:tcW w:type="dxa" w:w="18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Primitivo Unity</w:t>
            </w:r>
          </w:p>
        </w:tc>
        <w:tc>
          <w:tcPr>
            <w:tcW w:type="dxa" w:w="36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Interface informativa do sistema</w:t>
            </w:r>
          </w:p>
        </w:tc>
      </w:tr>
      <w:tr>
        <w:tc>
          <w:tcPr>
            <w:tcW w:type="dxa" w:w="20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19"/>
                <w:szCs w:val="19"/>
              </w:rPr>
              <w:t xml:space="preserve">Mesa_Controle</w:t>
            </w:r>
          </w:p>
        </w:tc>
        <w:tc>
          <w:tcPr>
            <w:tcW w:type="dxa" w:w="16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Cubes</w:t>
            </w:r>
          </w:p>
        </w:tc>
        <w:tc>
          <w:tcPr>
            <w:tcW w:type="dxa" w:w="18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Primitivos Unity</w:t>
            </w:r>
          </w:p>
        </w:tc>
        <w:tc>
          <w:tcPr>
            <w:tcW w:type="dxa" w:w="36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Estação de monitoramento e controle</w:t>
            </w:r>
          </w:p>
        </w:tc>
      </w:tr>
      <w:tr>
        <w:tc>
          <w:tcPr>
            <w:tcW w:type="dxa" w:w="20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19"/>
                <w:szCs w:val="19"/>
              </w:rPr>
              <w:t xml:space="preserve">Alerta_Led</w:t>
            </w:r>
          </w:p>
        </w:tc>
        <w:tc>
          <w:tcPr>
            <w:tcW w:type="dxa" w:w="16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Sphere</w:t>
            </w:r>
          </w:p>
        </w:tc>
        <w:tc>
          <w:tcPr>
            <w:tcW w:type="dxa" w:w="18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Primitivo Unity</w:t>
            </w:r>
          </w:p>
        </w:tc>
        <w:tc>
          <w:tcPr>
            <w:tcW w:type="dxa" w:w="36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Indicador visual de alerta (interactable)</w:t>
            </w:r>
          </w:p>
        </w:tc>
      </w:tr>
      <w:tr>
        <w:tc>
          <w:tcPr>
            <w:tcW w:type="dxa" w:w="20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19"/>
                <w:szCs w:val="19"/>
              </w:rPr>
              <w:t xml:space="preserve">Skybox</w:t>
            </w:r>
          </w:p>
        </w:tc>
        <w:tc>
          <w:tcPr>
            <w:tcW w:type="dxa" w:w="16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Material</w:t>
            </w:r>
          </w:p>
        </w:tc>
        <w:tc>
          <w:tcPr>
            <w:tcW w:type="dxa" w:w="18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Unity Built-in</w:t>
            </w:r>
          </w:p>
        </w:tc>
        <w:tc>
          <w:tcPr>
            <w:tcW w:type="dxa" w:w="36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Ambiente ao redor — céu do laboratório</w:t>
            </w:r>
          </w:p>
        </w:tc>
      </w:tr>
      <w:tr>
        <w:tc>
          <w:tcPr>
            <w:tcW w:type="dxa" w:w="20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19"/>
                <w:szCs w:val="19"/>
              </w:rPr>
              <w:t xml:space="preserve">Directional Light</w:t>
            </w:r>
          </w:p>
        </w:tc>
        <w:tc>
          <w:tcPr>
            <w:tcW w:type="dxa" w:w="16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Componente</w:t>
            </w:r>
          </w:p>
        </w:tc>
        <w:tc>
          <w:tcPr>
            <w:tcW w:type="dxa" w:w="18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Unity Built-in</w:t>
            </w:r>
          </w:p>
        </w:tc>
        <w:tc>
          <w:tcPr>
            <w:tcW w:type="dxa" w:w="36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Iluminação principal da cena</w:t>
            </w:r>
          </w:p>
        </w:tc>
      </w:tr>
    </w:tbl>
    <w:p>
      <w:pPr>
        <w:pBdr>
          <w:bottom w:val="single" w:color="00C6AE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A3A4A"/>
          <w:sz w:val="30"/>
          <w:szCs w:val="30"/>
        </w:rPr>
        <w:t xml:space="preserve">Seção 5 — Hierarquia de Game Objects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Scene: H2V_Metalab_Scene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C8D8E0"/>
          <w:sz w:val="19"/>
          <w:szCs w:val="19"/>
        </w:rPr>
        <w:t xml:space="preserve">SampleScene (H2V_Metalab_Scene)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C8D8E0"/>
          <w:sz w:val="19"/>
          <w:szCs w:val="19"/>
        </w:rPr>
        <w:t xml:space="preserve">  Global Volume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C8D8E0"/>
          <w:sz w:val="19"/>
          <w:szCs w:val="19"/>
        </w:rPr>
        <w:t xml:space="preserve">  XR Interaction Manager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C8D8E0"/>
          <w:sz w:val="19"/>
          <w:szCs w:val="19"/>
        </w:rPr>
        <w:t xml:space="preserve"> 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[--- ENVIRONMENT ---]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B0D8D2"/>
          <w:sz w:val="19"/>
          <w:szCs w:val="19"/>
        </w:rPr>
        <w:t xml:space="preserve">    Piso_Principal          ← Plane (chão)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C8D8E0"/>
          <w:sz w:val="19"/>
          <w:szCs w:val="19"/>
        </w:rPr>
        <w:t xml:space="preserve"> 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[--- LAB_OBJETOS ---]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B0D8D2"/>
          <w:sz w:val="19"/>
          <w:szCs w:val="19"/>
        </w:rPr>
        <w:t xml:space="preserve">    Tanque H2               ← Cylinder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B0D8D2"/>
          <w:sz w:val="19"/>
          <w:szCs w:val="19"/>
        </w:rPr>
        <w:t xml:space="preserve">    Sensor_MQ8              ← Cube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B0D8D2"/>
          <w:sz w:val="19"/>
          <w:szCs w:val="19"/>
        </w:rPr>
        <w:t xml:space="preserve">    Painel_Info             ← Quad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B0D8D2"/>
          <w:sz w:val="19"/>
          <w:szCs w:val="19"/>
        </w:rPr>
        <w:t xml:space="preserve">    Alerta_Led              ← Sphere (interactable)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B0D8D2"/>
          <w:sz w:val="19"/>
          <w:szCs w:val="19"/>
        </w:rPr>
        <w:t xml:space="preserve">    Mesa_Controle           ← Cubes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C8D8E0"/>
          <w:sz w:val="19"/>
          <w:szCs w:val="19"/>
        </w:rPr>
        <w:t xml:space="preserve"> 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[--- XR_SYSTEM ---]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C8D8E0"/>
          <w:sz w:val="19"/>
          <w:szCs w:val="19"/>
        </w:rPr>
        <w:t xml:space="preserve">    XR Origin (VR)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C8D8E0"/>
          <w:sz w:val="19"/>
          <w:szCs w:val="19"/>
        </w:rPr>
        <w:t xml:space="preserve">      Camera Offset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C8D8E0"/>
          <w:sz w:val="19"/>
          <w:szCs w:val="19"/>
        </w:rPr>
        <w:t xml:space="preserve">        Main Camera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C8D8E0"/>
          <w:sz w:val="19"/>
          <w:szCs w:val="19"/>
        </w:rPr>
        <w:t xml:space="preserve"> 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[--- LIGHTING ---]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C8D8E0"/>
          <w:sz w:val="19"/>
          <w:szCs w:val="19"/>
        </w:rPr>
        <w:t xml:space="preserve">    Directional Light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C8D8E0"/>
          <w:sz w:val="19"/>
          <w:szCs w:val="19"/>
        </w:rPr>
        <w:t xml:space="preserve"> 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C8D8E0"/>
          <w:sz w:val="19"/>
          <w:szCs w:val="19"/>
        </w:rPr>
        <w:t xml:space="preserve">  UI</w:t>
      </w:r>
    </w:p>
    <w:p>
      <w:pPr>
        <w:pBdr>
          <w:bottom w:val="single" w:color="00C6AE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A3A4A"/>
          <w:sz w:val="30"/>
          <w:szCs w:val="30"/>
        </w:rPr>
        <w:t xml:space="preserve">Seção 6 — Repositório GitHub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4A"/>
          <w:sz w:val="24"/>
          <w:szCs w:val="24"/>
        </w:rPr>
        <w:t xml:space="preserve">6.1 Nome do Repositório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H2V_Metalab_VR  |  URL: https://github.com/EDNARDOPPEIXOTO99/H2V_Metalab_VR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4A"/>
          <w:sz w:val="24"/>
          <w:szCs w:val="24"/>
        </w:rPr>
        <w:t xml:space="preserve">6.2 Estrutura de Pastas</w:t>
      </w:r>
    </w:p>
    <w:p>
      <w:pPr>
        <w:pBdr>
          <w:left w:val="single" w:color="00C6AE" w:sz="10" w:space="1"/>
        </w:pBdr>
        <w:shd w:fill="1E2A35" w:val="clear"/>
        <w:spacing w:after="80" w:before="80"/>
        <w:ind w:left="360"/>
      </w:pPr>
      <w:r>
        <w:rPr>
          <w:rFonts w:ascii="Courier New" w:cs="Courier New" w:eastAsia="Courier New" w:hAnsi="Courier New"/>
          <w:color w:val="00C6AE"/>
          <w:sz w:val="20"/>
          <w:szCs w:val="20"/>
        </w:rPr>
        <w:t xml:space="preserve">H2V_Metalab_VR/</w:t>
      </w:r>
    </w:p>
    <w:p>
      <w:pPr>
        <w:pBdr>
          <w:left w:val="single" w:color="00C6AE" w:sz="10" w:space="1"/>
        </w:pBdr>
        <w:shd w:fill="1E2A35" w:val="clear"/>
        <w:spacing w:after="80" w:before="80"/>
        <w:ind w:left="360"/>
      </w:pPr>
      <w:r>
        <w:rPr>
          <w:rFonts w:ascii="Courier New" w:cs="Courier New" w:eastAsia="Courier New" w:hAnsi="Courier New"/>
          <w:color w:val="00C6AE"/>
          <w:sz w:val="20"/>
          <w:szCs w:val="20"/>
        </w:rPr>
        <w:t xml:space="preserve">├── Assets/              ← Scenes, Scripts, Materials, Prefabs</w:t>
      </w:r>
    </w:p>
    <w:p>
      <w:pPr>
        <w:pBdr>
          <w:left w:val="single" w:color="00C6AE" w:sz="10" w:space="1"/>
        </w:pBdr>
        <w:shd w:fill="1E2A35" w:val="clear"/>
        <w:spacing w:after="80" w:before="80"/>
        <w:ind w:left="360"/>
      </w:pPr>
      <w:r>
        <w:rPr>
          <w:rFonts w:ascii="Courier New" w:cs="Courier New" w:eastAsia="Courier New" w:hAnsi="Courier New"/>
          <w:color w:val="00C6AE"/>
          <w:sz w:val="20"/>
          <w:szCs w:val="20"/>
        </w:rPr>
        <w:t xml:space="preserve">│   ├── Oculus/          ← Meta XR SDK assets</w:t>
      </w:r>
    </w:p>
    <w:p>
      <w:pPr>
        <w:pBdr>
          <w:left w:val="single" w:color="00C6AE" w:sz="10" w:space="1"/>
        </w:pBdr>
        <w:shd w:fill="1E2A35" w:val="clear"/>
        <w:spacing w:after="80" w:before="80"/>
        <w:ind w:left="360"/>
      </w:pPr>
      <w:r>
        <w:rPr>
          <w:rFonts w:ascii="Courier New" w:cs="Courier New" w:eastAsia="Courier New" w:hAnsi="Courier New"/>
          <w:color w:val="00C6AE"/>
          <w:sz w:val="20"/>
          <w:szCs w:val="20"/>
        </w:rPr>
        <w:t xml:space="preserve">│   ├── Scenes/          ← H2V_Metalab_Scene.unity</w:t>
      </w:r>
    </w:p>
    <w:p>
      <w:pPr>
        <w:pBdr>
          <w:left w:val="single" w:color="00C6AE" w:sz="10" w:space="1"/>
        </w:pBdr>
        <w:shd w:fill="1E2A35" w:val="clear"/>
        <w:spacing w:after="80" w:before="80"/>
        <w:ind w:left="360"/>
      </w:pPr>
      <w:r>
        <w:rPr>
          <w:rFonts w:ascii="Courier New" w:cs="Courier New" w:eastAsia="Courier New" w:hAnsi="Courier New"/>
          <w:color w:val="00C6AE"/>
          <w:sz w:val="20"/>
          <w:szCs w:val="20"/>
        </w:rPr>
        <w:t xml:space="preserve">│   ├── Settings/        ← URP e configurações</w:t>
      </w:r>
    </w:p>
    <w:p>
      <w:pPr>
        <w:pBdr>
          <w:left w:val="single" w:color="00C6AE" w:sz="10" w:space="1"/>
        </w:pBdr>
        <w:shd w:fill="1E2A35" w:val="clear"/>
        <w:spacing w:after="80" w:before="80"/>
        <w:ind w:left="360"/>
      </w:pPr>
      <w:r>
        <w:rPr>
          <w:rFonts w:ascii="Courier New" w:cs="Courier New" w:eastAsia="Courier New" w:hAnsi="Courier New"/>
          <w:color w:val="00C6AE"/>
          <w:sz w:val="20"/>
          <w:szCs w:val="20"/>
        </w:rPr>
        <w:t xml:space="preserve">│   └── README.txt       ← Instruções básicas (exigido pela atividade)</w:t>
      </w:r>
    </w:p>
    <w:p>
      <w:pPr>
        <w:pBdr>
          <w:left w:val="single" w:color="00C6AE" w:sz="10" w:space="1"/>
        </w:pBdr>
        <w:shd w:fill="1E2A35" w:val="clear"/>
        <w:spacing w:after="80" w:before="80"/>
        <w:ind w:left="360"/>
      </w:pPr>
      <w:r>
        <w:rPr>
          <w:rFonts w:ascii="Courier New" w:cs="Courier New" w:eastAsia="Courier New" w:hAnsi="Courier New"/>
          <w:color w:val="00C6AE"/>
          <w:sz w:val="20"/>
          <w:szCs w:val="20"/>
        </w:rPr>
        <w:t xml:space="preserve">├── Packages/            ← manifest.json com Meta XR SDK</w:t>
      </w:r>
    </w:p>
    <w:p>
      <w:pPr>
        <w:pBdr>
          <w:left w:val="single" w:color="00C6AE" w:sz="10" w:space="1"/>
        </w:pBdr>
        <w:shd w:fill="1E2A35" w:val="clear"/>
        <w:spacing w:after="80" w:before="80"/>
        <w:ind w:left="360"/>
      </w:pPr>
      <w:r>
        <w:rPr>
          <w:rFonts w:ascii="Courier New" w:cs="Courier New" w:eastAsia="Courier New" w:hAnsi="Courier New"/>
          <w:color w:val="00C6AE"/>
          <w:sz w:val="20"/>
          <w:szCs w:val="20"/>
        </w:rPr>
        <w:t xml:space="preserve">├── ProjectSettings/     ← Build Settings Android, XR Plugin Management</w:t>
      </w:r>
    </w:p>
    <w:p>
      <w:pPr>
        <w:pBdr>
          <w:left w:val="single" w:color="00C6AE" w:sz="10" w:space="1"/>
        </w:pBdr>
        <w:shd w:fill="1E2A35" w:val="clear"/>
        <w:spacing w:after="80" w:before="80"/>
        <w:ind w:left="360"/>
      </w:pPr>
      <w:r>
        <w:rPr>
          <w:rFonts w:ascii="Courier New" w:cs="Courier New" w:eastAsia="Courier New" w:hAnsi="Courier New"/>
          <w:color w:val="00C6AE"/>
          <w:sz w:val="20"/>
          <w:szCs w:val="20"/>
        </w:rPr>
        <w:t xml:space="preserve">├── README.md            ← Documentação principal</w:t>
      </w:r>
    </w:p>
    <w:p>
      <w:pPr>
        <w:pBdr>
          <w:left w:val="single" w:color="00C6AE" w:sz="10" w:space="1"/>
        </w:pBdr>
        <w:shd w:fill="1E2A35" w:val="clear"/>
        <w:spacing w:after="80" w:before="80"/>
        <w:ind w:left="360"/>
      </w:pPr>
      <w:r>
        <w:rPr>
          <w:rFonts w:ascii="Courier New" w:cs="Courier New" w:eastAsia="Courier New" w:hAnsi="Courier New"/>
          <w:color w:val="00C6AE"/>
          <w:sz w:val="20"/>
          <w:szCs w:val="20"/>
        </w:rPr>
        <w:t xml:space="preserve">├── .gitignore           ← Ignora Library/, Temp/, Logs/, UserSettings/</w:t>
      </w:r>
    </w:p>
    <w:p>
      <w:pPr>
        <w:pBdr>
          <w:left w:val="single" w:color="00C6AE" w:sz="10" w:space="1"/>
        </w:pBdr>
        <w:shd w:fill="1E2A35" w:val="clear"/>
        <w:spacing w:after="80" w:before="80"/>
        <w:ind w:left="360"/>
      </w:pPr>
      <w:r>
        <w:rPr>
          <w:rFonts w:ascii="Courier New" w:cs="Courier New" w:eastAsia="Courier New" w:hAnsi="Courier New"/>
          <w:color w:val="00C6AE"/>
          <w:sz w:val="20"/>
          <w:szCs w:val="20"/>
        </w:rPr>
        <w:t xml:space="preserve">└── link_repositorio.txt ← Link do repositório (entrega obrigatória)</w:t>
      </w:r>
    </w:p>
    <w:p>
      <w:pPr>
        <w:pBdr>
          <w:bottom w:val="single" w:color="00C6AE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A3A4A"/>
          <w:sz w:val="30"/>
          <w:szCs w:val="30"/>
        </w:rPr>
        <w:t xml:space="preserve">Seção 7 — Plano de Execução Passo a Passo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Instalação do Unity 6.3 LTS (6000.3.15f1) via Unity Hub com módulos Android Build Support, OpenJDK e Android SDK &amp; NDK Tools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Criação do projeto Unity com template 3D (URP) — nome: H2V_Metalab_VR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Importação do Meta XR All-in-One SDK via Package Manager (com.meta.xr.sdk.all)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Configuração do XR Plugin Management: Oculus (Android) e OpenXR (PC)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Build Settings: Switch Platform para Android, Texture ASTC, API Min 32, Target 34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Correção da câmera duplicada: Main Camera avulsa removida, mantida apenas a do XR Origin (VR)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Inserção do Piso_Principal (Plane) como base do laboratório e configuração do Skybox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Criação e posicionamento dos 5 objetos do LAB_OBJETOS com primitivos Unity e materiais coloridos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Organização da hierarquia em grupos: [ENVIRONMENT], [LAB_OBJETOS], [XR_SYSTEM], [LIGHTING], UI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Verificação do Project Setup Tool da Meta: 0 erros, 97+ itens verificados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Criação do README.txt em Assets/ e README.md na raiz do projeto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Inicialização do repositório Git, .gitignore configurado, push para GitHub</w:t>
      </w:r>
    </w:p>
    <w:p>
      <w:pPr>
        <w:pBdr>
          <w:bottom w:val="single" w:color="00C6AE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A3A4A"/>
          <w:sz w:val="30"/>
          <w:szCs w:val="30"/>
        </w:rPr>
        <w:t xml:space="preserve">Seção 8 — Reflexão Final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4A"/>
          <w:sz w:val="24"/>
          <w:szCs w:val="24"/>
        </w:rPr>
        <w:t xml:space="preserve">8.1 Aprendizado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O desenvolvimento do H2V_Metalab_VR consolidou a compreensão prática dos fundamentos de XR: configuração de projeto Unity com suporte XR, funcionamento do XR Interaction Toolkit, papel do XR Origin como ponto de referência do player no espaço virtual, organização hierárquica de cenas 3D e pipeline de build para Android/Meta Quest. A experiência de traduzir um projeto real de hardware IoT (H2VSENSE) para um ambiente virtual reforçou a capacidade de abstração técnica e comunicação por meio do metaverso. O uso do Project Setup Tool da Meta como checklist automático de configuração foi especialmente valioso para garantir que todas as 97+ configurações estivessem corretas antes da entrega.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4A"/>
          <w:sz w:val="24"/>
          <w:szCs w:val="24"/>
        </w:rPr>
        <w:t xml:space="preserve">8.2 Dificuldades Encontradas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Conflito de câmera duplicada ao adicionar XR Origin (VR) — resolvido removendo a Main Camera avulsa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Espaço em disco insuficiente para instalação dos módulos Unity — resolvido liberando ~7 GB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API Level incorreto (29) rejeitado pelo Meta XR SDK — corrigido para Min 32 / Target 34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Adaptação à navegação 3D no Unity Editor sem mouse dedicado (notebook)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4A"/>
          <w:sz w:val="24"/>
          <w:szCs w:val="24"/>
        </w:rPr>
        <w:t xml:space="preserve">8.3 Melhorias Futuras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Integração com dados IoT reais do H2VSENSE via MQTT em tempo real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Suporte a dispositivos VR físicos (Meta Quest 2/3) com Meta XR SDK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Animações de alerta no Alerta_Led (mudança de cor ao detectar vazamento simulado)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Canvas/UI com dashboard de dados do sensor dentro do ambiente VR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Multiplayer colaborativo com Photon PUN2 para treinamento em equipe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Exportação e teste de APK para Meta Quest</w:t>
      </w:r>
    </w:p>
    <w:p>
      <w:pPr>
        <w:spacing w:before="300"/>
      </w:pPr>
      <w:r>
        <w:t xml:space="preserve"/>
      </w:r>
    </w:p>
    <w:p>
      <w:pPr>
        <w:pBdr>
          <w:bottom w:val="single" w:color="00C6AE" w:sz="6" w:space="1"/>
        </w:pBdr>
        <w:spacing w:after="120" w:before="120"/>
      </w:pPr>
      <w:r>
        <w:t xml:space="preserve"/>
      </w:r>
    </w:p>
    <w:p>
      <w:pPr>
        <w:spacing w:before="16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Ednardo Pinheiro Peixoto  |  Peixoto Energy  |  Residência TIC 29 – Web 3.0  |  Maio 2026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D8D2" w:sz="4" w:space="1"/>
      </w:pBd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H2V_Metalab_VR  |  Ednardo Pinheiro Peixoto  |  Pág.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C6AE" w:sz="6" w:space="1"/>
      </w:pBdr>
    </w:pPr>
    <w:r>
      <w:rPr>
        <w:rFonts w:ascii="Arial" w:cs="Arial" w:eastAsia="Arial" w:hAnsi="Arial"/>
        <w:color w:val="555555"/>
        <w:sz w:val="18"/>
        <w:szCs w:val="18"/>
      </w:rPr>
      <w:t xml:space="preserve">Web 3.0 | Residência em TIC 29  ·  Metaverso e Realidade Virtual  ·  Relatório Técnico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C1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Arial" w:cs="Arial" w:eastAsia="Arial" w:hAnsi="Arial"/>
      <w:b/>
      <w:bCs/>
      <w:color w:val="1A3A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A3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2026-05-12T00:14:52.561Z</dcterms:created>
  <dcterms:modified xsi:type="dcterms:W3CDTF">2026-05-12T00:14:52.579Z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