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072AD8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6C575A">
                              <w:rPr>
                                <w:rFonts w:eastAsia="Adobe Fangsong Std R" w:cstheme="minorHAnsi"/>
                                <w:b/>
                                <w:noProof/>
                                <w:color w:val="000000"/>
                                <w:sz w:val="32"/>
                                <w:szCs w:val="28"/>
                                <w:lang w:eastAsia="es-EC"/>
                              </w:rPr>
                              <w:t>12/05/2026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072AD8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6C575A">
                        <w:rPr>
                          <w:rFonts w:eastAsia="Adobe Fangsong Std R" w:cstheme="minorHAnsi"/>
                          <w:b/>
                          <w:noProof/>
                          <w:color w:val="000000"/>
                          <w:sz w:val="32"/>
                          <w:szCs w:val="28"/>
                          <w:lang w:eastAsia="es-EC"/>
                        </w:rPr>
                        <w:t>12/05/2026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bookmarkStart w:id="0" w:name="_Toc229513488"/>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DEL PARA SOA CON SOAP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sz w:val="22"/>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sz w:val="22"/>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sz w:val="22"/>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sz w:val="22"/>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D427ED">
          <w:pPr>
            <w:pStyle w:val="TDC2"/>
            <w:tabs>
              <w:tab w:val="left" w:pos="1421"/>
              <w:tab w:val="right" w:leader="dot" w:pos="9020"/>
            </w:tabs>
            <w:rPr>
              <w:rFonts w:asciiTheme="minorHAnsi" w:eastAsiaTheme="minorEastAsia" w:hAnsiTheme="minorHAnsi" w:cstheme="minorBidi"/>
              <w:noProof/>
              <w:sz w:val="22"/>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sz w:val="22"/>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D427ED">
          <w:pPr>
            <w:pStyle w:val="TDC2"/>
            <w:tabs>
              <w:tab w:val="left" w:pos="1421"/>
              <w:tab w:val="right" w:leader="dot" w:pos="9020"/>
            </w:tabs>
            <w:rPr>
              <w:rFonts w:asciiTheme="minorHAnsi" w:eastAsiaTheme="minorEastAsia" w:hAnsiTheme="minorHAnsi" w:cstheme="minorBidi"/>
              <w:noProof/>
              <w:sz w:val="22"/>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sz w:val="22"/>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sz w:val="22"/>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sz w:val="22"/>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sz w:val="22"/>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D427ED">
          <w:pPr>
            <w:pStyle w:val="TDC2"/>
            <w:tabs>
              <w:tab w:val="left" w:pos="1421"/>
              <w:tab w:val="right" w:leader="dot" w:pos="9020"/>
            </w:tabs>
            <w:rPr>
              <w:rFonts w:asciiTheme="minorHAnsi" w:eastAsiaTheme="minorEastAsia" w:hAnsiTheme="minorHAnsi" w:cstheme="minorBidi"/>
              <w:noProof/>
              <w:sz w:val="22"/>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sz w:val="22"/>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D427ED">
          <w:pPr>
            <w:pStyle w:val="TDC2"/>
            <w:tabs>
              <w:tab w:val="left" w:pos="1421"/>
              <w:tab w:val="right" w:leader="dot" w:pos="9020"/>
            </w:tabs>
            <w:rPr>
              <w:rFonts w:asciiTheme="minorHAnsi" w:eastAsiaTheme="minorEastAsia" w:hAnsiTheme="minorHAnsi" w:cstheme="minorBidi"/>
              <w:noProof/>
              <w:sz w:val="22"/>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sz w:val="22"/>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D427ED">
          <w:pPr>
            <w:pStyle w:val="TDC1"/>
            <w:tabs>
              <w:tab w:val="left" w:pos="980"/>
              <w:tab w:val="right" w:leader="dot" w:pos="9020"/>
            </w:tabs>
            <w:rPr>
              <w:rFonts w:asciiTheme="minorHAnsi" w:eastAsiaTheme="minorEastAsia" w:hAnsiTheme="minorHAnsi" w:cstheme="minorBidi"/>
              <w:noProof/>
              <w:sz w:val="22"/>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sz w:val="22"/>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D427ED">
          <w:pPr>
            <w:pStyle w:val="TDC1"/>
            <w:tabs>
              <w:tab w:val="right" w:leader="dot" w:pos="9020"/>
            </w:tabs>
            <w:rPr>
              <w:rFonts w:asciiTheme="minorHAnsi" w:eastAsiaTheme="minorEastAsia" w:hAnsiTheme="minorHAnsi" w:cstheme="minorBidi"/>
              <w:noProof/>
              <w:sz w:val="22"/>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D427ED">
          <w:pPr>
            <w:pStyle w:val="TDC2"/>
            <w:tabs>
              <w:tab w:val="right" w:leader="dot" w:pos="9020"/>
            </w:tabs>
            <w:rPr>
              <w:rFonts w:asciiTheme="minorHAnsi" w:eastAsiaTheme="minorEastAsia" w:hAnsiTheme="minorHAnsi" w:cstheme="minorBidi"/>
              <w:noProof/>
              <w:sz w:val="22"/>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D427ED">
          <w:pPr>
            <w:pStyle w:val="TDC3"/>
            <w:tabs>
              <w:tab w:val="right" w:leader="dot" w:pos="9020"/>
            </w:tabs>
            <w:rPr>
              <w:rFonts w:asciiTheme="minorHAnsi" w:eastAsiaTheme="minorEastAsia" w:hAnsiTheme="minorHAnsi" w:cstheme="minorBidi"/>
              <w:noProof/>
              <w:sz w:val="22"/>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D427ED">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99BE90F" w14:textId="498F27DB" w:rsidR="000722E8" w:rsidRDefault="00CF196F" w:rsidP="000722E8">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3DAF0DC8" w:rsidR="00382C49" w:rsidRDefault="00BF0094" w:rsidP="00382C49">
      <w:pPr>
        <w:pStyle w:val="Prrafodelista"/>
        <w:numPr>
          <w:ilvl w:val="0"/>
          <w:numId w:val="34"/>
        </w:numPr>
      </w:pPr>
      <w:r>
        <w:t xml:space="preserve">El diseño de los servicios debe garantizar </w:t>
      </w:r>
      <w:r w:rsidR="00382C49">
        <w:t>que la lógica de negocio sea consumida de la misma forma para los cuatro clientes: aplicación de consola, interfaz de escritorio, portal 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057B9D3D" w:rsidR="00382C49" w:rsidRPr="000722E8"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4D48D55E" w14:textId="77777777" w:rsidR="000722E8" w:rsidRPr="000722E8" w:rsidRDefault="000722E8" w:rsidP="000722E8"/>
    <w:p w14:paraId="0C537E11" w14:textId="728F122D" w:rsidR="003E41D8" w:rsidRPr="00850009" w:rsidRDefault="003E41D8" w:rsidP="00850009">
      <w:pPr>
        <w:sectPr w:rsidR="003E41D8"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229513489"/>
      <w:bookmarkEnd w:id="2"/>
      <w:r w:rsidRPr="00EB7050">
        <w:lastRenderedPageBreak/>
        <w:t>Introducción</w:t>
      </w:r>
      <w:bookmarkEnd w:id="3"/>
    </w:p>
    <w:p w14:paraId="42BB9370" w14:textId="62FFB4B1" w:rsidR="00D51532" w:rsidRPr="00850009" w:rsidRDefault="003E41D8" w:rsidP="00EB7050">
      <w:r w:rsidRPr="00850009">
        <w:t>Este documento de Especificación de Requerimientos de Software ha sido creado siguiendo la norma IEEE-830 para la especificación de requerimientos, que forma parte de la documentación generada previo al posible desarrollo e implementación de</w:t>
      </w:r>
      <w:r w:rsidR="00382C49">
        <w:t xml:space="preserve"> la capa de servicios del sistema</w:t>
      </w:r>
      <w:r w:rsidR="003F319E">
        <w:t xml:space="preserve"> “Conversión de Unidades Monster”</w:t>
      </w:r>
      <w:r w:rsidRPr="00850009">
        <w:t>.</w:t>
      </w:r>
      <w:r w:rsidR="00382C49">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40D2844F" w14:textId="1A55B4BE" w:rsidR="00D51532" w:rsidRPr="00850009" w:rsidRDefault="003E41D8" w:rsidP="00EB7050">
      <w:pPr>
        <w:pStyle w:val="Ttulo1"/>
        <w:numPr>
          <w:ilvl w:val="0"/>
          <w:numId w:val="20"/>
        </w:numPr>
      </w:pPr>
      <w:bookmarkStart w:id="4" w:name="_bookmark2"/>
      <w:bookmarkStart w:id="5" w:name="_Toc229513490"/>
      <w:bookmarkEnd w:id="4"/>
      <w:r w:rsidRPr="00850009">
        <w:t>Propósito</w:t>
      </w:r>
      <w:bookmarkEnd w:id="5"/>
    </w:p>
    <w:p w14:paraId="730E33C5" w14:textId="62F0A3C1" w:rsidR="004F25C0" w:rsidRPr="00850009" w:rsidRDefault="003E41D8" w:rsidP="00850009">
      <w:r w:rsidRPr="00850009">
        <w:t xml:space="preserve">El propósito principal del presente documento de visión es </w:t>
      </w:r>
      <w:bookmarkStart w:id="6"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6"/>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26D3A770" w:rsidR="00D51532" w:rsidRPr="00850009" w:rsidRDefault="003E41D8" w:rsidP="00850009">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6EF059FA" w14:textId="2BD39C3B" w:rsidR="00D51532" w:rsidRPr="00850009" w:rsidRDefault="003E41D8" w:rsidP="00EB7050">
      <w:pPr>
        <w:pStyle w:val="Ttulo1"/>
        <w:numPr>
          <w:ilvl w:val="0"/>
          <w:numId w:val="20"/>
        </w:numPr>
      </w:pPr>
      <w:bookmarkStart w:id="7" w:name="_bookmark3"/>
      <w:bookmarkStart w:id="8" w:name="_Toc229513491"/>
      <w:bookmarkEnd w:id="7"/>
      <w:r w:rsidRPr="00850009">
        <w:t>Alcance</w:t>
      </w:r>
      <w:bookmarkEnd w:id="8"/>
    </w:p>
    <w:p w14:paraId="09EBD742" w14:textId="77777777" w:rsidR="00792793" w:rsidRDefault="00A2047B" w:rsidP="00850009">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4B89C795" w:rsidR="00D65EB7" w:rsidRDefault="00792793" w:rsidP="00614251">
      <w:r>
        <w:t xml:space="preserve">La implementación del sistema tendrá como beneficios la gestión de los siguientes módulos: </w:t>
      </w:r>
    </w:p>
    <w:p w14:paraId="1E413C64" w14:textId="77777777" w:rsidR="00614251" w:rsidRDefault="00614251" w:rsidP="00614251">
      <w:pPr>
        <w:pStyle w:val="Prrafodelista"/>
        <w:numPr>
          <w:ilvl w:val="0"/>
          <w:numId w:val="22"/>
        </w:numPr>
      </w:pPr>
      <w:r w:rsidRPr="00850009">
        <w:t xml:space="preserve">MÓDULO DE </w:t>
      </w:r>
      <w:r>
        <w:t>SEGURIDAD</w:t>
      </w:r>
    </w:p>
    <w:p w14:paraId="47B68C96" w14:textId="77777777" w:rsidR="00614251" w:rsidRDefault="00614251" w:rsidP="00614251">
      <w:pPr>
        <w:pStyle w:val="Prrafodelista"/>
        <w:numPr>
          <w:ilvl w:val="1"/>
          <w:numId w:val="22"/>
        </w:numPr>
      </w:pPr>
      <w:r>
        <w:t xml:space="preserve">Login y autenticación del cliente. </w:t>
      </w:r>
    </w:p>
    <w:p w14:paraId="413C428A" w14:textId="77777777" w:rsidR="00614251" w:rsidRDefault="00614251" w:rsidP="00614251">
      <w:pPr>
        <w:pStyle w:val="Prrafodelista"/>
        <w:numPr>
          <w:ilvl w:val="1"/>
          <w:numId w:val="22"/>
        </w:numPr>
      </w:pPr>
      <w:r>
        <w:t>Generación y validación de tokens de seguridad.</w:t>
      </w:r>
    </w:p>
    <w:p w14:paraId="3FD17F20" w14:textId="77777777" w:rsidR="00614251" w:rsidRPr="00850009" w:rsidRDefault="00614251" w:rsidP="00614251">
      <w:pPr>
        <w:pStyle w:val="Prrafodelista"/>
        <w:numPr>
          <w:ilvl w:val="1"/>
          <w:numId w:val="22"/>
        </w:numPr>
      </w:pPr>
      <w:r>
        <w:t xml:space="preserve">Control de acceso de los endpoints de conversión. </w:t>
      </w:r>
    </w:p>
    <w:p w14:paraId="6306C40B" w14:textId="77777777" w:rsidR="00614251" w:rsidRPr="00850009" w:rsidRDefault="00614251" w:rsidP="00614251">
      <w:pPr>
        <w:pStyle w:val="Prrafodelista"/>
        <w:numPr>
          <w:ilvl w:val="0"/>
          <w:numId w:val="22"/>
        </w:numPr>
      </w:pPr>
      <w:r w:rsidRPr="00850009">
        <w:t xml:space="preserve">MÓDULO DE </w:t>
      </w:r>
      <w:r>
        <w:t>CONVERSIONES</w:t>
      </w:r>
    </w:p>
    <w:p w14:paraId="159BB689" w14:textId="77777777" w:rsidR="00614251" w:rsidRDefault="00614251" w:rsidP="00614251">
      <w:pPr>
        <w:pStyle w:val="Prrafodelista"/>
        <w:numPr>
          <w:ilvl w:val="1"/>
          <w:numId w:val="22"/>
        </w:numPr>
      </w:pPr>
      <w:r w:rsidRPr="00850009">
        <w:t xml:space="preserve">Proceso </w:t>
      </w:r>
      <w:r>
        <w:t xml:space="preserve">de conversión de medidas de Longitud. </w:t>
      </w:r>
    </w:p>
    <w:p w14:paraId="11B665C3" w14:textId="77777777" w:rsidR="00614251" w:rsidRDefault="00614251" w:rsidP="00614251">
      <w:pPr>
        <w:pStyle w:val="Prrafodelista"/>
        <w:numPr>
          <w:ilvl w:val="1"/>
          <w:numId w:val="22"/>
        </w:numPr>
      </w:pPr>
      <w:r>
        <w:t xml:space="preserve">Proceso de conversión de medidas de Masa. </w:t>
      </w:r>
    </w:p>
    <w:p w14:paraId="7FBA8062" w14:textId="1D6AA1F7" w:rsidR="00614251" w:rsidRPr="00850009" w:rsidRDefault="00614251" w:rsidP="00614251">
      <w:r>
        <w:t>Proceso de conversión de medidas de Temperatura</w:t>
      </w:r>
    </w:p>
    <w:p w14:paraId="08A7FFEB" w14:textId="7A24319D" w:rsidR="000E09A9" w:rsidRDefault="00D65EB7" w:rsidP="00D65EB7">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599054E9" w14:textId="2AB5437C" w:rsidR="00D616D6" w:rsidRDefault="00D616D6" w:rsidP="00D65EB7">
      <w:r>
        <w:t>Además, al programar todo de forma de forma aislada no se suele implementar un control centralizado de acceso o formato de comunicación centralizado estándar para todos.</w:t>
      </w:r>
    </w:p>
    <w:p w14:paraId="06EAC5D1" w14:textId="269890CD" w:rsidR="00D616D6" w:rsidRPr="00850009" w:rsidRDefault="00D616D6" w:rsidP="00D65EB7">
      <w:r>
        <w:t xml:space="preserve">Debido a esto, con la implementación del sistema de conversión de unidades bajo una arquitectura SOA, se busca centralizar la lógica de las conversiones en un solo servidor. De esta forma, las aplicaciones cliente pueden consumir el mismo servicio uniformemente y se asegura la integridad con un token de acceso, evitando la duplicación de código y </w:t>
      </w:r>
      <w:r>
        <w:lastRenderedPageBreak/>
        <w:t xml:space="preserve">simplificando el desarrollo. </w:t>
      </w:r>
    </w:p>
    <w:p w14:paraId="1855A4AF" w14:textId="25AB15D8" w:rsidR="00D51532" w:rsidRPr="00850009" w:rsidRDefault="003E41D8" w:rsidP="00614251">
      <w:pPr>
        <w:pStyle w:val="Ttulo1"/>
        <w:numPr>
          <w:ilvl w:val="0"/>
          <w:numId w:val="20"/>
        </w:numPr>
      </w:pPr>
      <w:bookmarkStart w:id="9" w:name="_bookmark4"/>
      <w:bookmarkStart w:id="10" w:name="_Toc229513492"/>
      <w:bookmarkEnd w:id="9"/>
      <w:r w:rsidRPr="00850009">
        <w:t>Definiciones, Acrónimos y Abreviaturas</w:t>
      </w:r>
      <w:bookmarkEnd w:id="10"/>
    </w:p>
    <w:p w14:paraId="61D0C6FB" w14:textId="2680C2C7" w:rsidR="00C56009" w:rsidRPr="00850009" w:rsidRDefault="00C56009" w:rsidP="00614251">
      <w:pPr>
        <w:pStyle w:val="Ttulo2"/>
        <w:numPr>
          <w:ilvl w:val="1"/>
          <w:numId w:val="20"/>
        </w:numPr>
      </w:pPr>
      <w:bookmarkStart w:id="11" w:name="_Toc229513493"/>
      <w:r w:rsidRPr="00850009">
        <w:t>Definiciones</w:t>
      </w:r>
      <w:bookmarkEnd w:id="11"/>
    </w:p>
    <w:p w14:paraId="7C0E994F" w14:textId="2DDA9C1C" w:rsidR="00FA0705" w:rsidRPr="00850009" w:rsidRDefault="00D47161" w:rsidP="00D47161">
      <w:pPr>
        <w:pStyle w:val="Descripcin"/>
      </w:pPr>
      <w:bookmarkStart w:id="12"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2"/>
    </w:p>
    <w:tbl>
      <w:tblPr>
        <w:tblStyle w:val="Tablaconcuadrcula5oscura-nfasis4"/>
        <w:tblW w:w="0" w:type="auto"/>
        <w:tblLook w:val="04A0" w:firstRow="1" w:lastRow="0" w:firstColumn="1" w:lastColumn="0" w:noHBand="0" w:noVBand="1"/>
      </w:tblPr>
      <w:tblGrid>
        <w:gridCol w:w="2795"/>
        <w:gridCol w:w="6625"/>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3" w:name="_Toc61544604"/>
            <w:r w:rsidRPr="00850009">
              <w:t>TÉRMINO</w:t>
            </w:r>
            <w:bookmarkEnd w:id="13"/>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4" w:name="_Toc61544605"/>
            <w:r w:rsidRPr="00850009">
              <w:t>DEFINICIÓN</w:t>
            </w:r>
            <w:bookmarkEnd w:id="14"/>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850009" w:rsidRDefault="0088569A" w:rsidP="00D47161">
            <w:pPr>
              <w:jc w:val="left"/>
            </w:pPr>
            <w:r>
              <w:t>Arquitectura Orientada a Servicios (SOA)</w:t>
            </w:r>
          </w:p>
        </w:tc>
        <w:tc>
          <w:tcPr>
            <w:tcW w:w="0" w:type="auto"/>
          </w:tcPr>
          <w:p w14:paraId="4D092C1F" w14:textId="0175AD91"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Estilo arquitectónico de software que hace que los componentes de software sean reutilizables y operen mediante interfaces independientes de su tecnología. </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850009" w:rsidRDefault="0088569A" w:rsidP="00D47161">
            <w:pPr>
              <w:jc w:val="left"/>
            </w:pPr>
            <w:r>
              <w:t xml:space="preserve">Servicio Web </w:t>
            </w:r>
          </w:p>
        </w:tc>
        <w:tc>
          <w:tcPr>
            <w:tcW w:w="0" w:type="auto"/>
          </w:tcPr>
          <w:p w14:paraId="2D5B205B" w14:textId="03181D2D"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Sistema de software diseñado para soportar la interacción máquina a máquina a través de una red, permitiendo a los clientes acceder al servidor.  </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850009" w:rsidRDefault="0088569A" w:rsidP="00D47161">
            <w:pPr>
              <w:jc w:val="left"/>
            </w:pPr>
            <w:r>
              <w:t xml:space="preserve">Cliente / Consumidor </w:t>
            </w:r>
          </w:p>
        </w:tc>
        <w:tc>
          <w:tcPr>
            <w:tcW w:w="0" w:type="auto"/>
          </w:tcPr>
          <w:p w14:paraId="5F0D984E" w14:textId="51A61787"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Aplicación software que realiza peticiones a un servidor para utilizar sus servicios expuestos. </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850009" w:rsidRDefault="0088569A" w:rsidP="00D47161">
            <w:pPr>
              <w:jc w:val="left"/>
            </w:pPr>
            <w:r>
              <w:t xml:space="preserve">Token </w:t>
            </w:r>
          </w:p>
        </w:tc>
        <w:tc>
          <w:tcPr>
            <w:tcW w:w="0" w:type="auto"/>
          </w:tcPr>
          <w:p w14:paraId="680BB097" w14:textId="2FC04AB8"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850009" w:rsidRDefault="0088569A" w:rsidP="00D47161">
            <w:pPr>
              <w:jc w:val="left"/>
            </w:pPr>
            <w:r>
              <w:t>Endpoint</w:t>
            </w:r>
          </w:p>
        </w:tc>
        <w:tc>
          <w:tcPr>
            <w:tcW w:w="0" w:type="auto"/>
          </w:tcPr>
          <w:p w14:paraId="1812F129" w14:textId="5ED842CF"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URL o punto de conexión a través del cual un cliente puede comunicarse con un servicio web para ejecutar una operación concreta. </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850009" w:rsidRDefault="00AB016C" w:rsidP="00D47161">
            <w:pPr>
              <w:jc w:val="left"/>
            </w:pPr>
            <w:r>
              <w:t>Interoperabilidad</w:t>
            </w:r>
          </w:p>
        </w:tc>
        <w:tc>
          <w:tcPr>
            <w:tcW w:w="0" w:type="auto"/>
          </w:tcPr>
          <w:p w14:paraId="66E8EABD" w14:textId="47D40270"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850009" w:rsidRDefault="00AB016C" w:rsidP="00D47161">
            <w:pPr>
              <w:jc w:val="left"/>
            </w:pPr>
            <w:r>
              <w:t>Magnitud Física</w:t>
            </w:r>
          </w:p>
        </w:tc>
        <w:tc>
          <w:tcPr>
            <w:tcW w:w="0" w:type="auto"/>
          </w:tcPr>
          <w:p w14:paraId="323FF9A0" w14:textId="73BCD27F" w:rsidR="00694E7A" w:rsidRPr="00850009" w:rsidRDefault="00AB016C" w:rsidP="00850009">
            <w:pPr>
              <w:cnfStyle w:val="000000100000" w:firstRow="0" w:lastRow="0" w:firstColumn="0" w:lastColumn="0" w:oddVBand="0" w:evenVBand="0" w:oddHBand="1" w:evenHBand="0" w:firstRowFirstColumn="0" w:firstRowLastColumn="0" w:lastRowFirstColumn="0" w:lastRowLastColumn="0"/>
            </w:pPr>
            <w:r>
              <w:t xml:space="preserve">Propiedad de los cuerpos que puede ser medida. Para este proyecto en concreto se utiliza Longitud, Masa y Temperatura. </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850009" w:rsidRDefault="00AB016C" w:rsidP="00D47161">
            <w:pPr>
              <w:jc w:val="left"/>
            </w:pPr>
            <w:r>
              <w:t>Capa de Lógica de Negocio</w:t>
            </w:r>
          </w:p>
        </w:tc>
        <w:tc>
          <w:tcPr>
            <w:tcW w:w="0" w:type="auto"/>
          </w:tcPr>
          <w:p w14:paraId="62011EC6" w14:textId="559C57F2"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Parte del software que contiene las reglas, cálculos y procesos principales que se separa de la interfaz de usuario. </w:t>
            </w:r>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15" w:name="_Toc61544618"/>
            <w:r w:rsidRPr="00850009">
              <w:t>IDE de desarrollo</w:t>
            </w:r>
            <w:bookmarkEnd w:id="15"/>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6" w:name="_Toc61544619"/>
            <w:r w:rsidRPr="00850009">
              <w:t>Aplicación informática que proporciona servicios integrales para facilitarle el desarrollo de software.</w:t>
            </w:r>
            <w:bookmarkEnd w:id="16"/>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17" w:name="_Toc61544620"/>
            <w:r w:rsidRPr="00850009">
              <w:t>Netbeans</w:t>
            </w:r>
            <w:bookmarkEnd w:id="17"/>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8" w:name="_Toc61544621"/>
            <w:r w:rsidRPr="00850009">
              <w:t>Entorno de desarrollo integrado libre, hecho principalmente para el lenguaje de programación Java.</w:t>
            </w:r>
            <w:bookmarkEnd w:id="18"/>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19" w:name="_Toc61544622"/>
            <w:r w:rsidRPr="00850009">
              <w:t>Java – Java web</w:t>
            </w:r>
            <w:bookmarkEnd w:id="19"/>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0" w:name="_Toc61544623"/>
            <w:r w:rsidRPr="00850009">
              <w:t>Entorno o plataforma de computación, capaz de ejecutar aplicaciones desarrolladas usando el lenguaje de programación Java</w:t>
            </w:r>
            <w:bookmarkEnd w:id="20"/>
          </w:p>
        </w:tc>
      </w:tr>
    </w:tbl>
    <w:p w14:paraId="7A6AFB0E" w14:textId="5223B669" w:rsidR="00D51532" w:rsidRPr="00850009" w:rsidRDefault="00FA0705" w:rsidP="00614251">
      <w:pPr>
        <w:pStyle w:val="Ttulo2"/>
        <w:numPr>
          <w:ilvl w:val="1"/>
          <w:numId w:val="20"/>
        </w:numPr>
      </w:pPr>
      <w:bookmarkStart w:id="21" w:name="_Toc61544630"/>
      <w:bookmarkStart w:id="22" w:name="_Toc229513494"/>
      <w:r w:rsidRPr="00850009">
        <w:t>Acrónimos y abreviaturas</w:t>
      </w:r>
      <w:bookmarkEnd w:id="21"/>
      <w:bookmarkEnd w:id="22"/>
    </w:p>
    <w:p w14:paraId="09809E5F" w14:textId="59C43FE1" w:rsidR="00514787" w:rsidRPr="00850009" w:rsidRDefault="00F43C26" w:rsidP="00F43C26">
      <w:pPr>
        <w:pStyle w:val="Descripcin"/>
      </w:pPr>
      <w:bookmarkStart w:id="23"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3"/>
      <w:r w:rsidR="00514787" w:rsidRPr="00850009">
        <w:t xml:space="preserve"> </w:t>
      </w:r>
    </w:p>
    <w:tbl>
      <w:tblPr>
        <w:tblStyle w:val="Tablaconcuadrcula5oscura-nfasis4"/>
        <w:tblW w:w="5000" w:type="pct"/>
        <w:tblLook w:val="04A0" w:firstRow="1" w:lastRow="0" w:firstColumn="1" w:lastColumn="0" w:noHBand="0" w:noVBand="1"/>
      </w:tblPr>
      <w:tblGrid>
        <w:gridCol w:w="2737"/>
        <w:gridCol w:w="66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24" w:name="_Toc61544631"/>
            <w:r w:rsidRPr="00850009">
              <w:t>Acrónimo/Abreviatura</w:t>
            </w:r>
            <w:bookmarkEnd w:id="24"/>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25" w:name="_Toc61544632"/>
            <w:r w:rsidRPr="00850009">
              <w:t>Significado</w:t>
            </w:r>
            <w:bookmarkEnd w:id="25"/>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3D4FE6C9" w:rsidR="00514787" w:rsidRPr="00850009" w:rsidRDefault="00AB016C" w:rsidP="00850009">
            <w:r>
              <w:lastRenderedPageBreak/>
              <w:t>SOA</w:t>
            </w:r>
          </w:p>
        </w:tc>
        <w:tc>
          <w:tcPr>
            <w:tcW w:w="3605" w:type="pct"/>
          </w:tcPr>
          <w:p w14:paraId="393B4552" w14:textId="161CB37E"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Arquitectura Orientada a Servicios (Service-Oriented Architecture).</w:t>
            </w:r>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32FEA64B" w:rsidR="00514787" w:rsidRPr="00850009" w:rsidRDefault="00AB016C" w:rsidP="00850009">
            <w:r>
              <w:t>SOAP</w:t>
            </w:r>
          </w:p>
        </w:tc>
        <w:tc>
          <w:tcPr>
            <w:tcW w:w="3605" w:type="pct"/>
          </w:tcPr>
          <w:p w14:paraId="45651AC5" w14:textId="1006DDCF"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Protocolo Simple de Acceso a Objetos (Simple Object Access Protocol). </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3B17828C" w:rsidR="00514787" w:rsidRPr="00850009" w:rsidRDefault="00AB016C" w:rsidP="00850009">
            <w:r>
              <w:t>REST</w:t>
            </w:r>
          </w:p>
        </w:tc>
        <w:tc>
          <w:tcPr>
            <w:tcW w:w="3605" w:type="pct"/>
          </w:tcPr>
          <w:p w14:paraId="2F104D9B" w14:textId="16831FB5"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 xml:space="preserve">Transferencia de Estado Representacional (Represantational State Transfer). </w:t>
            </w:r>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20C1C0B1" w:rsidR="00514787" w:rsidRPr="00850009" w:rsidRDefault="00AB016C" w:rsidP="00850009">
            <w:r>
              <w:t>XML</w:t>
            </w:r>
          </w:p>
        </w:tc>
        <w:tc>
          <w:tcPr>
            <w:tcW w:w="3605" w:type="pct"/>
          </w:tcPr>
          <w:p w14:paraId="54157B29" w14:textId="5555905B"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Lenguaje de Marcado Extensible (eXtensible Markup Language).</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2B852299" w:rsidR="00514787" w:rsidRPr="00850009" w:rsidRDefault="00AB016C" w:rsidP="00850009">
            <w:r>
              <w:t>HTTP</w:t>
            </w:r>
          </w:p>
        </w:tc>
        <w:tc>
          <w:tcPr>
            <w:tcW w:w="3605" w:type="pct"/>
          </w:tcPr>
          <w:p w14:paraId="66FD4D86" w14:textId="7002BA19"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 xml:space="preserve">Protocolo de Transferencia de Hipertexto (Hypertext Transfer Protocol). </w:t>
            </w:r>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57A59EF8" w:rsidR="00514787" w:rsidRPr="00850009" w:rsidRDefault="00AB016C" w:rsidP="00850009">
            <w:r>
              <w:t>ERS</w:t>
            </w:r>
          </w:p>
        </w:tc>
        <w:tc>
          <w:tcPr>
            <w:tcW w:w="3605" w:type="pct"/>
          </w:tcPr>
          <w:p w14:paraId="3AB656F2" w14:textId="28BC4488"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Especificación de Requisitos de Software. </w:t>
            </w:r>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28312721" w:rsidR="00653231" w:rsidRPr="00850009" w:rsidRDefault="00AB016C" w:rsidP="00850009">
            <w:r>
              <w:t>RF</w:t>
            </w:r>
          </w:p>
        </w:tc>
        <w:tc>
          <w:tcPr>
            <w:tcW w:w="3605" w:type="pct"/>
          </w:tcPr>
          <w:p w14:paraId="056CE888" w14:textId="0A77E088" w:rsidR="00653231" w:rsidRPr="00850009" w:rsidRDefault="00614251" w:rsidP="00850009">
            <w:pPr>
              <w:cnfStyle w:val="000000100000" w:firstRow="0" w:lastRow="0" w:firstColumn="0" w:lastColumn="0" w:oddVBand="0" w:evenVBand="0" w:oddHBand="1" w:evenHBand="0" w:firstRowFirstColumn="0" w:firstRowLastColumn="0" w:lastRowFirstColumn="0" w:lastRowLastColumn="0"/>
            </w:pPr>
            <w:r>
              <w:t>Requisito Funcional.</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36317477" w:rsidR="00653231" w:rsidRPr="00850009" w:rsidRDefault="00AB016C" w:rsidP="00850009">
            <w:r>
              <w:t>R</w:t>
            </w:r>
            <w:r w:rsidR="00614251">
              <w:t>NF</w:t>
            </w:r>
          </w:p>
        </w:tc>
        <w:tc>
          <w:tcPr>
            <w:tcW w:w="3605" w:type="pct"/>
          </w:tcPr>
          <w:p w14:paraId="0BEC707C" w14:textId="4B22A099" w:rsidR="00653231" w:rsidRPr="00850009" w:rsidRDefault="00614251" w:rsidP="00850009">
            <w:pPr>
              <w:cnfStyle w:val="000000000000" w:firstRow="0" w:lastRow="0" w:firstColumn="0" w:lastColumn="0" w:oddVBand="0" w:evenVBand="0" w:oddHBand="0" w:evenHBand="0" w:firstRowFirstColumn="0" w:firstRowLastColumn="0" w:lastRowFirstColumn="0" w:lastRowLastColumn="0"/>
            </w:pPr>
            <w:r>
              <w:t>Requisito No Funcional.</w:t>
            </w:r>
          </w:p>
        </w:tc>
      </w:tr>
      <w:tr w:rsidR="00614251" w:rsidRPr="00850009" w14:paraId="7405A4C5"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5CDF832A" w14:textId="2E17A9D8" w:rsidR="00614251" w:rsidRDefault="00614251" w:rsidP="00850009">
            <w:r>
              <w:t>ECUD</w:t>
            </w:r>
          </w:p>
        </w:tc>
        <w:tc>
          <w:tcPr>
            <w:tcW w:w="3605" w:type="pct"/>
          </w:tcPr>
          <w:p w14:paraId="05B7B775" w14:textId="66C789F3" w:rsidR="00614251" w:rsidRPr="00850009" w:rsidRDefault="00614251" w:rsidP="00850009">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405F8A11" w14:textId="00F1A364" w:rsidR="00D51532" w:rsidRPr="00850009" w:rsidRDefault="003E41D8" w:rsidP="00614251">
      <w:pPr>
        <w:pStyle w:val="Ttulo1"/>
        <w:numPr>
          <w:ilvl w:val="0"/>
          <w:numId w:val="20"/>
        </w:numPr>
      </w:pPr>
      <w:bookmarkStart w:id="26" w:name="_Toc229513495"/>
      <w:r w:rsidRPr="00850009">
        <w:t>Referencias</w:t>
      </w:r>
      <w:bookmarkEnd w:id="26"/>
    </w:p>
    <w:p w14:paraId="439D6864" w14:textId="2F8FF864" w:rsidR="00D51532" w:rsidRPr="00850009" w:rsidRDefault="00F43C26" w:rsidP="00F43C26">
      <w:pPr>
        <w:pStyle w:val="Descripcin"/>
      </w:pPr>
      <w:bookmarkStart w:id="27"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7"/>
    </w:p>
    <w:tbl>
      <w:tblPr>
        <w:tblStyle w:val="Tablaconcuadrcula5oscura-nfasis4"/>
        <w:tblW w:w="5000" w:type="pct"/>
        <w:tblLayout w:type="fixed"/>
        <w:tblLook w:val="04A0" w:firstRow="1" w:lastRow="0" w:firstColumn="1" w:lastColumn="0" w:noHBand="0" w:noVBand="1"/>
      </w:tblPr>
      <w:tblGrid>
        <w:gridCol w:w="993"/>
        <w:gridCol w:w="1963"/>
        <w:gridCol w:w="4294"/>
        <w:gridCol w:w="1332"/>
        <w:gridCol w:w="838"/>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Coloriuris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bl>
    <w:p w14:paraId="3C94F245" w14:textId="3EF63580" w:rsidR="00D51532" w:rsidRPr="00850009" w:rsidRDefault="003E41D8" w:rsidP="00614251">
      <w:pPr>
        <w:pStyle w:val="Ttulo1"/>
        <w:numPr>
          <w:ilvl w:val="0"/>
          <w:numId w:val="20"/>
        </w:numPr>
      </w:pPr>
      <w:bookmarkStart w:id="28" w:name="_bookmark6"/>
      <w:bookmarkStart w:id="29" w:name="_Toc229513496"/>
      <w:bookmarkEnd w:id="28"/>
      <w:r w:rsidRPr="00850009">
        <w:t>Visión General del Documento</w:t>
      </w:r>
      <w:bookmarkEnd w:id="29"/>
    </w:p>
    <w:p w14:paraId="7A8B9A1D" w14:textId="04FF2986" w:rsidR="00D51532" w:rsidRPr="00850009" w:rsidRDefault="003E41D8" w:rsidP="00850009">
      <w:r w:rsidRPr="00850009">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850009">
        <w:t xml:space="preserve"> </w:t>
      </w:r>
      <w:r w:rsidRPr="00850009">
        <w:t>El contenido de este documento cuenta con el sustento de todo el proceso de la Ingeniería de Requerimientos realizada por los autores de</w:t>
      </w:r>
      <w:r w:rsidR="005F1B46" w:rsidRPr="00850009">
        <w:t>l sistema</w:t>
      </w:r>
      <w:r w:rsidRPr="00850009">
        <w:t>, con distintos mecanismos de soporte que permitirán realizar las adaptaciones, usos, restricciones y controles a cada sección.</w:t>
      </w:r>
    </w:p>
    <w:p w14:paraId="32AFE528" w14:textId="746CDAF7" w:rsidR="005F1B46" w:rsidRPr="00850009" w:rsidRDefault="003E41D8" w:rsidP="00614251">
      <w:pPr>
        <w:pStyle w:val="Ttulo1"/>
        <w:numPr>
          <w:ilvl w:val="0"/>
          <w:numId w:val="20"/>
        </w:numPr>
      </w:pPr>
      <w:bookmarkStart w:id="30" w:name="_bookmark7"/>
      <w:bookmarkStart w:id="31" w:name="_Toc229513497"/>
      <w:bookmarkEnd w:id="30"/>
      <w:r w:rsidRPr="00850009">
        <w:t>Descripción General</w:t>
      </w:r>
      <w:bookmarkEnd w:id="31"/>
    </w:p>
    <w:p w14:paraId="735A9B0E" w14:textId="4C73E6AA" w:rsidR="00427EBA" w:rsidRPr="00850009" w:rsidRDefault="00821415" w:rsidP="00850009">
      <w: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821415">
      <w:pPr>
        <w:pStyle w:val="Ttulo2"/>
        <w:numPr>
          <w:ilvl w:val="1"/>
          <w:numId w:val="20"/>
        </w:numPr>
      </w:pPr>
      <w:bookmarkStart w:id="32" w:name="_Toc229513498"/>
      <w:r w:rsidRPr="00850009">
        <w:lastRenderedPageBreak/>
        <w:t>Perspectiva del Producto</w:t>
      </w:r>
      <w:bookmarkEnd w:id="32"/>
    </w:p>
    <w:p w14:paraId="3ACA7CB3" w14:textId="0F9FDFEE" w:rsidR="00D51532" w:rsidRPr="00850009" w:rsidRDefault="00821415" w:rsidP="00850009">
      <w:r>
        <w:t xml:space="preserve">El sistema de conversión de unidades actuará como un proveedor central </w:t>
      </w:r>
      <w:r w:rsidR="002443B5">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821415">
      <w:pPr>
        <w:pStyle w:val="Ttulo2"/>
        <w:numPr>
          <w:ilvl w:val="1"/>
          <w:numId w:val="20"/>
        </w:numPr>
      </w:pPr>
      <w:bookmarkStart w:id="33" w:name="_bookmark9"/>
      <w:bookmarkStart w:id="34" w:name="_Toc229513499"/>
      <w:bookmarkEnd w:id="33"/>
      <w:r w:rsidRPr="00850009">
        <w:t>Funciones del Producto</w:t>
      </w:r>
      <w:r w:rsidR="003B4A28" w:rsidRPr="00850009">
        <w:t xml:space="preserve"> (software)</w:t>
      </w:r>
      <w:bookmarkEnd w:id="34"/>
    </w:p>
    <w:p w14:paraId="7672A061" w14:textId="5B93AC4D" w:rsidR="004D144F" w:rsidRDefault="002443B5" w:rsidP="133B15D0">
      <w:pPr>
        <w:rPr>
          <w:noProof/>
          <w:lang w:val="es-EC" w:eastAsia="es-EC"/>
        </w:rPr>
      </w:pPr>
      <w:r>
        <w:t xml:space="preserve">El sistema contará </w:t>
      </w:r>
      <w:r>
        <w:rPr>
          <w:noProof/>
          <w:lang w:val="es-EC" w:eastAsia="es-EC"/>
        </w:rPr>
        <w:t xml:space="preserve">con dos divisiones funcionales principales: el módulo de seguridad y el módulo de conversiones. Estas son las principales funciones que se deben incluir en el software: </w:t>
      </w:r>
    </w:p>
    <w:p w14:paraId="4B45DE63" w14:textId="27F6800F" w:rsidR="002443B5" w:rsidRDefault="002443B5" w:rsidP="002443B5">
      <w:pPr>
        <w:pStyle w:val="Prrafodelista"/>
        <w:numPr>
          <w:ilvl w:val="0"/>
          <w:numId w:val="37"/>
        </w:numPr>
        <w:rPr>
          <w:szCs w:val="24"/>
        </w:rPr>
      </w:pPr>
      <w:r>
        <w:rPr>
          <w:szCs w:val="24"/>
        </w:rPr>
        <w:t xml:space="preserve">Permitir el ingreso seguro validando credenciales y administrando el acceso a las funciones del servidor a través de tokens de sesión. </w:t>
      </w:r>
    </w:p>
    <w:p w14:paraId="369B8D3A" w14:textId="726C505A" w:rsidR="002443B5" w:rsidRDefault="002443B5" w:rsidP="002443B5">
      <w:pPr>
        <w:pStyle w:val="Prrafodelista"/>
        <w:numPr>
          <w:ilvl w:val="0"/>
          <w:numId w:val="37"/>
        </w:numPr>
        <w:rPr>
          <w:szCs w:val="24"/>
        </w:rPr>
      </w:pPr>
      <w:r>
        <w:rPr>
          <w:szCs w:val="24"/>
        </w:rPr>
        <w:t xml:space="preserve">Recibir, leer y validar los parámetros enviados por el cliente, los cuales deben incluir la unidad de origen, unidad de destino y el valor a convertir. </w:t>
      </w:r>
    </w:p>
    <w:p w14:paraId="40538255" w14:textId="55804A1E" w:rsidR="002443B5" w:rsidRDefault="002443B5" w:rsidP="002443B5">
      <w:pPr>
        <w:pStyle w:val="Prrafodelista"/>
        <w:numPr>
          <w:ilvl w:val="0"/>
          <w:numId w:val="37"/>
        </w:numPr>
        <w:rPr>
          <w:szCs w:val="24"/>
        </w:rPr>
      </w:pPr>
      <w:r>
        <w:rPr>
          <w:szCs w:val="24"/>
        </w:rPr>
        <w:t>Procesar transformaciones entre estas unidades de medida de longitud: centímetros, metros, pies, yardas y millas.</w:t>
      </w:r>
    </w:p>
    <w:p w14:paraId="7C1EDC7F" w14:textId="77777777" w:rsidR="002443B5" w:rsidRDefault="002443B5" w:rsidP="002443B5">
      <w:pPr>
        <w:pStyle w:val="Prrafodelista"/>
        <w:numPr>
          <w:ilvl w:val="0"/>
          <w:numId w:val="37"/>
        </w:numPr>
        <w:rPr>
          <w:szCs w:val="24"/>
        </w:rPr>
      </w:pPr>
      <w:r>
        <w:rPr>
          <w:szCs w:val="24"/>
        </w:rPr>
        <w:t xml:space="preserve">Procesar transformaciones entre estas unidades de medida de masa: gramos, kilogramos, onzas, libras y quintales. </w:t>
      </w:r>
    </w:p>
    <w:p w14:paraId="2315B6B7" w14:textId="47206799" w:rsidR="002443B5" w:rsidRDefault="002443B5" w:rsidP="002443B5">
      <w:pPr>
        <w:pStyle w:val="Prrafodelista"/>
        <w:numPr>
          <w:ilvl w:val="0"/>
          <w:numId w:val="37"/>
        </w:numPr>
        <w:rPr>
          <w:szCs w:val="24"/>
        </w:rPr>
      </w:pPr>
      <w:r>
        <w:rPr>
          <w:szCs w:val="24"/>
        </w:rPr>
        <w:t xml:space="preserve">Procesar transformaciones entres estas unidades de medida de temperatura: farenheit, kelvin, Celsius, newton y reaumur.  </w:t>
      </w:r>
    </w:p>
    <w:p w14:paraId="413345AE" w14:textId="2405BD0F" w:rsidR="007E538E" w:rsidRDefault="007E538E" w:rsidP="002443B5">
      <w:pPr>
        <w:pStyle w:val="Prrafodelista"/>
        <w:numPr>
          <w:ilvl w:val="0"/>
          <w:numId w:val="37"/>
        </w:numPr>
        <w:rPr>
          <w:szCs w:val="24"/>
        </w:rPr>
      </w:pPr>
      <w:r>
        <w:rPr>
          <w:szCs w:val="24"/>
        </w:rPr>
        <w:t>Retornar al cliente un cliente un formato estandarizado de respuesta que indique si la operación tuvo éxito, el valor resultante y un mensaje informativo.</w:t>
      </w:r>
    </w:p>
    <w:p w14:paraId="0B32A31F" w14:textId="7802779A" w:rsidR="007E538E" w:rsidRPr="002443B5" w:rsidRDefault="007E538E" w:rsidP="002443B5">
      <w:pPr>
        <w:pStyle w:val="Prrafodelista"/>
        <w:numPr>
          <w:ilvl w:val="0"/>
          <w:numId w:val="37"/>
        </w:numPr>
        <w:rPr>
          <w:szCs w:val="24"/>
        </w:rPr>
      </w:pPr>
      <w:r>
        <w:rPr>
          <w:szCs w:val="24"/>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5" w:name="_Toc83812939"/>
      <w:r>
        <w:rPr>
          <w:noProof/>
        </w:rPr>
        <w:lastRenderedPageBreak/>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5"/>
    </w:p>
    <w:bookmarkStart w:id="36" w:name="_Toc229513500"/>
    <w:p w14:paraId="7C325F55" w14:textId="4FED6AF7" w:rsidR="00D51532" w:rsidRPr="00850009" w:rsidRDefault="00FB6BA8" w:rsidP="004D144F">
      <w:pPr>
        <w:pStyle w:val="Ttulo2"/>
      </w:pPr>
      <w:r w:rsidRPr="00850009">
        <w:rPr>
          <w:noProof/>
          <w:lang w:val="es-EC" w:eastAsia="es-EC"/>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oel="http://schemas.microsoft.com/office/2019/extlst">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37" w:name="_bookmark10"/>
      <w:bookmarkEnd w:id="37"/>
      <w:r w:rsidR="004D144F">
        <w:t>7.</w:t>
      </w:r>
      <w:r w:rsidR="004D293B">
        <w:t>3</w:t>
      </w:r>
      <w:r w:rsidR="004D144F">
        <w:t xml:space="preserve"> </w:t>
      </w:r>
      <w:r w:rsidR="003E41D8" w:rsidRPr="00850009">
        <w:t>Condiciones del Entorno</w:t>
      </w:r>
      <w:bookmarkEnd w:id="36"/>
    </w:p>
    <w:p w14:paraId="590D840C" w14:textId="10CF7C90" w:rsidR="00D51532" w:rsidRPr="00850009" w:rsidRDefault="007E538E" w:rsidP="00850009">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768FB4F2" w14:textId="05082F90" w:rsidR="00D51532" w:rsidRPr="00850009" w:rsidRDefault="004D144F" w:rsidP="004D144F">
      <w:pPr>
        <w:pStyle w:val="Ttulo2"/>
      </w:pPr>
      <w:bookmarkStart w:id="38" w:name="_bookmark11"/>
      <w:bookmarkStart w:id="39" w:name="_Toc229513501"/>
      <w:bookmarkEnd w:id="38"/>
      <w:r>
        <w:t>7.</w:t>
      </w:r>
      <w:r w:rsidR="004D293B">
        <w:t>4</w:t>
      </w:r>
      <w:r>
        <w:t xml:space="preserve"> </w:t>
      </w:r>
      <w:r w:rsidR="003E41D8" w:rsidRPr="00850009">
        <w:t>Características de los Usuarios</w:t>
      </w:r>
      <w:bookmarkEnd w:id="39"/>
    </w:p>
    <w:p w14:paraId="44AAF0F5" w14:textId="6CF5D4A7" w:rsidR="00D51532" w:rsidRPr="00850009" w:rsidRDefault="00A63DB9" w:rsidP="00850009">
      <w:r>
        <w:t>El sistema cuenta con un solo usuario final que interactúa con todas las funcionalidades del mismo</w:t>
      </w:r>
      <w:r w:rsidR="003E41D8" w:rsidRPr="00850009">
        <w:t>.</w:t>
      </w:r>
    </w:p>
    <w:p w14:paraId="0CF220C5" w14:textId="68E24581" w:rsidR="00AA20CF" w:rsidRPr="00850009" w:rsidRDefault="004D144F" w:rsidP="004D144F">
      <w:pPr>
        <w:pStyle w:val="Descripcin"/>
      </w:pPr>
      <w:bookmarkStart w:id="40"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0"/>
      <w:r w:rsidR="00A34E3F">
        <w:t>final</w:t>
      </w:r>
    </w:p>
    <w:tbl>
      <w:tblPr>
        <w:tblStyle w:val="Tablacon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1EC42860" w:rsidR="004D144F" w:rsidRDefault="00A63DB9" w:rsidP="004D144F">
            <w:pPr>
              <w:cnfStyle w:val="100000000000" w:firstRow="1" w:lastRow="0" w:firstColumn="0" w:lastColumn="0" w:oddVBand="0" w:evenVBand="0" w:oddHBand="0" w:evenHBand="0" w:firstRowFirstColumn="0" w:firstRowLastColumn="0" w:lastRowFirstColumn="0" w:lastRowLastColumn="0"/>
            </w:pPr>
            <w:r>
              <w:t xml:space="preserve">Usuario </w:t>
            </w:r>
            <w:r w:rsidR="00A34E3F">
              <w:t>f</w:t>
            </w:r>
            <w:r>
              <w:t xml:space="preserve">inal </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6B2731F5" w:rsidR="004D144F" w:rsidRDefault="00A63DB9" w:rsidP="004D144F">
            <w:pPr>
              <w:cnfStyle w:val="000000100000" w:firstRow="0" w:lastRow="0" w:firstColumn="0" w:lastColumn="0" w:oddVBand="0" w:evenVBand="0" w:oddHBand="1" w:evenHBand="0" w:firstRowFirstColumn="0" w:firstRowLastColumn="0" w:lastRowFirstColumn="0" w:lastRowLastColumn="0"/>
            </w:pPr>
            <w:r>
              <w:t>No requerida</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lastRenderedPageBreak/>
              <w:t>Habilidades</w:t>
            </w:r>
          </w:p>
        </w:tc>
        <w:tc>
          <w:tcPr>
            <w:tcW w:w="7011" w:type="dxa"/>
          </w:tcPr>
          <w:p w14:paraId="26263D86" w14:textId="25B21A0B" w:rsidR="004D144F" w:rsidRDefault="00A63DB9" w:rsidP="004D144F">
            <w:pPr>
              <w:cnfStyle w:val="000000000000" w:firstRow="0" w:lastRow="0" w:firstColumn="0" w:lastColumn="0" w:oddVBand="0" w:evenVBand="0" w:oddHBand="0" w:evenHBand="0" w:firstRowFirstColumn="0" w:firstRowLastColumn="0" w:lastRowFirstColumn="0" w:lastRowLastColumn="0"/>
            </w:pPr>
            <w:r>
              <w:t xml:space="preserve">Conocimientos básicos en el manejo de interfaces gráficas web, móviles, software de escritorio o manejo básico de consola de comandos. </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6A2A12A3" w:rsidR="004D144F" w:rsidRPr="00EE7095" w:rsidRDefault="00A63DB9" w:rsidP="65EFA3B5">
            <w:pPr>
              <w:cnfStyle w:val="000000100000" w:firstRow="0" w:lastRow="0" w:firstColumn="0" w:lastColumn="0" w:oddVBand="0" w:evenVBand="0" w:oddHBand="1" w:evenHBand="0" w:firstRowFirstColumn="0" w:firstRowLastColumn="0" w:lastRowFirstColumn="0" w:lastRowLastColumn="0"/>
            </w:pPr>
            <w:r>
              <w:t xml:space="preserve">Iniciar sesión en las plataformas de cliente, ingresar valores numéricos, seleccionar las magnitudes a convertir y visualizar la respuesta resultante emitida por el servidor. </w:t>
            </w:r>
          </w:p>
        </w:tc>
      </w:tr>
    </w:tbl>
    <w:p w14:paraId="070E8EF7" w14:textId="089FC093" w:rsidR="00D51532" w:rsidRPr="00850009" w:rsidRDefault="004D293B" w:rsidP="004D293B">
      <w:pPr>
        <w:pStyle w:val="Ttulo2"/>
      </w:pPr>
      <w:bookmarkStart w:id="41" w:name="_bookmark12"/>
      <w:bookmarkStart w:id="42" w:name="_Toc229513502"/>
      <w:bookmarkEnd w:id="41"/>
      <w:r>
        <w:t xml:space="preserve">7.5 </w:t>
      </w:r>
      <w:r w:rsidR="003E41D8" w:rsidRPr="00850009">
        <w:t>Interfaces Externas</w:t>
      </w:r>
      <w:bookmarkEnd w:id="42"/>
    </w:p>
    <w:p w14:paraId="548F4051" w14:textId="32974734" w:rsidR="00D51532" w:rsidRPr="00850009" w:rsidRDefault="65EFA3B5" w:rsidP="00850009">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6A3522C" w14:textId="2C162F15" w:rsidR="00D51532" w:rsidRPr="00850009" w:rsidRDefault="004D293B" w:rsidP="004D293B">
      <w:pPr>
        <w:pStyle w:val="Ttulo2"/>
      </w:pPr>
      <w:bookmarkStart w:id="43" w:name="_bookmark13"/>
      <w:bookmarkStart w:id="44" w:name="_Toc229513503"/>
      <w:bookmarkEnd w:id="43"/>
      <w:r>
        <w:t xml:space="preserve">7.6 </w:t>
      </w:r>
      <w:r w:rsidR="003E41D8" w:rsidRPr="00850009">
        <w:t>Restricciones</w:t>
      </w:r>
      <w:bookmarkEnd w:id="44"/>
    </w:p>
    <w:p w14:paraId="1294274C" w14:textId="55052D89" w:rsidR="00D51532" w:rsidRPr="00850009" w:rsidRDefault="003E41D8" w:rsidP="004D293B">
      <w:pPr>
        <w:pStyle w:val="Prrafodelista"/>
        <w:numPr>
          <w:ilvl w:val="0"/>
          <w:numId w:val="23"/>
        </w:numPr>
      </w:pPr>
      <w:r w:rsidRPr="00850009">
        <w:t>Hardware:</w:t>
      </w:r>
      <w:r w:rsidR="00796919">
        <w:t xml:space="preserve"> Los equipos requeridos tanto para el despliegue del servidor como para la ejecución de clientes debe contar con especificaciones básicas como por ejemplo: Procesador</w:t>
      </w:r>
      <w:r w:rsidR="00CF29F4">
        <w:t xml:space="preserve"> Intel i3-10100</w:t>
      </w:r>
      <w:r w:rsidR="00796919">
        <w:t>, 4GB de memoria RAM y tarjeta de red funcional</w:t>
      </w:r>
      <w:r w:rsidRPr="00850009">
        <w:t>.</w:t>
      </w:r>
    </w:p>
    <w:p w14:paraId="2D6A18F7" w14:textId="06AE75B3" w:rsidR="65EFA3B5" w:rsidRPr="00F21826" w:rsidRDefault="65EFA3B5" w:rsidP="00796919">
      <w:pPr>
        <w:pStyle w:val="Prrafodelista"/>
        <w:numPr>
          <w:ilvl w:val="0"/>
          <w:numId w:val="23"/>
        </w:numPr>
      </w:pPr>
      <w:r>
        <w:t>Se trabaja con el sistema operativo Windows 1</w:t>
      </w:r>
      <w:r w:rsidR="00796919">
        <w:t xml:space="preserve">1. </w:t>
      </w:r>
    </w:p>
    <w:p w14:paraId="44154B61" w14:textId="59D16446" w:rsidR="004D293B" w:rsidRDefault="00AA20CF" w:rsidP="00796919">
      <w:pPr>
        <w:pStyle w:val="Prrafodelista"/>
        <w:numPr>
          <w:ilvl w:val="0"/>
          <w:numId w:val="23"/>
        </w:numPr>
      </w:pPr>
      <w:r w:rsidRPr="00850009">
        <w:t>Para la elaboración de</w:t>
      </w:r>
      <w:r w:rsidR="00796919">
        <w:t xml:space="preserve"> los diagramas del sistema</w:t>
      </w:r>
      <w:r w:rsidRPr="00850009">
        <w:t xml:space="preserve">, se hará uso de la herramienta Power Designer. </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5100BD67" w:rsidR="00D51532"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backend</w:t>
      </w:r>
      <w:r w:rsidRPr="00850009">
        <w:t>.</w:t>
      </w:r>
    </w:p>
    <w:p w14:paraId="246EE872" w14:textId="3E8A811A" w:rsidR="00796919" w:rsidRDefault="00796919" w:rsidP="00850009">
      <w:pPr>
        <w:pStyle w:val="Prrafodelista"/>
        <w:numPr>
          <w:ilvl w:val="0"/>
          <w:numId w:val="23"/>
        </w:numPr>
      </w:pPr>
      <w:r>
        <w:t xml:space="preserve">Toda la lógica del servidor de conversiones debe programarse utilizando el lenguaje Java, independiente de la versión del JDK. </w:t>
      </w:r>
    </w:p>
    <w:p w14:paraId="62879BFC" w14:textId="7B113DD6" w:rsidR="00796919" w:rsidRDefault="00796919" w:rsidP="00850009">
      <w:pPr>
        <w:pStyle w:val="Prrafodelista"/>
        <w:numPr>
          <w:ilvl w:val="0"/>
          <w:numId w:val="23"/>
        </w:numPr>
      </w:pPr>
      <w:r>
        <w:t xml:space="preserve">El servidor de aplicaciones es Payara y la arquitectura es Jakarta EE. </w:t>
      </w:r>
    </w:p>
    <w:p w14:paraId="5F7E3566" w14:textId="041A66FE" w:rsidR="00796919" w:rsidRDefault="00796919" w:rsidP="00850009">
      <w:pPr>
        <w:pStyle w:val="Prrafodelista"/>
        <w:numPr>
          <w:ilvl w:val="0"/>
          <w:numId w:val="23"/>
        </w:numPr>
      </w:pPr>
      <w:r>
        <w:t xml:space="preserve">El entorno de desarrollo para la construcción del sistema es NetBeans.  </w:t>
      </w:r>
    </w:p>
    <w:p w14:paraId="03EDDBF2" w14:textId="02EF7C81" w:rsidR="00796919" w:rsidRPr="00850009" w:rsidRDefault="00796919" w:rsidP="00850009">
      <w:pPr>
        <w:pStyle w:val="Prrafodelista"/>
        <w:numPr>
          <w:ilvl w:val="0"/>
          <w:numId w:val="23"/>
        </w:numPr>
      </w:pPr>
      <w:r>
        <w:t xml:space="preserve">Se mantiene la restricción de no implementar base de datos, toda la gestión de las conversiones y el control de token se manejará directamente en la memoria y lógica del código. </w:t>
      </w:r>
    </w:p>
    <w:p w14:paraId="2B7CAEFB" w14:textId="149A12A0" w:rsidR="00D51532" w:rsidRPr="00850009" w:rsidRDefault="004D293B" w:rsidP="004D293B">
      <w:pPr>
        <w:pStyle w:val="Ttulo2"/>
      </w:pPr>
      <w:bookmarkStart w:id="45" w:name="_bookmark14"/>
      <w:bookmarkStart w:id="46" w:name="_Toc229513504"/>
      <w:bookmarkEnd w:id="45"/>
      <w:r>
        <w:t xml:space="preserve">7.7 </w:t>
      </w:r>
      <w:r w:rsidR="003E41D8" w:rsidRPr="00850009">
        <w:t>Suposiciones y Dependencias</w:t>
      </w:r>
      <w:bookmarkEnd w:id="46"/>
    </w:p>
    <w:p w14:paraId="751C8542" w14:textId="657A05FD" w:rsidR="00AA20CF" w:rsidRPr="00850009" w:rsidRDefault="00AA20CF" w:rsidP="00850009">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441BE735" w:rsidR="00D51532" w:rsidRPr="00850009" w:rsidRDefault="00AA20CF" w:rsidP="00850009">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 xml:space="preserve">estable, los requisitos sufrirán un cambio para ajustarse </w:t>
      </w:r>
      <w:r w:rsidR="004C64AC" w:rsidRPr="00850009">
        <w:lastRenderedPageBreak/>
        <w:t>a lo que cuente</w:t>
      </w:r>
      <w:r w:rsidR="00893BC6">
        <w:t xml:space="preserve"> el usuario</w:t>
      </w:r>
      <w:r w:rsidR="004C64AC" w:rsidRPr="00850009">
        <w:t>.</w:t>
      </w:r>
      <w:bookmarkStart w:id="47" w:name="_bookmark15"/>
      <w:bookmarkEnd w:id="47"/>
      <w:r w:rsidR="00893BC6">
        <w:t xml:space="preserve"> </w:t>
      </w:r>
    </w:p>
    <w:p w14:paraId="4231BA82" w14:textId="71B5792B" w:rsidR="00D51532" w:rsidRPr="00850009" w:rsidRDefault="003E41D8" w:rsidP="00614251">
      <w:pPr>
        <w:pStyle w:val="Ttulo1"/>
        <w:numPr>
          <w:ilvl w:val="0"/>
          <w:numId w:val="20"/>
        </w:numPr>
      </w:pPr>
      <w:bookmarkStart w:id="48" w:name="_Toc229513505"/>
      <w:r w:rsidRPr="00850009">
        <w:t>Especificación de Requerimientos</w:t>
      </w:r>
      <w:bookmarkEnd w:id="48"/>
    </w:p>
    <w:p w14:paraId="3E6F29C3" w14:textId="4D14866A" w:rsidR="004C64AC" w:rsidRPr="00850009" w:rsidRDefault="004D293B" w:rsidP="004D293B">
      <w:pPr>
        <w:pStyle w:val="Ttulo2"/>
      </w:pPr>
      <w:bookmarkStart w:id="49" w:name="_bookmark16"/>
      <w:bookmarkStart w:id="50" w:name="_Toc229513506"/>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29513507"/>
      <w:r>
        <w:t xml:space="preserve">8.1.1 </w:t>
      </w:r>
      <w:r w:rsidR="004C64AC" w:rsidRPr="00850009">
        <w:t>Interfaces de usuario</w:t>
      </w:r>
      <w:bookmarkEnd w:id="51"/>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2" w:name="_Toc229513508"/>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4"/>
        <w:tblW w:w="0" w:type="auto"/>
        <w:tblLook w:val="04A0" w:firstRow="1" w:lastRow="0" w:firstColumn="1" w:lastColumn="0" w:noHBand="0" w:noVBand="1"/>
      </w:tblPr>
      <w:tblGrid>
        <w:gridCol w:w="1406"/>
        <w:gridCol w:w="1883"/>
        <w:gridCol w:w="984"/>
        <w:gridCol w:w="2609"/>
        <w:gridCol w:w="1710"/>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DA87842"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-24"</w:t>
            </w:r>
          </w:p>
          <w:p w14:paraId="78E0C14F" w14:textId="3BDDF90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-Resolución: Full HD (1920 x 1080)</w:t>
            </w:r>
          </w:p>
          <w:p w14:paraId="442DA1B4" w14:textId="7BD52AF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aspecto: 16:9 Tiempo de Respuesta: 5 ms </w:t>
            </w:r>
          </w:p>
          <w:p w14:paraId="642CACF6" w14:textId="4F25D293"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-Frecuencia de actualización: </w:t>
            </w:r>
            <w:r w:rsidR="00893BC6">
              <w:rPr>
                <w:sz w:val="20"/>
                <w:szCs w:val="20"/>
              </w:rPr>
              <w:t>60</w:t>
            </w:r>
            <w:r w:rsidRPr="65EFA3B5">
              <w:rPr>
                <w:sz w:val="20"/>
                <w:szCs w:val="20"/>
              </w:rPr>
              <w:t xml:space="preserve"> </w:t>
            </w:r>
            <w:r w:rsidR="0005430A" w:rsidRPr="65EFA3B5">
              <w:rPr>
                <w:sz w:val="20"/>
                <w:szCs w:val="20"/>
              </w:rPr>
              <w:t>Hz.</w:t>
            </w:r>
          </w:p>
          <w:p w14:paraId="5A8C4DD6" w14:textId="3F853FE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-Colores Admitidos: 16.7 millones </w:t>
            </w:r>
          </w:p>
          <w:p w14:paraId="24BDA9B2" w14:textId="75F281F9"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Contraste: 100,000,000:1 </w:t>
            </w:r>
          </w:p>
          <w:p w14:paraId="0C881BDB" w14:textId="7371189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Genius</w:t>
            </w:r>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Genius</w:t>
            </w:r>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interactuar con 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4D293B" w:rsidRDefault="00CF29F4" w:rsidP="00850009">
            <w:pPr>
              <w:rPr>
                <w:sz w:val="20"/>
                <w:szCs w:val="20"/>
              </w:rPr>
            </w:pPr>
            <w:r>
              <w:rPr>
                <w:sz w:val="20"/>
                <w:szCs w:val="20"/>
              </w:rPr>
              <w:t>Computador</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La unidad central de procesamiento es el hardware dentro de un ordenador u otros </w:t>
            </w:r>
            <w:r w:rsidRPr="004D293B">
              <w:rPr>
                <w:sz w:val="20"/>
                <w:szCs w:val="20"/>
              </w:rPr>
              <w:lastRenderedPageBreak/>
              <w:t>dispositivos</w:t>
            </w:r>
          </w:p>
        </w:tc>
        <w:tc>
          <w:tcPr>
            <w:tcW w:w="993" w:type="dxa"/>
          </w:tcPr>
          <w:p w14:paraId="68E990A1" w14:textId="2C444870" w:rsidR="007D50AD" w:rsidRPr="004D293B"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Dell</w:t>
            </w:r>
          </w:p>
        </w:tc>
        <w:tc>
          <w:tcPr>
            <w:tcW w:w="2639" w:type="dxa"/>
          </w:tcPr>
          <w:p w14:paraId="635E4D53" w14:textId="2A37A641" w:rsidR="00CF29F4"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w:t>
            </w:r>
            <w:r w:rsidR="00CF29F4">
              <w:rPr>
                <w:sz w:val="20"/>
                <w:szCs w:val="20"/>
              </w:rPr>
              <w:t>3</w:t>
            </w:r>
            <w:r w:rsidRPr="65EFA3B5">
              <w:rPr>
                <w:sz w:val="20"/>
                <w:szCs w:val="20"/>
              </w:rPr>
              <w:t xml:space="preserve"> </w:t>
            </w:r>
            <w:r w:rsidR="00CF29F4">
              <w:rPr>
                <w:sz w:val="20"/>
                <w:szCs w:val="20"/>
              </w:rPr>
              <w:t>10100 o superior</w:t>
            </w:r>
            <w:r w:rsidRPr="65EFA3B5">
              <w:rPr>
                <w:sz w:val="20"/>
                <w:szCs w:val="20"/>
              </w:rPr>
              <w:t>. compatibles con un sistema operativo como Windows</w:t>
            </w:r>
            <w:r w:rsidR="00284294">
              <w:rPr>
                <w:sz w:val="20"/>
                <w:szCs w:val="20"/>
              </w:rPr>
              <w:t xml:space="preserve"> </w:t>
            </w:r>
            <w:r w:rsidR="008E396A">
              <w:rPr>
                <w:sz w:val="20"/>
                <w:szCs w:val="20"/>
              </w:rPr>
              <w:t>1</w:t>
            </w:r>
            <w:r w:rsidR="00CF29F4">
              <w:rPr>
                <w:sz w:val="20"/>
                <w:szCs w:val="20"/>
              </w:rPr>
              <w:t>1</w:t>
            </w:r>
            <w:r w:rsidR="008E396A">
              <w:rPr>
                <w:sz w:val="20"/>
                <w:szCs w:val="20"/>
              </w:rPr>
              <w:t>, Linux (…)</w:t>
            </w:r>
            <w:r w:rsidRPr="65EFA3B5">
              <w:rPr>
                <w:sz w:val="20"/>
                <w:szCs w:val="20"/>
              </w:rPr>
              <w:t xml:space="preserve">, </w:t>
            </w:r>
            <w:r w:rsidRPr="65EFA3B5">
              <w:rPr>
                <w:sz w:val="20"/>
                <w:szCs w:val="20"/>
              </w:rPr>
              <w:lastRenderedPageBreak/>
              <w:t xml:space="preserve">Memoria Ram: </w:t>
            </w:r>
            <w:r w:rsidR="00CF29F4">
              <w:rPr>
                <w:sz w:val="20"/>
                <w:szCs w:val="20"/>
              </w:rPr>
              <w:t>4</w:t>
            </w:r>
            <w:r w:rsidRPr="65EFA3B5">
              <w:rPr>
                <w:sz w:val="20"/>
                <w:szCs w:val="20"/>
              </w:rPr>
              <w:t>GB</w:t>
            </w:r>
            <w:r w:rsidR="00CF29F4">
              <w:rPr>
                <w:sz w:val="20"/>
                <w:szCs w:val="20"/>
              </w:rPr>
              <w:t xml:space="preserve">. 256gb ssd. </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lastRenderedPageBreak/>
              <w:t xml:space="preserve">En buen estado, el cual poseerá todos los controladores para poder </w:t>
            </w:r>
            <w:r w:rsidRPr="004D293B">
              <w:rPr>
                <w:sz w:val="20"/>
                <w:szCs w:val="20"/>
              </w:rPr>
              <w:lastRenderedPageBreak/>
              <w:t>manejar cada periférico de entrada y salida.</w:t>
            </w:r>
          </w:p>
        </w:tc>
        <w:tc>
          <w:tcPr>
            <w:tcW w:w="776" w:type="dxa"/>
          </w:tcPr>
          <w:p w14:paraId="4B697874" w14:textId="0B59194D"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lastRenderedPageBreak/>
              <w:t>$</w:t>
            </w:r>
            <w:r w:rsidR="00CF29F4">
              <w:rPr>
                <w:sz w:val="20"/>
                <w:szCs w:val="20"/>
              </w:rPr>
              <w:t>255</w:t>
            </w:r>
          </w:p>
        </w:tc>
      </w:tr>
    </w:tbl>
    <w:p w14:paraId="54BCADD8" w14:textId="6A5FBC1A" w:rsidR="0014431F" w:rsidRPr="00850009" w:rsidRDefault="004D293B" w:rsidP="004D293B">
      <w:pPr>
        <w:pStyle w:val="Ttulo3"/>
      </w:pPr>
      <w:bookmarkStart w:id="54" w:name="_Toc229513509"/>
      <w:r>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5oscura-nfasis4"/>
        <w:tblW w:w="5000" w:type="pct"/>
        <w:tblLook w:val="04A0" w:firstRow="1" w:lastRow="0" w:firstColumn="1" w:lastColumn="0" w:noHBand="0" w:noVBand="1"/>
      </w:tblPr>
      <w:tblGrid>
        <w:gridCol w:w="1595"/>
        <w:gridCol w:w="3215"/>
        <w:gridCol w:w="2618"/>
        <w:gridCol w:w="1992"/>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1558A6BE"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w:t>
            </w:r>
            <w:r w:rsidR="00CF29F4">
              <w:rPr>
                <w:rFonts w:ascii="Arial Narrow" w:hAnsi="Arial Narrow"/>
              </w:rPr>
              <w:t>1</w:t>
            </w:r>
            <w:r w:rsidRPr="004D293B">
              <w:rPr>
                <w:rFonts w:ascii="Arial Narrow" w:hAnsi="Arial Narrow"/>
              </w:rPr>
              <w:t xml:space="preserve"> </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4"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364470E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w:t>
            </w:r>
            <w:r w:rsidR="00CF29F4">
              <w:rPr>
                <w:rFonts w:ascii="Arial Narrow" w:hAnsi="Arial Narrow"/>
              </w:rPr>
              <w:t xml:space="preserve"> $10</w:t>
            </w:r>
            <w:r w:rsidRPr="004D293B">
              <w:rPr>
                <w:rFonts w:ascii="Arial Narrow" w:hAnsi="Arial Narrow"/>
              </w:rPr>
              <w:t xml:space="preserve">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5"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4D293B" w:rsidRDefault="00EA5020" w:rsidP="000E6630">
            <w:pPr>
              <w:jc w:val="left"/>
              <w:rPr>
                <w:rFonts w:ascii="Arial Narrow" w:hAnsi="Arial Narrow"/>
              </w:rPr>
            </w:pPr>
            <w:r w:rsidRPr="004D293B">
              <w:rPr>
                <w:rFonts w:ascii="Arial Narrow" w:hAnsi="Arial Narrow"/>
              </w:rPr>
              <w:t xml:space="preserve">Diseño de </w:t>
            </w:r>
            <w:r w:rsidR="00CF29F4">
              <w:rPr>
                <w:rFonts w:ascii="Arial Narrow" w:hAnsi="Arial Narrow"/>
              </w:rPr>
              <w:t>diagramas UML</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Power Designer</w:t>
            </w:r>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AACBA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Precio: </w:t>
            </w:r>
            <w:r w:rsidR="00CF29F4">
              <w:rPr>
                <w:rFonts w:ascii="Arial Narrow" w:hAnsi="Arial Narrow"/>
              </w:rPr>
              <w:t>$3750</w:t>
            </w:r>
            <w:r w:rsidRPr="004D293B">
              <w:rPr>
                <w:rFonts w:ascii="Arial Narrow" w:hAnsi="Arial Narrow"/>
              </w:rPr>
              <w:t xml:space="preserve">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r w:rsidR="00CF29F4" w:rsidRPr="004D293B" w14:paraId="47BCD942"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4D293B" w:rsidRDefault="009E01C9" w:rsidP="000E6630">
            <w:pPr>
              <w:jc w:val="left"/>
              <w:rPr>
                <w:rFonts w:ascii="Arial Narrow" w:hAnsi="Arial Narrow"/>
              </w:rPr>
            </w:pPr>
            <w:r>
              <w:rPr>
                <w:rFonts w:ascii="Arial Narrow" w:hAnsi="Arial Narrow"/>
              </w:rPr>
              <w:t>Especificación de software</w:t>
            </w:r>
          </w:p>
        </w:tc>
        <w:tc>
          <w:tcPr>
            <w:tcW w:w="1730" w:type="pct"/>
          </w:tcPr>
          <w:p w14:paraId="27BCA637" w14:textId="77777777" w:rsidR="00CF29F4"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Nombre: Jakarta EE </w:t>
            </w:r>
          </w:p>
          <w:p w14:paraId="508760A3" w14:textId="77777777" w:rsid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Versión: 8/10 </w:t>
            </w:r>
          </w:p>
          <w:p w14:paraId="72BA58AE" w14:textId="5CE471A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Fuente: </w:t>
            </w:r>
            <w:hyperlink r:id="rId16" w:history="1">
              <w:r w:rsidRPr="009E01C9">
                <w:rPr>
                  <w:rFonts w:ascii="Arial Narrow" w:hAnsi="Arial Narrow"/>
                </w:rPr>
                <w:t>https://jakarta.ee/</w:t>
              </w:r>
            </w:hyperlink>
            <w:r>
              <w:rPr>
                <w:rFonts w:ascii="Arial Narrow" w:hAnsi="Arial Narrow"/>
              </w:rPr>
              <w:t xml:space="preserve"> </w:t>
            </w:r>
          </w:p>
          <w:p w14:paraId="1AFE2FB4" w14:textId="7777777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Distribución: Código abierto</w:t>
            </w:r>
          </w:p>
          <w:p w14:paraId="2770389F" w14:textId="70B3FEFB" w:rsidR="009E01C9"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Precio: Gratuito</w:t>
            </w:r>
          </w:p>
        </w:tc>
        <w:tc>
          <w:tcPr>
            <w:tcW w:w="1413" w:type="pct"/>
          </w:tcPr>
          <w:p w14:paraId="1738E5C2" w14:textId="6BA877D0"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Plataforma de código abierto impulsada por la Eclipse Foundation para el desarrollo de aplicaciones empresariales e institucionales en Java.</w:t>
            </w:r>
          </w:p>
        </w:tc>
        <w:tc>
          <w:tcPr>
            <w:tcW w:w="1080" w:type="pct"/>
          </w:tcPr>
          <w:p w14:paraId="7CD30D94" w14:textId="0F6B826F"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Proveer el conjunto de APIs y anotaciones necesarias para construir la lógica del servidor y estructurar los servicios web de conversión.</w:t>
            </w:r>
          </w:p>
        </w:tc>
      </w:tr>
      <w:tr w:rsidR="009E01C9" w:rsidRPr="004D293B" w14:paraId="2D31A2F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Default="009E01C9" w:rsidP="000E6630">
            <w:pPr>
              <w:jc w:val="left"/>
              <w:rPr>
                <w:rFonts w:ascii="Arial Narrow" w:hAnsi="Arial Narrow"/>
              </w:rPr>
            </w:pPr>
            <w:r w:rsidRPr="009E01C9">
              <w:rPr>
                <w:rFonts w:ascii="Arial Narrow" w:hAnsi="Arial Narrow"/>
              </w:rPr>
              <w:t>Servidor de Aplicaciones</w:t>
            </w:r>
          </w:p>
        </w:tc>
        <w:tc>
          <w:tcPr>
            <w:tcW w:w="1730" w:type="pct"/>
          </w:tcPr>
          <w:p w14:paraId="3865AF77"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Nombre: Payara Server</w:t>
            </w:r>
          </w:p>
          <w:p w14:paraId="34FBEEDF" w14:textId="4A3F56F2"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Versión: 5/6 Community Edition </w:t>
            </w:r>
          </w:p>
          <w:p w14:paraId="22EC213E" w14:textId="722677B9"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lastRenderedPageBreak/>
              <w:t xml:space="preserve">Fuente: </w:t>
            </w:r>
            <w:hyperlink r:id="rId17" w:history="1">
              <w:r w:rsidRPr="00566AD0">
                <w:rPr>
                  <w:rStyle w:val="Hipervnculo"/>
                  <w:rFonts w:ascii="Arial Narrow" w:hAnsi="Arial Narrow"/>
                </w:rPr>
                <w:t>https://www.payara.fish/</w:t>
              </w:r>
            </w:hyperlink>
          </w:p>
          <w:p w14:paraId="7D3442A9"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Distribución: Código abierto </w:t>
            </w:r>
          </w:p>
          <w:p w14:paraId="193F5C45" w14:textId="4C5CD6BE"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Precio: Gratuito </w:t>
            </w:r>
          </w:p>
        </w:tc>
        <w:tc>
          <w:tcPr>
            <w:tcW w:w="1413" w:type="pct"/>
          </w:tcPr>
          <w:p w14:paraId="2EC391F8" w14:textId="6BCE8E75"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Servidor de aplicaciones nativo para la nube y de código abierto, optimizado </w:t>
            </w:r>
            <w:r w:rsidRPr="009E01C9">
              <w:rPr>
                <w:rFonts w:ascii="Arial Narrow" w:hAnsi="Arial Narrow"/>
              </w:rPr>
              <w:lastRenderedPageBreak/>
              <w:t>para desplegar aplicaciones Jakarta EE de forma segura y robusta.</w:t>
            </w:r>
          </w:p>
        </w:tc>
        <w:tc>
          <w:tcPr>
            <w:tcW w:w="1080" w:type="pct"/>
          </w:tcPr>
          <w:p w14:paraId="1FC394D6" w14:textId="5DEBA3C7"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Alojar, compilar y mantener en ejecución el </w:t>
            </w:r>
            <w:r w:rsidRPr="009E01C9">
              <w:rPr>
                <w:rFonts w:ascii="Arial Narrow" w:hAnsi="Arial Narrow"/>
              </w:rPr>
              <w:lastRenderedPageBreak/>
              <w:t>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6" w:name="_Toc229513510"/>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Pr="00850009" w:rsidRDefault="009E01C9" w:rsidP="00850009">
      <w:pPr>
        <w:pStyle w:val="Prrafodelista"/>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4CA49D7" w14:textId="2EA42F1D" w:rsidR="004C64AC" w:rsidRPr="00850009" w:rsidRDefault="000E6630" w:rsidP="000E6630">
      <w:pPr>
        <w:pStyle w:val="Ttulo2"/>
      </w:pPr>
      <w:bookmarkStart w:id="57" w:name="_Toc229513511"/>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29513512"/>
      <w:r w:rsidRPr="00850009">
        <w:t>8.2.1. Objetivo General</w:t>
      </w:r>
      <w:bookmarkEnd w:id="58"/>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59"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9"/>
      <w:r w:rsidR="00A34E3F">
        <w:t>Autenticar el acceso de los clientes</w:t>
      </w:r>
    </w:p>
    <w:tbl>
      <w:tblPr>
        <w:tblStyle w:val="Tablaconcuadrcula5oscura-nfasis4"/>
        <w:tblW w:w="0" w:type="auto"/>
        <w:tblLook w:val="04A0" w:firstRow="1" w:lastRow="0" w:firstColumn="1" w:lastColumn="0" w:noHBand="0" w:noVBand="1"/>
      </w:tblPr>
      <w:tblGrid>
        <w:gridCol w:w="1802"/>
        <w:gridCol w:w="7618"/>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33F2E2C" w:rsidR="00624EF3" w:rsidRPr="000D0B3A" w:rsidRDefault="009E01C9" w:rsidP="000D0B3A">
            <w:pPr>
              <w:cnfStyle w:val="100000000000" w:firstRow="1" w:lastRow="0" w:firstColumn="0" w:lastColumn="0" w:oddVBand="0" w:evenVBand="0" w:oddHBand="0" w:evenHBand="0" w:firstRowFirstColumn="0" w:firstRowLastColumn="0" w:lastRowFirstColumn="0" w:lastRowLastColumn="0"/>
            </w:pPr>
            <w:r>
              <w:t>Autenticar el acceso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35359D33" w:rsidR="00624EF3" w:rsidRPr="000D0B3A" w:rsidRDefault="009E01C9" w:rsidP="000D0B3A">
            <w:pPr>
              <w:cnfStyle w:val="000000100000" w:firstRow="0" w:lastRow="0" w:firstColumn="0" w:lastColumn="0" w:oddVBand="0" w:evenVBand="0" w:oddHBand="1" w:evenHBand="0" w:firstRowFirstColumn="0" w:firstRowLastColumn="0" w:lastRowFirstColumn="0" w:lastRowLastColumn="0"/>
            </w:pPr>
            <w:r>
              <w:t xml:space="preserve">Validar las credenciales ingresadas por el usuario para generar y emitir un token de seguridad temporal. </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0"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0"/>
      <w:r w:rsidR="00A34E3F">
        <w:t xml:space="preserve">Realizar conversiones </w:t>
      </w:r>
    </w:p>
    <w:tbl>
      <w:tblPr>
        <w:tblStyle w:val="Tablaconcuadrcula5oscura-nfasis4"/>
        <w:tblW w:w="0" w:type="auto"/>
        <w:tblLook w:val="04A0" w:firstRow="1" w:lastRow="0" w:firstColumn="1" w:lastColumn="0" w:noHBand="0" w:noVBand="1"/>
      </w:tblPr>
      <w:tblGrid>
        <w:gridCol w:w="1802"/>
        <w:gridCol w:w="7618"/>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41CAD430" w:rsidR="00624EF3" w:rsidRPr="000D0B3A" w:rsidRDefault="00A34E3F" w:rsidP="000D0B3A">
            <w:pPr>
              <w:cnfStyle w:val="100000000000" w:firstRow="1" w:lastRow="0" w:firstColumn="0" w:lastColumn="0" w:oddVBand="0" w:evenVBand="0" w:oddHBand="0" w:evenHBand="0" w:firstRowFirstColumn="0" w:firstRowLastColumn="0" w:lastRowFirstColumn="0" w:lastRowLastColumn="0"/>
            </w:pPr>
            <w:r>
              <w:t>Realizar conversiones</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2BB731F0"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Recibir una petición con una unidad de origen, una de destino y un valor numérico, para transformarlo entre medidas de longitud, masa y temperatura. </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1CD0DE67"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La operación se ejecutará si la petición del cliente incluye el token de seguridad. </w:t>
            </w:r>
          </w:p>
        </w:tc>
      </w:tr>
    </w:tbl>
    <w:p w14:paraId="713341BD" w14:textId="50B3FCE2" w:rsidR="000D0B3A" w:rsidRDefault="000D0B3A" w:rsidP="000D0B3A">
      <w:pPr>
        <w:pStyle w:val="Ttulo3"/>
      </w:pPr>
      <w:bookmarkStart w:id="61" w:name="_Toc229513513"/>
      <w:r w:rsidRPr="00850009">
        <w:t>8.2.3. Actores</w:t>
      </w:r>
      <w:bookmarkEnd w:id="61"/>
    </w:p>
    <w:p w14:paraId="23F9533A" w14:textId="342FFD02" w:rsidR="000D0B3A" w:rsidRPr="000D0B3A" w:rsidRDefault="000D0B3A" w:rsidP="000D0B3A">
      <w:pPr>
        <w:pStyle w:val="Descripcin"/>
      </w:pPr>
      <w:bookmarkStart w:id="62" w:name="_Toc83812957"/>
      <w:r>
        <w:lastRenderedPageBreak/>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2"/>
      <w:r w:rsidR="00A34E3F">
        <w:t>Usuario Final</w:t>
      </w:r>
    </w:p>
    <w:tbl>
      <w:tblPr>
        <w:tblStyle w:val="Tablaconcuadrcula5oscura-nfasis4"/>
        <w:tblW w:w="0" w:type="auto"/>
        <w:tblLook w:val="04A0" w:firstRow="1" w:lastRow="0" w:firstColumn="1" w:lastColumn="0" w:noHBand="0" w:noVBand="1"/>
      </w:tblPr>
      <w:tblGrid>
        <w:gridCol w:w="1917"/>
        <w:gridCol w:w="75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481E3E17" w:rsidR="000D0B3A"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Usuario Final</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175B06AB" w:rsidR="000D0B3A"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Persona que interactúa con las interfaces gráficas o de consola de la aplicación cliente. Es quien ingresa las credenciales del login, los valores numéricos y selecciona las unidades a convertir. </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1765FD0E" w:rsidR="000D0B3A"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3" w:name="_Toc229513514"/>
      <w:r w:rsidRPr="00850009">
        <w:t>8.2.4. Lista de requisitos funcionales</w:t>
      </w:r>
      <w:bookmarkEnd w:id="63"/>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50009" w:rsidRDefault="002603FE" w:rsidP="002603FE">
      <w:pPr>
        <w:pStyle w:val="Descripcin"/>
      </w:pPr>
      <w:bookmarkStart w:id="64"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64"/>
    </w:p>
    <w:tbl>
      <w:tblPr>
        <w:tblStyle w:val="Tablaconcuadrcula7concolores-nfasis4"/>
        <w:tblW w:w="5000" w:type="pct"/>
        <w:tblLook w:val="04A0" w:firstRow="1" w:lastRow="0" w:firstColumn="1" w:lastColumn="0" w:noHBand="0" w:noVBand="1"/>
      </w:tblPr>
      <w:tblGrid>
        <w:gridCol w:w="1112"/>
        <w:gridCol w:w="3267"/>
        <w:gridCol w:w="2282"/>
        <w:gridCol w:w="2769"/>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30AF1B8B" w:rsidR="00DB1D69" w:rsidRPr="002603FE" w:rsidRDefault="00A34E3F" w:rsidP="002603FE">
            <w:pPr>
              <w:jc w:val="center"/>
            </w:pPr>
            <w:r>
              <w:t xml:space="preserve">Conversor de Unidades </w:t>
            </w:r>
            <w:r w:rsidR="002603FE" w:rsidRPr="002603FE">
              <w:t>Monster</w:t>
            </w:r>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t xml:space="preserve">RF – 01 </w:t>
            </w:r>
          </w:p>
        </w:tc>
        <w:tc>
          <w:tcPr>
            <w:tcW w:w="1732" w:type="pct"/>
          </w:tcPr>
          <w:p w14:paraId="0FBFD227" w14:textId="255452F5"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recibir credenciales de acceso, validarlas y generar un token de seguridad temporal para autorizar el uso de los servicios.</w:t>
            </w:r>
          </w:p>
        </w:tc>
        <w:tc>
          <w:tcPr>
            <w:tcW w:w="1210" w:type="pct"/>
          </w:tcPr>
          <w:p w14:paraId="4CEDDD5C" w14:textId="66E7C972"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Autenticar</w:t>
            </w:r>
            <w:r w:rsidR="008E061F">
              <w:t xml:space="preserve"> Cliente</w:t>
            </w:r>
            <w:r>
              <w:t xml:space="preserve"> </w:t>
            </w:r>
          </w:p>
        </w:tc>
        <w:tc>
          <w:tcPr>
            <w:tcW w:w="1468" w:type="pct"/>
          </w:tcPr>
          <w:p w14:paraId="5C51FF4B" w14:textId="59B4A0A5" w:rsidR="00A34E3F" w:rsidRPr="00A34E3F" w:rsidRDefault="00A34E3F" w:rsidP="00A34E3F">
            <w:pPr>
              <w:cnfStyle w:val="000000100000" w:firstRow="0" w:lastRow="0" w:firstColumn="0" w:lastColumn="0" w:oddVBand="0" w:evenVBand="0" w:oddHBand="1" w:evenHBand="0" w:firstRowFirstColumn="0" w:firstRowLastColumn="0" w:lastRowFirstColumn="0" w:lastRowLastColumn="0"/>
            </w:pPr>
            <w:r>
              <w:t>Usuario final</w:t>
            </w:r>
          </w:p>
        </w:tc>
      </w:tr>
      <w:tr w:rsidR="00A34E3F"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50009" w:rsidRDefault="00A34E3F" w:rsidP="00A34E3F">
            <w:r w:rsidRPr="00850009">
              <w:t>RF – 02</w:t>
            </w:r>
          </w:p>
        </w:tc>
        <w:tc>
          <w:tcPr>
            <w:tcW w:w="1732" w:type="pct"/>
          </w:tcPr>
          <w:p w14:paraId="37FE9240" w14:textId="63EF8CE0"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El sistema debe procesar peticiones de conversión, y retornar el cálculo matemático correspondiente.</w:t>
            </w:r>
          </w:p>
        </w:tc>
        <w:tc>
          <w:tcPr>
            <w:tcW w:w="1210" w:type="pct"/>
          </w:tcPr>
          <w:p w14:paraId="3C3D7399" w14:textId="25C72551"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Convertir Longitud</w:t>
            </w:r>
          </w:p>
        </w:tc>
        <w:tc>
          <w:tcPr>
            <w:tcW w:w="1468" w:type="pct"/>
          </w:tcPr>
          <w:p w14:paraId="1C887FF6" w14:textId="5C709FD6"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Usuario final</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74643CE3"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Convertir Masa</w:t>
            </w:r>
          </w:p>
        </w:tc>
        <w:tc>
          <w:tcPr>
            <w:tcW w:w="1468" w:type="pct"/>
          </w:tcPr>
          <w:p w14:paraId="5185ADBC" w14:textId="5B2F18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Usuario final</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t xml:space="preserve">RF – 04 </w:t>
            </w:r>
          </w:p>
        </w:tc>
        <w:tc>
          <w:tcPr>
            <w:tcW w:w="1732" w:type="pct"/>
          </w:tcPr>
          <w:p w14:paraId="494BC469" w14:textId="3EB83C59"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Convertir Temperatura</w:t>
            </w:r>
          </w:p>
        </w:tc>
        <w:tc>
          <w:tcPr>
            <w:tcW w:w="1468" w:type="pct"/>
          </w:tcPr>
          <w:p w14:paraId="6CB54544" w14:textId="5480CF33" w:rsidR="00AA5DE2" w:rsidRPr="00850009" w:rsidRDefault="008E061F" w:rsidP="00850009">
            <w:pPr>
              <w:cnfStyle w:val="000000000000" w:firstRow="0" w:lastRow="0" w:firstColumn="0" w:lastColumn="0" w:oddVBand="0" w:evenVBand="0" w:oddHBand="0" w:evenHBand="0" w:firstRowFirstColumn="0" w:firstRowLastColumn="0" w:lastRowFirstColumn="0" w:lastRowLastColumn="0"/>
            </w:pPr>
            <w:r>
              <w:t xml:space="preserve">Usuario final </w:t>
            </w:r>
          </w:p>
        </w:tc>
      </w:tr>
    </w:tbl>
    <w:p w14:paraId="3C51A30C" w14:textId="4FA7E8E2" w:rsidR="00505681" w:rsidRPr="00850009" w:rsidRDefault="00505681" w:rsidP="00580C62">
      <w:pPr>
        <w:pStyle w:val="Ttulo3"/>
      </w:pPr>
      <w:bookmarkStart w:id="65" w:name="_Toc229513515"/>
      <w:r w:rsidRPr="00850009">
        <w:t>8.2.5 Requisitos Funcionales</w:t>
      </w:r>
      <w:bookmarkEnd w:id="65"/>
    </w:p>
    <w:p w14:paraId="2A40624D" w14:textId="645BA578" w:rsidR="00986F4D" w:rsidRDefault="00986F4D" w:rsidP="00850009">
      <w:r w:rsidRPr="00850009">
        <w:t>Para el Sistema “</w:t>
      </w:r>
      <w:r w:rsidR="00420D9E" w:rsidRPr="002603FE">
        <w:t>Servicio de Mantenimiento de Vehículos Monster</w:t>
      </w:r>
      <w:r w:rsidRPr="00850009">
        <w:t xml:space="preserve">” se ha identificado los </w:t>
      </w:r>
      <w:r w:rsidRPr="00850009">
        <w:lastRenderedPageBreak/>
        <w:t>siguientes requerimientos funcionales.</w:t>
      </w:r>
    </w:p>
    <w:p w14:paraId="2AE7E9A7" w14:textId="02B4041E" w:rsidR="00580C62" w:rsidRPr="00850009" w:rsidRDefault="00580C62" w:rsidP="00580C62">
      <w:pPr>
        <w:pStyle w:val="Descripcin"/>
      </w:pPr>
      <w:bookmarkStart w:id="66"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6"/>
      <w:r w:rsidR="008E061F">
        <w:t xml:space="preserve">Autenticar Cliente </w:t>
      </w:r>
    </w:p>
    <w:tbl>
      <w:tblPr>
        <w:tblStyle w:val="Tablacon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A8A7D1F"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Autenticar Cliente</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4469F2C8"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El sistema debe recibir credenciales de acceso, validarlas y generar un token de seguridad temporal para autorizar el uso de los servicios web. </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53AD0F0C"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w:t>
            </w:r>
            <w:r w:rsidR="008E061F">
              <w:rPr>
                <w:rFonts w:ascii="Verdana" w:hAnsi="Verdana" w:cstheme="minorHAnsi"/>
              </w:rPr>
              <w:t>1</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59037353"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7"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7"/>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6D202E"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866" w:type="pct"/>
          </w:tcPr>
          <w:p w14:paraId="33FF4690" w14:textId="78B9EF4E"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Convertir Longitud</w:t>
            </w:r>
          </w:p>
        </w:tc>
      </w:tr>
      <w:tr w:rsidR="00420D9E" w:rsidRPr="006D202E"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866" w:type="pct"/>
          </w:tcPr>
          <w:p w14:paraId="22084D43" w14:textId="62EFCCCC"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El sistema debe procesar peticiones de conversión de longitud, y retornar el cálculo matemático correspondiente.</w:t>
            </w:r>
          </w:p>
        </w:tc>
      </w:tr>
      <w:tr w:rsidR="00420D9E" w:rsidRPr="006D202E"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866"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866"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866"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866"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866" w:type="pct"/>
          </w:tcPr>
          <w:p w14:paraId="75188C3D" w14:textId="13C21475" w:rsidR="00420D9E" w:rsidRPr="006D202E"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r w:rsidRPr="008E061F">
              <w:rPr>
                <w:rFonts w:ascii="Verdana" w:hAnsi="Verdana" w:cstheme="minorHAnsi"/>
              </w:rPr>
              <w:t xml:space="preserve">metros, pies, </w:t>
            </w:r>
            <w:r>
              <w:rPr>
                <w:rFonts w:ascii="Verdana" w:hAnsi="Verdana" w:cstheme="minorHAnsi"/>
              </w:rPr>
              <w:t xml:space="preserve">centímetros, </w:t>
            </w:r>
            <w:r w:rsidRPr="008E061F">
              <w:rPr>
                <w:rFonts w:ascii="Verdana" w:hAnsi="Verdana" w:cstheme="minorHAnsi"/>
              </w:rPr>
              <w:t>yardas y milla</w:t>
            </w:r>
            <w:r>
              <w:rPr>
                <w:rFonts w:ascii="Verdana" w:hAnsi="Verdana" w:cstheme="minorHAnsi"/>
              </w:rPr>
              <w:t>s</w:t>
            </w:r>
          </w:p>
        </w:tc>
      </w:tr>
    </w:tbl>
    <w:p w14:paraId="3E876876" w14:textId="36E26D5B" w:rsidR="00420D9E" w:rsidRPr="006D202E" w:rsidRDefault="00580C62" w:rsidP="00580C62">
      <w:pPr>
        <w:pStyle w:val="Descripcin"/>
        <w:rPr>
          <w:rFonts w:ascii="Verdana" w:hAnsi="Verdana" w:cstheme="minorHAnsi"/>
        </w:rPr>
      </w:pPr>
      <w:bookmarkStart w:id="68" w:name="_Toc83812964"/>
      <w:r>
        <w:t xml:space="preserve">Tabla </w:t>
      </w:r>
      <w:r>
        <w:fldChar w:fldCharType="begin"/>
      </w:r>
      <w:r>
        <w:instrText xml:space="preserve"> SEQ Tabla \* ARABIC </w:instrText>
      </w:r>
      <w:r>
        <w:fldChar w:fldCharType="separate"/>
      </w:r>
      <w:r w:rsidR="00B6784F">
        <w:rPr>
          <w:noProof/>
        </w:rPr>
        <w:t>21</w:t>
      </w:r>
      <w:r>
        <w:fldChar w:fldCharType="end"/>
      </w:r>
      <w:r>
        <w:t>.</w:t>
      </w:r>
      <w:bookmarkEnd w:id="68"/>
      <w:r w:rsidR="008E061F">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6D202E"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RQF-003</w:t>
            </w:r>
          </w:p>
        </w:tc>
        <w:tc>
          <w:tcPr>
            <w:tcW w:w="7103" w:type="dxa"/>
          </w:tcPr>
          <w:p w14:paraId="25CA1E74" w14:textId="43C332EE"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Convertir </w:t>
            </w:r>
            <w:r>
              <w:rPr>
                <w:rFonts w:ascii="Verdana" w:hAnsi="Verdana" w:cstheme="minorHAnsi"/>
                <w:lang w:val="es-ES"/>
              </w:rPr>
              <w:t>Masa</w:t>
            </w:r>
          </w:p>
        </w:tc>
      </w:tr>
      <w:tr w:rsidR="008E061F" w:rsidRPr="006D202E"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7103" w:type="dxa"/>
          </w:tcPr>
          <w:p w14:paraId="00D7C8D9" w14:textId="0280E058"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masa</w:t>
            </w:r>
            <w:r w:rsidRPr="008E061F">
              <w:rPr>
                <w:rFonts w:ascii="Verdana" w:hAnsi="Verdana" w:cstheme="minorHAnsi"/>
                <w:lang w:val="es-ES"/>
              </w:rPr>
              <w:t>, y retornar el cálculo matemático correspondiente.</w:t>
            </w:r>
          </w:p>
        </w:tc>
      </w:tr>
      <w:tr w:rsidR="00420D9E" w:rsidRPr="006D202E"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103"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103"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103"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103"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103" w:type="dxa"/>
          </w:tcPr>
          <w:p w14:paraId="328925A2" w14:textId="1B33B840" w:rsidR="00420D9E" w:rsidRPr="006D202E"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Las unidades disponibles para la conversión son: </w:t>
            </w:r>
            <w:r w:rsidRPr="008E061F">
              <w:rPr>
                <w:rFonts w:ascii="Verdana" w:hAnsi="Verdana" w:cstheme="minorHAnsi"/>
              </w:rPr>
              <w:t>gramos, kilogramos,</w:t>
            </w:r>
            <w:r>
              <w:rPr>
                <w:rFonts w:ascii="Verdana" w:hAnsi="Verdana" w:cstheme="minorHAnsi"/>
              </w:rPr>
              <w:t xml:space="preserve"> </w:t>
            </w:r>
            <w:r w:rsidRPr="008E061F">
              <w:rPr>
                <w:rFonts w:ascii="Verdana" w:hAnsi="Verdana" w:cstheme="minorHAnsi"/>
              </w:rPr>
              <w:t xml:space="preserve">onzas, libras y quintales. </w:t>
            </w:r>
          </w:p>
        </w:tc>
      </w:tr>
    </w:tbl>
    <w:p w14:paraId="01607C20" w14:textId="6C1E22DC" w:rsidR="00420D9E" w:rsidRDefault="00580C62" w:rsidP="00580C62">
      <w:pPr>
        <w:pStyle w:val="Descripcin"/>
        <w:rPr>
          <w:rFonts w:ascii="Verdana" w:hAnsi="Verdana" w:cstheme="minorHAnsi"/>
        </w:rPr>
      </w:pPr>
      <w:bookmarkStart w:id="69" w:name="_Toc83812965"/>
      <w:r>
        <w:t xml:space="preserve">Tabla </w:t>
      </w:r>
      <w:r>
        <w:fldChar w:fldCharType="begin"/>
      </w:r>
      <w:r>
        <w:instrText xml:space="preserve"> SEQ Tabla \* ARABIC </w:instrText>
      </w:r>
      <w:r>
        <w:fldChar w:fldCharType="separate"/>
      </w:r>
      <w:r w:rsidR="00B6784F">
        <w:rPr>
          <w:noProof/>
        </w:rPr>
        <w:t>22</w:t>
      </w:r>
      <w:r>
        <w:fldChar w:fldCharType="end"/>
      </w:r>
      <w:r>
        <w:t xml:space="preserve">. </w:t>
      </w:r>
      <w:bookmarkEnd w:id="69"/>
      <w:r w:rsidR="008E061F">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6D202E" w:rsidRDefault="008E061F" w:rsidP="008E061F">
            <w:pPr>
              <w:pStyle w:val="Standard"/>
              <w:jc w:val="both"/>
              <w:rPr>
                <w:rFonts w:ascii="Verdana" w:hAnsi="Verdana" w:cstheme="minorHAnsi"/>
              </w:rPr>
            </w:pPr>
            <w:r>
              <w:rPr>
                <w:rFonts w:ascii="Verdana" w:hAnsi="Verdana" w:cstheme="minorHAnsi"/>
              </w:rPr>
              <w:t>RQF-004</w:t>
            </w:r>
          </w:p>
        </w:tc>
        <w:tc>
          <w:tcPr>
            <w:tcW w:w="6850" w:type="dxa"/>
          </w:tcPr>
          <w:p w14:paraId="24C08653" w14:textId="0A919AB1"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8E061F">
              <w:rPr>
                <w:rFonts w:ascii="Verdana" w:hAnsi="Verdana" w:cstheme="minorHAnsi"/>
                <w:lang w:val="es-ES"/>
              </w:rPr>
              <w:t xml:space="preserve">Convertir </w:t>
            </w:r>
            <w:r>
              <w:rPr>
                <w:rFonts w:ascii="Verdana" w:hAnsi="Verdana" w:cstheme="minorHAnsi"/>
                <w:lang w:val="es-ES"/>
              </w:rPr>
              <w:t xml:space="preserve">temperatura </w:t>
            </w:r>
          </w:p>
        </w:tc>
      </w:tr>
      <w:tr w:rsidR="008E061F"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691672EB"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temperatura</w:t>
            </w:r>
            <w:r w:rsidRPr="008E061F">
              <w:rPr>
                <w:rFonts w:ascii="Verdana" w:hAnsi="Verdana" w:cstheme="minorHAnsi"/>
                <w:lang w:val="es-ES"/>
              </w:rPr>
              <w:t>, y retornar el cálculo matemático correspondiente.</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79E5F781" w14:textId="467411F7" w:rsidR="00567A69" w:rsidRPr="00567A69"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r w:rsidR="00567A69" w:rsidRPr="00567A69">
              <w:rPr>
                <w:rFonts w:ascii="Verdana" w:hAnsi="Verdana" w:cstheme="minorHAnsi"/>
              </w:rPr>
              <w:t>farenheit,</w:t>
            </w:r>
            <w:r w:rsidR="00567A69">
              <w:rPr>
                <w:rFonts w:ascii="Verdana" w:hAnsi="Verdana" w:cstheme="minorHAnsi"/>
              </w:rPr>
              <w:t xml:space="preserve"> </w:t>
            </w:r>
            <w:r w:rsidR="00567A69" w:rsidRPr="00567A69">
              <w:rPr>
                <w:rFonts w:ascii="Verdana" w:hAnsi="Verdana" w:cstheme="minorHAnsi"/>
              </w:rPr>
              <w:t>kelvin, Celsius, newton y reaumur</w:t>
            </w:r>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rPr>
              <w:t>.</w:t>
            </w:r>
          </w:p>
        </w:tc>
      </w:tr>
    </w:tbl>
    <w:p w14:paraId="09BA0987" w14:textId="618FCA95" w:rsidR="00034397" w:rsidRPr="00850009" w:rsidRDefault="00580C62" w:rsidP="00580C62">
      <w:pPr>
        <w:pStyle w:val="Ttulo2"/>
      </w:pPr>
      <w:bookmarkStart w:id="70" w:name="_Toc229513516"/>
      <w:r>
        <w:lastRenderedPageBreak/>
        <w:t xml:space="preserve">8.3 </w:t>
      </w:r>
      <w:r w:rsidR="00034397" w:rsidRPr="00850009">
        <w:t xml:space="preserve">Requisitos </w:t>
      </w:r>
      <w:r w:rsidR="003B410B" w:rsidRPr="00850009">
        <w:t xml:space="preserve">No </w:t>
      </w:r>
      <w:r w:rsidR="00034397" w:rsidRPr="00850009">
        <w:t>Funcionales</w:t>
      </w:r>
      <w:bookmarkEnd w:id="70"/>
    </w:p>
    <w:p w14:paraId="73D50859" w14:textId="08BA5215" w:rsidR="003B410B" w:rsidRPr="00850009" w:rsidRDefault="00D32C4F" w:rsidP="00D32C4F">
      <w:pPr>
        <w:pStyle w:val="Ttulo3"/>
      </w:pPr>
      <w:bookmarkStart w:id="71" w:name="_Toc58077507"/>
      <w:bookmarkStart w:id="72" w:name="_Toc229513517"/>
      <w:r>
        <w:t xml:space="preserve">8.3.1 </w:t>
      </w:r>
      <w:r w:rsidR="003B410B" w:rsidRPr="00850009">
        <w:t>Objetivo General</w:t>
      </w:r>
      <w:bookmarkEnd w:id="71"/>
      <w:bookmarkEnd w:id="72"/>
    </w:p>
    <w:p w14:paraId="2861D69D" w14:textId="4C7309D2" w:rsidR="00567A69" w:rsidRPr="00850009" w:rsidRDefault="00567A69" w:rsidP="00850009">
      <w:r w:rsidRPr="00850009">
        <w:t>Para el Sistema “</w:t>
      </w:r>
      <w:r w:rsidRPr="002603FE">
        <w:t>Servicio de Mantenimiento de Vehículos Monster</w:t>
      </w:r>
      <w:r w:rsidRPr="00850009">
        <w:t>”</w:t>
      </w:r>
      <w:r w:rsidR="00D32C4F">
        <w:t xml:space="preserve"> se ha identificado los siguientes requerimientos no funcionales en relación con la tecnología de la información</w:t>
      </w:r>
      <w:r w:rsidR="003B410B" w:rsidRPr="00850009">
        <w:t>.</w:t>
      </w:r>
      <w:r>
        <w:t>}</w:t>
      </w:r>
    </w:p>
    <w:p w14:paraId="165A8976" w14:textId="6A15806E" w:rsidR="003B410B" w:rsidRPr="00850009" w:rsidRDefault="00D32C4F" w:rsidP="00D32C4F">
      <w:pPr>
        <w:pStyle w:val="Descripcin"/>
      </w:pPr>
      <w:bookmarkStart w:id="73"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bookmarkEnd w:id="73"/>
      <w:r w:rsidR="00567A69">
        <w:t>Requerimiento no funcional Protocolo de Arquitectura (SOAP)</w:t>
      </w:r>
    </w:p>
    <w:tbl>
      <w:tblPr>
        <w:tblStyle w:val="Tablaconcuadrcula5oscura-nfasis4"/>
        <w:tblW w:w="5000" w:type="pct"/>
        <w:tblLook w:val="04A0" w:firstRow="1" w:lastRow="0" w:firstColumn="1" w:lastColumn="0" w:noHBand="0" w:noVBand="1"/>
      </w:tblPr>
      <w:tblGrid>
        <w:gridCol w:w="2089"/>
        <w:gridCol w:w="7331"/>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435243B2" w:rsidR="003B410B" w:rsidRPr="00850009" w:rsidRDefault="00567A69" w:rsidP="00850009">
            <w:pPr>
              <w:cnfStyle w:val="100000000000" w:firstRow="1" w:lastRow="0" w:firstColumn="0" w:lastColumn="0" w:oddVBand="0" w:evenVBand="0" w:oddHBand="0" w:evenHBand="0" w:firstRowFirstColumn="0" w:firstRowLastColumn="0" w:lastRowFirstColumn="0" w:lastRowLastColumn="0"/>
            </w:pPr>
            <w:r>
              <w:t>Protocolo de Arquitectura (SOAP)</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195F8DC4" w:rsidR="003B410B" w:rsidRPr="00850009" w:rsidRDefault="00567A69" w:rsidP="00850009">
            <w:pPr>
              <w:cnfStyle w:val="000000100000" w:firstRow="0" w:lastRow="0" w:firstColumn="0" w:lastColumn="0" w:oddVBand="0" w:evenVBand="0" w:oddHBand="1" w:evenHBand="0" w:firstRowFirstColumn="0" w:firstRowLastColumn="0" w:lastRowFirstColumn="0" w:lastRowLastColumn="0"/>
            </w:pPr>
            <w:r>
              <w:t>El servidor central debe exponer sus servicios de conversión y autenticación estrictamente mediante el protocolo SOAP, utilizando archivos WSDL para definir el contrato del servicio.</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037B1F4C"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 xml:space="preserve">Especificación de Software </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5CCA49FB"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El backend del sistema debe ser desarrollado utilizando el lenguaje Java e implementando obligatoriamente la especificación Jakarta EE para la construcción de los servicios web.</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68FD0B1E" w:rsidR="004C49E0" w:rsidRPr="00850009" w:rsidRDefault="00D32C4F" w:rsidP="00D32C4F">
      <w:pPr>
        <w:pStyle w:val="Descripcin"/>
      </w:pPr>
      <w:bookmarkStart w:id="74"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xml:space="preserve">. </w:t>
      </w:r>
      <w:bookmarkEnd w:id="74"/>
      <w:r w:rsidR="00567A69">
        <w:t xml:space="preserve">Requerimiento no funcional Especificación de Software </w:t>
      </w:r>
    </w:p>
    <w:p w14:paraId="0AC050A5" w14:textId="38423BBF" w:rsidR="00B6784F" w:rsidRDefault="00D32C4F" w:rsidP="00567A69">
      <w:pPr>
        <w:pStyle w:val="Descripcin"/>
      </w:pPr>
      <w:bookmarkStart w:id="75"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xml:space="preserve">. Requerimiento no funcional </w:t>
      </w:r>
      <w:bookmarkEnd w:id="75"/>
      <w:r w:rsidR="00567A69">
        <w:t>Entorno de Desarrollo</w:t>
      </w:r>
    </w:p>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567A69" w:rsidRPr="00850009" w14:paraId="30A5E508" w14:textId="77777777" w:rsidTr="00807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3FBAA02" w14:textId="1A87A0EE" w:rsidR="00567A69" w:rsidRPr="00850009" w:rsidRDefault="00567A69" w:rsidP="008072DF">
            <w:r w:rsidRPr="00850009">
              <w:t>RNF-00</w:t>
            </w:r>
            <w:r>
              <w:t>3</w:t>
            </w:r>
          </w:p>
        </w:tc>
        <w:tc>
          <w:tcPr>
            <w:tcW w:w="3891" w:type="pct"/>
          </w:tcPr>
          <w:p w14:paraId="38B5C727" w14:textId="509578B5" w:rsidR="00567A69" w:rsidRPr="00850009" w:rsidRDefault="00567A69" w:rsidP="008072DF">
            <w:pPr>
              <w:cnfStyle w:val="100000000000" w:firstRow="1" w:lastRow="0" w:firstColumn="0" w:lastColumn="0" w:oddVBand="0" w:evenVBand="0" w:oddHBand="0" w:evenHBand="0" w:firstRowFirstColumn="0" w:firstRowLastColumn="0" w:lastRowFirstColumn="0" w:lastRowLastColumn="0"/>
            </w:pPr>
            <w:r>
              <w:t>Entorno de Desarrollo</w:t>
            </w:r>
          </w:p>
        </w:tc>
      </w:tr>
      <w:tr w:rsidR="00567A69" w:rsidRPr="00850009" w14:paraId="78567BC0"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5030C8" w14:textId="77777777" w:rsidR="00567A69" w:rsidRPr="00850009" w:rsidRDefault="00567A69" w:rsidP="008072DF">
            <w:r w:rsidRPr="00850009">
              <w:t>Descripción</w:t>
            </w:r>
          </w:p>
        </w:tc>
        <w:tc>
          <w:tcPr>
            <w:tcW w:w="3891" w:type="pct"/>
          </w:tcPr>
          <w:p w14:paraId="0A6C506F" w14:textId="18ED300E"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t>El código fuente del servidor de conversiones debe ser construido, gestionado y estructurado utilizando exclusivamente el Entorno de Desarrollo Integrado (IDE) NetBeans.</w:t>
            </w:r>
          </w:p>
        </w:tc>
      </w:tr>
      <w:tr w:rsidR="00567A69" w:rsidRPr="00850009" w14:paraId="79B70BE2" w14:textId="77777777" w:rsidTr="008072DF">
        <w:tc>
          <w:tcPr>
            <w:cnfStyle w:val="001000000000" w:firstRow="0" w:lastRow="0" w:firstColumn="1" w:lastColumn="0" w:oddVBand="0" w:evenVBand="0" w:oddHBand="0" w:evenHBand="0" w:firstRowFirstColumn="0" w:firstRowLastColumn="0" w:lastRowFirstColumn="0" w:lastRowLastColumn="0"/>
            <w:tcW w:w="1109" w:type="pct"/>
          </w:tcPr>
          <w:p w14:paraId="28D67541" w14:textId="77777777" w:rsidR="00567A69" w:rsidRPr="00850009" w:rsidRDefault="00567A69" w:rsidP="008072DF">
            <w:r w:rsidRPr="00850009">
              <w:t>Importancia</w:t>
            </w:r>
          </w:p>
        </w:tc>
        <w:tc>
          <w:tcPr>
            <w:tcW w:w="3891" w:type="pct"/>
          </w:tcPr>
          <w:p w14:paraId="465D05DF" w14:textId="77777777" w:rsidR="00567A69" w:rsidRPr="00850009" w:rsidRDefault="00567A69" w:rsidP="008072DF">
            <w:pPr>
              <w:cnfStyle w:val="000000000000" w:firstRow="0" w:lastRow="0" w:firstColumn="0" w:lastColumn="0" w:oddVBand="0" w:evenVBand="0" w:oddHBand="0" w:evenHBand="0" w:firstRowFirstColumn="0" w:firstRowLastColumn="0" w:lastRowFirstColumn="0" w:lastRowLastColumn="0"/>
            </w:pPr>
            <w:r w:rsidRPr="00850009">
              <w:t>Alta</w:t>
            </w:r>
          </w:p>
        </w:tc>
      </w:tr>
      <w:tr w:rsidR="00567A69" w:rsidRPr="00850009" w14:paraId="43DE2DD6"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E4FCF10" w14:textId="77777777" w:rsidR="00567A69" w:rsidRPr="00850009" w:rsidRDefault="00567A69" w:rsidP="008072DF">
            <w:r w:rsidRPr="00850009">
              <w:t>Estado</w:t>
            </w:r>
          </w:p>
        </w:tc>
        <w:tc>
          <w:tcPr>
            <w:tcW w:w="3891" w:type="pct"/>
          </w:tcPr>
          <w:p w14:paraId="56C7A3A7" w14:textId="77777777"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D38C7B7" w14:textId="111A03CD" w:rsidR="004C49E0" w:rsidRPr="00850009" w:rsidRDefault="00567A69" w:rsidP="00D32C4F">
      <w:pPr>
        <w:pStyle w:val="Descripcin"/>
      </w:pPr>
      <w:bookmarkStart w:id="76" w:name="_Toc83812972"/>
      <w:r>
        <w:br/>
      </w:r>
      <w:r w:rsidR="00D32C4F">
        <w:t xml:space="preserve">Tabla </w:t>
      </w:r>
      <w:r w:rsidR="00D32C4F">
        <w:fldChar w:fldCharType="begin"/>
      </w:r>
      <w:r w:rsidR="00D32C4F">
        <w:instrText xml:space="preserve"> SEQ Tabla \* ARABIC </w:instrText>
      </w:r>
      <w:r w:rsidR="00D32C4F">
        <w:fldChar w:fldCharType="separate"/>
      </w:r>
      <w:r w:rsidR="00B6784F">
        <w:rPr>
          <w:noProof/>
        </w:rPr>
        <w:t>29</w:t>
      </w:r>
      <w:r w:rsidR="00D32C4F">
        <w:fldChar w:fldCharType="end"/>
      </w:r>
      <w:r w:rsidR="00D32C4F" w:rsidRPr="00850009">
        <w:t xml:space="preserve">. Requerimiento no funcional </w:t>
      </w:r>
      <w:bookmarkEnd w:id="76"/>
      <w:r>
        <w:t>Servidor de Aplicaciones</w:t>
      </w:r>
    </w:p>
    <w:tbl>
      <w:tblPr>
        <w:tblStyle w:val="Tablaconcuadrcula5oscura-nfasis4"/>
        <w:tblW w:w="5000" w:type="pct"/>
        <w:tblLook w:val="04A0" w:firstRow="1" w:lastRow="0" w:firstColumn="1" w:lastColumn="0" w:noHBand="0" w:noVBand="1"/>
      </w:tblPr>
      <w:tblGrid>
        <w:gridCol w:w="2089"/>
        <w:gridCol w:w="7331"/>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2E966F7B"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Servidor de Aplicaciones</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4F83F180"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El despliegue y la ejecución en red del proyecto backend debe realizarse obligatoriamente sobre Payara Server.</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271A63F3" w:rsidR="00605113" w:rsidRPr="00850009" w:rsidRDefault="00D32C4F" w:rsidP="00D32C4F">
      <w:pPr>
        <w:pStyle w:val="Descripcin"/>
      </w:pPr>
      <w:bookmarkStart w:id="77"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xml:space="preserve">. Requerimiento no funcional </w:t>
      </w:r>
      <w:bookmarkEnd w:id="77"/>
      <w:r w:rsidR="00567A69">
        <w:t>Ausencia de Persistencia</w:t>
      </w:r>
    </w:p>
    <w:tbl>
      <w:tblPr>
        <w:tblStyle w:val="Tablaconcuadrcula5oscura-nfasis4"/>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65ED1887"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Seguridad y Autorización mediante Token</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lastRenderedPageBreak/>
              <w:t>Descripción</w:t>
            </w:r>
          </w:p>
        </w:tc>
        <w:tc>
          <w:tcPr>
            <w:tcW w:w="3891" w:type="pct"/>
          </w:tcPr>
          <w:p w14:paraId="2873C5B5" w14:textId="0BD01220" w:rsidR="004C49E0" w:rsidRPr="00850009" w:rsidRDefault="009A35B3" w:rsidP="00850009">
            <w:pPr>
              <w:cnfStyle w:val="000000100000" w:firstRow="0" w:lastRow="0" w:firstColumn="0" w:lastColumn="0" w:oddVBand="0" w:evenVBand="0" w:oddHBand="1" w:evenHBand="0" w:firstRowFirstColumn="0" w:firstRowLastColumn="0" w:lastRowFirstColumn="0" w:lastRowLastColumn="0"/>
            </w:pPr>
            <w:r>
              <w:t xml:space="preserve">El sistema debe restringir el acceso a los servicios de cálculo matemático. Solo procesará aquellas peticiones SOAP que incluyan un token de autenticación válido, el cual debe ser generado y proporcionado previamente por el endpoint de </w:t>
            </w:r>
            <w:r>
              <w:rPr>
                <w:i/>
                <w:iCs/>
              </w:rPr>
              <w:t>Login</w:t>
            </w:r>
            <w:r>
              <w:t>.</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78"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78"/>
    </w:p>
    <w:tbl>
      <w:tblPr>
        <w:tblStyle w:val="Tablaconcuadrcula5oscura-nfasis4"/>
        <w:tblpPr w:leftFromText="141" w:rightFromText="141" w:vertAnchor="text" w:horzAnchor="margin" w:tblpXSpec="center" w:tblpY="87"/>
        <w:tblW w:w="5000" w:type="pct"/>
        <w:tblLook w:val="04A0" w:firstRow="1" w:lastRow="0" w:firstColumn="1" w:lastColumn="0" w:noHBand="0" w:noVBand="1"/>
      </w:tblPr>
      <w:tblGrid>
        <w:gridCol w:w="2071"/>
        <w:gridCol w:w="7349"/>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4E8B891D"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w:t>
            </w:r>
            <w:r w:rsidR="00567A69">
              <w:t>se en varios clientes con un mismo diseño único, exceptuando el cliente de consola</w:t>
            </w:r>
            <w:r w:rsidRPr="00850009">
              <w:t>.</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79"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79"/>
    </w:p>
    <w:tbl>
      <w:tblPr>
        <w:tblStyle w:val="Tablaconcuadrcula5oscura-nfasis4"/>
        <w:tblW w:w="5000" w:type="pct"/>
        <w:tblLook w:val="04A0" w:firstRow="1" w:lastRow="0" w:firstColumn="1" w:lastColumn="0" w:noHBand="0" w:noVBand="1"/>
      </w:tblPr>
      <w:tblGrid>
        <w:gridCol w:w="2071"/>
        <w:gridCol w:w="7349"/>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0" w:name="_Toc229513518"/>
      <w:r>
        <w:t xml:space="preserve">8.4 </w:t>
      </w:r>
      <w:r w:rsidR="00BD2194" w:rsidRPr="002C3FB8">
        <w:t>Otros Requerimientos</w:t>
      </w:r>
      <w:bookmarkEnd w:id="80"/>
    </w:p>
    <w:p w14:paraId="68113D25" w14:textId="7FCB0841" w:rsidR="00BD2194" w:rsidRPr="00850009" w:rsidRDefault="002C3FB8" w:rsidP="002C3FB8">
      <w:pPr>
        <w:pStyle w:val="Ttulo3"/>
      </w:pPr>
      <w:bookmarkStart w:id="81" w:name="_Toc229513519"/>
      <w:r>
        <w:t xml:space="preserve">8.4.1 </w:t>
      </w:r>
      <w:r w:rsidR="00BD2194" w:rsidRPr="00850009">
        <w:t>Restricciones de Diseño</w:t>
      </w:r>
      <w:bookmarkEnd w:id="81"/>
    </w:p>
    <w:p w14:paraId="1FE89FBA" w14:textId="77777777" w:rsidR="00BD2194" w:rsidRPr="00850009" w:rsidRDefault="00BD2194" w:rsidP="00850009">
      <w:bookmarkStart w:id="82" w:name="_4i7ojhp" w:colFirst="0" w:colLast="0"/>
      <w:bookmarkEnd w:id="82"/>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lastRenderedPageBreak/>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3" w:name="_2xcytpi" w:colFirst="0" w:colLast="0"/>
      <w:bookmarkStart w:id="84" w:name="_Toc58077511"/>
      <w:bookmarkStart w:id="85" w:name="_Toc229513520"/>
      <w:bookmarkEnd w:id="83"/>
      <w:r>
        <w:t xml:space="preserve">8.4.2 Restricciones de </w:t>
      </w:r>
      <w:r w:rsidR="00BD2194" w:rsidRPr="00850009">
        <w:t>Hardware</w:t>
      </w:r>
      <w:bookmarkEnd w:id="84"/>
      <w:bookmarkEnd w:id="85"/>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6" w:name="_Toc58077512"/>
      <w:bookmarkStart w:id="87" w:name="_Toc229513521"/>
      <w:r>
        <w:t xml:space="preserve">8.4.3 </w:t>
      </w:r>
      <w:r w:rsidR="00BD2194" w:rsidRPr="00850009">
        <w:t>Atributos</w:t>
      </w:r>
      <w:bookmarkEnd w:id="86"/>
      <w:r>
        <w:t xml:space="preserve"> de calidad</w:t>
      </w:r>
      <w:bookmarkEnd w:id="87"/>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rsidRPr="002C3FB8">
        <w:rPr>
          <w:b/>
          <w:bCs/>
        </w:rPr>
        <w:t>Portabilidad. -</w:t>
      </w:r>
      <w:r w:rsidRPr="00850009">
        <w:t xml:space="preserve"> Al tratarse de</w:t>
      </w:r>
      <w:r w:rsidR="00A46F65">
        <w:t xml:space="preserve"> una arquitectura SOA utilizando SOAP, el sistema garantiza que cualquier cliente pueda consumir los servicios mediante el intercambio de mensajes XML, independiente del lenguaje de programación del cliente</w:t>
      </w:r>
      <w:r w:rsidRPr="00850009">
        <w:t>.</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88" w:name="_Toc23846806"/>
      <w:bookmarkStart w:id="89" w:name="_Toc58077513"/>
      <w:bookmarkStart w:id="90" w:name="_Toc229513522"/>
      <w:r>
        <w:t xml:space="preserve">9. </w:t>
      </w:r>
      <w:r w:rsidR="006018F0" w:rsidRPr="00850009">
        <w:t>Requisitos de Rendimiento</w:t>
      </w:r>
      <w:bookmarkEnd w:id="88"/>
      <w:bookmarkEnd w:id="89"/>
      <w:bookmarkEnd w:id="90"/>
    </w:p>
    <w:p w14:paraId="32F402DF" w14:textId="77777777" w:rsidR="006018F0" w:rsidRPr="00850009" w:rsidRDefault="006018F0" w:rsidP="002C3FB8">
      <w:pPr>
        <w:pStyle w:val="Ttulo2"/>
      </w:pPr>
      <w:bookmarkStart w:id="91" w:name="_Toc23846807"/>
      <w:bookmarkStart w:id="92" w:name="_Toc58077514"/>
      <w:bookmarkStart w:id="93" w:name="_Toc229513523"/>
      <w:r w:rsidRPr="00850009">
        <w:t>9.1. Requisitos de Interfaces Externas</w:t>
      </w:r>
      <w:bookmarkEnd w:id="91"/>
      <w:bookmarkEnd w:id="92"/>
      <w:bookmarkEnd w:id="93"/>
    </w:p>
    <w:p w14:paraId="7ABFA9EC" w14:textId="77777777" w:rsidR="006018F0" w:rsidRPr="00850009" w:rsidRDefault="006018F0" w:rsidP="002C3FB8">
      <w:pPr>
        <w:pStyle w:val="Ttulo3"/>
      </w:pPr>
      <w:bookmarkStart w:id="94" w:name="_Toc58077515"/>
      <w:bookmarkStart w:id="95" w:name="_Toc229513524"/>
      <w:r w:rsidRPr="00850009">
        <w:t>9.1.1. Interfaces de Usuario</w:t>
      </w:r>
      <w:bookmarkEnd w:id="94"/>
      <w:bookmarkEnd w:id="95"/>
    </w:p>
    <w:p w14:paraId="52AEDC62" w14:textId="77777777" w:rsidR="00A46F65" w:rsidRPr="00A46F65" w:rsidRDefault="00A46F65" w:rsidP="008A331E">
      <w:pPr>
        <w:rPr>
          <w:i/>
          <w:lang w:val="es-EC"/>
        </w:rPr>
      </w:pPr>
      <w:bookmarkStart w:id="96"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Menús numéricos textuales para navegar entre las opciones de login y conversión.</w:t>
      </w:r>
    </w:p>
    <w:p w14:paraId="7D7822C6" w14:textId="77777777" w:rsidR="006018F0" w:rsidRPr="00850009" w:rsidRDefault="006018F0" w:rsidP="006141C5">
      <w:pPr>
        <w:pStyle w:val="Ttulo3"/>
      </w:pPr>
      <w:bookmarkStart w:id="97" w:name="_Toc229513525"/>
      <w:r w:rsidRPr="00850009">
        <w:t>9.1.2. Interfaces de Hardware</w:t>
      </w:r>
      <w:bookmarkEnd w:id="96"/>
      <w:bookmarkEnd w:id="97"/>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Periféricos de entrada (teclado, ratón y touch):</w:t>
      </w:r>
      <w:r w:rsidR="006018F0" w:rsidRPr="00850009">
        <w:t xml:space="preserve"> </w:t>
      </w:r>
      <w:r>
        <w:t>Necesarios para interactuar con el sistema, tipear los valores a convertir , seleccionar las unidades y consumir los servicios web.</w:t>
      </w:r>
      <w:r w:rsidR="006018F0" w:rsidRPr="00850009">
        <w:t xml:space="preserve">   </w:t>
      </w:r>
    </w:p>
    <w:p w14:paraId="5DD13F47" w14:textId="44B83485" w:rsidR="00F106AD" w:rsidRDefault="00F106AD" w:rsidP="00850009"/>
    <w:p w14:paraId="69C3BBD0" w14:textId="77777777" w:rsidR="00F106AD" w:rsidRPr="00850009" w:rsidRDefault="00F106AD" w:rsidP="00850009"/>
    <w:p w14:paraId="41F5F46E" w14:textId="77777777" w:rsidR="006018F0" w:rsidRPr="00850009" w:rsidRDefault="006018F0" w:rsidP="006141C5">
      <w:pPr>
        <w:pStyle w:val="Ttulo3"/>
      </w:pPr>
      <w:bookmarkStart w:id="98" w:name="_Toc58077517"/>
      <w:bookmarkStart w:id="99" w:name="_Toc229513526"/>
      <w:r w:rsidRPr="00850009">
        <w:t>9.1.3. Interfaces de Software</w:t>
      </w:r>
      <w:bookmarkEnd w:id="98"/>
      <w:bookmarkEnd w:id="99"/>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0" w:name="_Toc58077518"/>
      <w:bookmarkStart w:id="101" w:name="_Toc229513527"/>
      <w:r w:rsidRPr="00850009">
        <w:t>9.1.4. Interfaces de Comunicación</w:t>
      </w:r>
      <w:bookmarkEnd w:id="100"/>
      <w:bookmarkEnd w:id="101"/>
    </w:p>
    <w:p w14:paraId="19AAD9B6" w14:textId="15C32258" w:rsidR="00F106AD" w:rsidRPr="00F106AD" w:rsidRDefault="00F106AD" w:rsidP="00F106AD">
      <w:pPr>
        <w:rPr>
          <w:lang w:val="es-EC"/>
        </w:rPr>
      </w:pPr>
      <w:bookmarkStart w:id="102"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02"/>
    </w:p>
    <w:p w14:paraId="3B85320E" w14:textId="06E0CE9D" w:rsidR="006018F0" w:rsidRPr="00850009"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4C398F9B" w14:textId="79631C7F" w:rsidR="00BE4BCE" w:rsidRPr="00850009" w:rsidRDefault="00BE4BCE" w:rsidP="00F106AD">
      <w:pPr>
        <w:pStyle w:val="Ttulo4"/>
      </w:pPr>
      <w:bookmarkStart w:id="103" w:name="_Toc58077520"/>
      <w:r w:rsidRPr="00850009">
        <w:t>RECOMENDACIONES</w:t>
      </w:r>
      <w:bookmarkEnd w:id="103"/>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 xml:space="preserve">Es importante mantener un control de versionamiento en el archivo WSDL. Cualquier modificación en los parámetros del servidor requiere actualización en el código de los cuatro clientes para evitar fallos en la comunicación. </w:t>
      </w:r>
    </w:p>
    <w:p w14:paraId="36D42516" w14:textId="30CCED78" w:rsidR="00BE4BCE" w:rsidRPr="00850009" w:rsidRDefault="00BE4BCE" w:rsidP="006141C5">
      <w:pPr>
        <w:pStyle w:val="TtuloTDC"/>
      </w:pPr>
      <w:bookmarkStart w:id="104" w:name="_Toc58077521"/>
      <w:r w:rsidRPr="00850009">
        <w:t>CONCLUSIONES</w:t>
      </w:r>
      <w:bookmarkEnd w:id="104"/>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5" w:name="_Toc58077522"/>
    </w:p>
    <w:bookmarkEnd w:id="105"/>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7FDCFF" w14:textId="77777777" w:rsidR="00D427ED" w:rsidRDefault="00D427ED">
      <w:r>
        <w:separator/>
      </w:r>
    </w:p>
  </w:endnote>
  <w:endnote w:type="continuationSeparator" w:id="0">
    <w:p w14:paraId="63C5D798" w14:textId="77777777" w:rsidR="00D427ED" w:rsidRDefault="00D427ED">
      <w:r>
        <w:continuationSeparator/>
      </w:r>
    </w:p>
  </w:endnote>
  <w:endnote w:type="continuationNotice" w:id="1">
    <w:p w14:paraId="1466CA0A" w14:textId="77777777" w:rsidR="00D427ED" w:rsidRDefault="00D427E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A00002EF" w:usb1="4000004B" w:usb2="00000000" w:usb3="00000000" w:csb0="0000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872883" w14:textId="77777777" w:rsidR="00D427ED" w:rsidRDefault="00D427ED">
      <w:r>
        <w:separator/>
      </w:r>
    </w:p>
  </w:footnote>
  <w:footnote w:type="continuationSeparator" w:id="0">
    <w:p w14:paraId="6B5E64D2" w14:textId="77777777" w:rsidR="00D427ED" w:rsidRDefault="00D427ED">
      <w:r>
        <w:continuationSeparator/>
      </w:r>
    </w:p>
  </w:footnote>
  <w:footnote w:type="continuationNotice" w:id="1">
    <w:p w14:paraId="27E06ACF" w14:textId="77777777" w:rsidR="00D427ED" w:rsidRDefault="00D427E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5"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1"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2"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5"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6"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7"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8"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8"/>
  </w:num>
  <w:num w:numId="2">
    <w:abstractNumId w:val="17"/>
  </w:num>
  <w:num w:numId="3">
    <w:abstractNumId w:val="31"/>
  </w:num>
  <w:num w:numId="4">
    <w:abstractNumId w:val="35"/>
  </w:num>
  <w:num w:numId="5">
    <w:abstractNumId w:val="36"/>
  </w:num>
  <w:num w:numId="6">
    <w:abstractNumId w:val="37"/>
  </w:num>
  <w:num w:numId="7">
    <w:abstractNumId w:val="10"/>
  </w:num>
  <w:num w:numId="8">
    <w:abstractNumId w:val="16"/>
  </w:num>
  <w:num w:numId="9">
    <w:abstractNumId w:val="27"/>
  </w:num>
  <w:num w:numId="10">
    <w:abstractNumId w:val="33"/>
  </w:num>
  <w:num w:numId="11">
    <w:abstractNumId w:val="34"/>
  </w:num>
  <w:num w:numId="12">
    <w:abstractNumId w:val="9"/>
  </w:num>
  <w:num w:numId="13">
    <w:abstractNumId w:val="19"/>
  </w:num>
  <w:num w:numId="14">
    <w:abstractNumId w:val="14"/>
  </w:num>
  <w:num w:numId="15">
    <w:abstractNumId w:val="11"/>
  </w:num>
  <w:num w:numId="16">
    <w:abstractNumId w:val="3"/>
  </w:num>
  <w:num w:numId="17">
    <w:abstractNumId w:val="30"/>
  </w:num>
  <w:num w:numId="18">
    <w:abstractNumId w:val="24"/>
  </w:num>
  <w:num w:numId="19">
    <w:abstractNumId w:val="12"/>
  </w:num>
  <w:num w:numId="20">
    <w:abstractNumId w:val="18"/>
  </w:num>
  <w:num w:numId="21">
    <w:abstractNumId w:val="2"/>
  </w:num>
  <w:num w:numId="22">
    <w:abstractNumId w:val="20"/>
  </w:num>
  <w:num w:numId="23">
    <w:abstractNumId w:val="32"/>
  </w:num>
  <w:num w:numId="24">
    <w:abstractNumId w:val="6"/>
  </w:num>
  <w:num w:numId="25">
    <w:abstractNumId w:val="4"/>
  </w:num>
  <w:num w:numId="26">
    <w:abstractNumId w:val="1"/>
  </w:num>
  <w:num w:numId="27">
    <w:abstractNumId w:val="28"/>
  </w:num>
  <w:num w:numId="28">
    <w:abstractNumId w:val="25"/>
  </w:num>
  <w:num w:numId="29">
    <w:abstractNumId w:val="15"/>
  </w:num>
  <w:num w:numId="30">
    <w:abstractNumId w:val="23"/>
  </w:num>
  <w:num w:numId="31">
    <w:abstractNumId w:val="22"/>
  </w:num>
  <w:num w:numId="32">
    <w:abstractNumId w:val="29"/>
  </w:num>
  <w:num w:numId="33">
    <w:abstractNumId w:val="8"/>
  </w:num>
  <w:num w:numId="34">
    <w:abstractNumId w:val="26"/>
  </w:num>
  <w:num w:numId="35">
    <w:abstractNumId w:val="0"/>
  </w:num>
  <w:num w:numId="36">
    <w:abstractNumId w:val="13"/>
  </w:num>
  <w:num w:numId="37">
    <w:abstractNumId w:val="7"/>
  </w:num>
  <w:num w:numId="38">
    <w:abstractNumId w:val="21"/>
  </w:num>
  <w:num w:numId="39">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B7386"/>
    <w:rsid w:val="007C388D"/>
    <w:rsid w:val="007D50AD"/>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C303E"/>
    <w:rsid w:val="008E061F"/>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35B3"/>
    <w:rsid w:val="009A7586"/>
    <w:rsid w:val="009B3DCF"/>
    <w:rsid w:val="009B5847"/>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E07D9"/>
    <w:rsid w:val="00DF3432"/>
    <w:rsid w:val="00E30808"/>
    <w:rsid w:val="00E31EB6"/>
    <w:rsid w:val="00E41CC7"/>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43C26"/>
    <w:rsid w:val="00F554DE"/>
    <w:rsid w:val="00F61EA5"/>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3063</TotalTime>
  <Pages>21</Pages>
  <Words>5917</Words>
  <Characters>32547</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Edison Verdesoto</cp:lastModifiedBy>
  <cp:revision>20</cp:revision>
  <dcterms:created xsi:type="dcterms:W3CDTF">2021-09-30T22:45:00Z</dcterms:created>
  <dcterms:modified xsi:type="dcterms:W3CDTF">2026-05-13T02:45:00Z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