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04" w:rsidRPr="00CA3931" w:rsidRDefault="00AE0004" w:rsidP="00205645">
      <w:pPr>
        <w:pStyle w:val="title18"/>
      </w:pPr>
      <w:r w:rsidRPr="00CA3931">
        <w:t>VIRGINIA</w:t>
      </w:r>
      <w:r w:rsidR="000520C5">
        <w:t xml:space="preserve"> </w:t>
      </w:r>
      <w:r w:rsidRPr="00CA3931">
        <w:t>CHANGES</w:t>
      </w:r>
    </w:p>
    <w:p w:rsidR="00AE0004" w:rsidRDefault="00AE0004" w:rsidP="000520C5">
      <w:pPr>
        <w:pStyle w:val="isonormal"/>
        <w:sectPr w:rsidR="00AE0004" w:rsidSect="006B0136"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  <w:docGrid w:linePitch="272"/>
        </w:sectPr>
      </w:pPr>
      <w:bookmarkStart w:id="0" w:name="Save"/>
      <w:bookmarkEnd w:id="0"/>
    </w:p>
    <w:p w:rsidR="00AE0004" w:rsidRDefault="00AE0004" w:rsidP="00205645">
      <w:pPr>
        <w:pStyle w:val="blocktext1"/>
        <w:spacing w:before="0"/>
      </w:pPr>
    </w:p>
    <w:p w:rsidR="00AE0004" w:rsidRDefault="00AE0004" w:rsidP="00205645">
      <w:pPr>
        <w:pStyle w:val="blocktext1"/>
      </w:pPr>
      <w:r>
        <w:t xml:space="preserve">This endorsement modifies insurance provided under the following when written as part of a Commercial Package Policy containing liability coverage and supersedes the cancellation and nonrenewal provisions contained in any amendatory endorsement(s) of a policy to which this endorsement is attached. </w:t>
      </w:r>
    </w:p>
    <w:p w:rsidR="00AE0004" w:rsidRDefault="00AE0004" w:rsidP="00205645">
      <w:pPr>
        <w:pStyle w:val="blockhd2"/>
        <w:rPr>
          <w:b w:val="0"/>
        </w:rPr>
      </w:pPr>
      <w:r>
        <w:rPr>
          <w:b w:val="0"/>
        </w:rPr>
        <w:br/>
        <w:t>CAPITAL ASSETS PROGRAM (OUTPUT POLICY) COVERAGE PART</w:t>
      </w:r>
      <w:r>
        <w:rPr>
          <w:b w:val="0"/>
        </w:rPr>
        <w:br/>
        <w:t>COMMERCIAL INLAND MARINE COVERAGE PART</w:t>
      </w:r>
      <w:r>
        <w:rPr>
          <w:b w:val="0"/>
        </w:rPr>
        <w:br/>
        <w:t>COMMERCIAL PROPERTY COVERAGE PART</w:t>
      </w:r>
      <w:r>
        <w:rPr>
          <w:b w:val="0"/>
        </w:rPr>
        <w:br/>
        <w:t>CRIME AND FIDELITY COVERAGE PART</w:t>
      </w:r>
      <w:r>
        <w:rPr>
          <w:b w:val="0"/>
        </w:rPr>
        <w:br/>
      </w:r>
      <w:r w:rsidR="008C5890">
        <w:rPr>
          <w:b w:val="0"/>
        </w:rPr>
        <w:t>EQUIPMENT BREAKDOWN COVERAGE PART</w:t>
      </w:r>
    </w:p>
    <w:p w:rsidR="00AE0004" w:rsidRDefault="00AE0004" w:rsidP="00205645">
      <w:pPr>
        <w:pStyle w:val="blocktext1"/>
      </w:pPr>
    </w:p>
    <w:p w:rsidR="00AE0004" w:rsidRDefault="00AE0004" w:rsidP="00205645">
      <w:pPr>
        <w:pStyle w:val="blocktext1"/>
        <w:sectPr w:rsidR="00AE0004"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  <w:docGrid w:linePitch="272"/>
        </w:sectPr>
      </w:pPr>
    </w:p>
    <w:p w:rsidR="00AE0004" w:rsidRDefault="00AE0004" w:rsidP="00205645">
      <w:pPr>
        <w:pStyle w:val="outlinetxt1"/>
        <w:rPr>
          <w:b w:val="0"/>
        </w:rPr>
      </w:pPr>
      <w:r>
        <w:lastRenderedPageBreak/>
        <w:tab/>
        <w:t>A.</w:t>
      </w:r>
      <w:r>
        <w:tab/>
      </w:r>
      <w:r>
        <w:rPr>
          <w:b w:val="0"/>
        </w:rPr>
        <w:t xml:space="preserve">Paragraphs </w:t>
      </w:r>
      <w:proofErr w:type="gramStart"/>
      <w:r>
        <w:t>2.,</w:t>
      </w:r>
      <w:proofErr w:type="gramEnd"/>
      <w:r>
        <w:t xml:space="preserve"> 3.</w:t>
      </w:r>
      <w:r>
        <w:rPr>
          <w:b w:val="0"/>
        </w:rPr>
        <w:t xml:space="preserve"> </w:t>
      </w:r>
      <w:proofErr w:type="gramStart"/>
      <w:r>
        <w:rPr>
          <w:b w:val="0"/>
        </w:rPr>
        <w:t>and</w:t>
      </w:r>
      <w:proofErr w:type="gramEnd"/>
      <w:r>
        <w:t xml:space="preserve"> 5.</w:t>
      </w:r>
      <w:r>
        <w:rPr>
          <w:b w:val="0"/>
        </w:rPr>
        <w:t xml:space="preserve"> </w:t>
      </w:r>
      <w:proofErr w:type="gramStart"/>
      <w:r>
        <w:rPr>
          <w:b w:val="0"/>
        </w:rPr>
        <w:t>of</w:t>
      </w:r>
      <w:proofErr w:type="gramEnd"/>
      <w:r>
        <w:rPr>
          <w:b w:val="0"/>
        </w:rPr>
        <w:t xml:space="preserve"> the </w:t>
      </w:r>
      <w:r>
        <w:t xml:space="preserve">Cancellation </w:t>
      </w:r>
      <w:r>
        <w:rPr>
          <w:b w:val="0"/>
        </w:rPr>
        <w:t>Common Policy Condition are replaced by the fo</w:t>
      </w:r>
      <w:r>
        <w:rPr>
          <w:b w:val="0"/>
        </w:rPr>
        <w:t>l</w:t>
      </w:r>
      <w:r>
        <w:rPr>
          <w:b w:val="0"/>
        </w:rPr>
        <w:t xml:space="preserve">lowing: </w:t>
      </w:r>
    </w:p>
    <w:p w:rsidR="00AE0004" w:rsidRDefault="00AE0004" w:rsidP="00205645">
      <w:pPr>
        <w:pStyle w:val="outlinetxt2"/>
        <w:rPr>
          <w:b w:val="0"/>
        </w:rPr>
      </w:pPr>
      <w:r>
        <w:tab/>
        <w:t>2.</w:t>
      </w:r>
      <w:r>
        <w:tab/>
      </w:r>
      <w:r>
        <w:rPr>
          <w:b w:val="0"/>
        </w:rPr>
        <w:t>We may cancel this policy by mailing or del</w:t>
      </w:r>
      <w:r>
        <w:rPr>
          <w:b w:val="0"/>
        </w:rPr>
        <w:t>i</w:t>
      </w:r>
      <w:r>
        <w:rPr>
          <w:b w:val="0"/>
        </w:rPr>
        <w:t xml:space="preserve">vering to </w:t>
      </w:r>
      <w:r w:rsidR="004C1E14">
        <w:rPr>
          <w:b w:val="0"/>
        </w:rPr>
        <w:t xml:space="preserve">the </w:t>
      </w:r>
      <w:r w:rsidR="004F0EAC">
        <w:rPr>
          <w:b w:val="0"/>
        </w:rPr>
        <w:t>f</w:t>
      </w:r>
      <w:r w:rsidR="004C1E14">
        <w:rPr>
          <w:b w:val="0"/>
        </w:rPr>
        <w:t xml:space="preserve">irst Named Insured </w:t>
      </w:r>
      <w:r>
        <w:rPr>
          <w:b w:val="0"/>
        </w:rPr>
        <w:t>written notice of cancellation, stating the reason for cancell</w:t>
      </w:r>
      <w:r>
        <w:rPr>
          <w:b w:val="0"/>
        </w:rPr>
        <w:t>a</w:t>
      </w:r>
      <w:r>
        <w:rPr>
          <w:b w:val="0"/>
        </w:rPr>
        <w:t xml:space="preserve">tion, at least: </w:t>
      </w:r>
    </w:p>
    <w:p w:rsidR="00AE0004" w:rsidRDefault="00AE0004" w:rsidP="00205645">
      <w:pPr>
        <w:pStyle w:val="outlinetxt3"/>
        <w:rPr>
          <w:b w:val="0"/>
        </w:rPr>
      </w:pPr>
      <w:r>
        <w:tab/>
      </w:r>
      <w:proofErr w:type="gramStart"/>
      <w:r>
        <w:t>a</w:t>
      </w:r>
      <w:proofErr w:type="gramEnd"/>
      <w:r>
        <w:t>.</w:t>
      </w:r>
      <w:r>
        <w:tab/>
      </w:r>
      <w:r>
        <w:rPr>
          <w:b w:val="0"/>
        </w:rPr>
        <w:t>15 days before the effective date of cance</w:t>
      </w:r>
      <w:r>
        <w:rPr>
          <w:b w:val="0"/>
        </w:rPr>
        <w:t>l</w:t>
      </w:r>
      <w:r>
        <w:rPr>
          <w:b w:val="0"/>
        </w:rPr>
        <w:t>lation if we cancel for nonpayment of pr</w:t>
      </w:r>
      <w:r>
        <w:rPr>
          <w:b w:val="0"/>
        </w:rPr>
        <w:t>e</w:t>
      </w:r>
      <w:r>
        <w:rPr>
          <w:b w:val="0"/>
        </w:rPr>
        <w:t xml:space="preserve">mium; or </w:t>
      </w:r>
    </w:p>
    <w:p w:rsidR="00AE0004" w:rsidRDefault="00AE0004" w:rsidP="00205645">
      <w:pPr>
        <w:pStyle w:val="outlinetxt3"/>
        <w:rPr>
          <w:b w:val="0"/>
        </w:rPr>
      </w:pPr>
      <w:r>
        <w:tab/>
      </w:r>
      <w:proofErr w:type="gramStart"/>
      <w:r>
        <w:t>b</w:t>
      </w:r>
      <w:proofErr w:type="gramEnd"/>
      <w:r>
        <w:t>.</w:t>
      </w:r>
      <w:r>
        <w:tab/>
      </w:r>
      <w:r>
        <w:rPr>
          <w:b w:val="0"/>
        </w:rPr>
        <w:t>45 days before the effective date of cance</w:t>
      </w:r>
      <w:r>
        <w:rPr>
          <w:b w:val="0"/>
        </w:rPr>
        <w:t>l</w:t>
      </w:r>
      <w:r>
        <w:rPr>
          <w:b w:val="0"/>
        </w:rPr>
        <w:t xml:space="preserve">lation if we cancel for any other reason. </w:t>
      </w:r>
    </w:p>
    <w:p w:rsidR="00AE0004" w:rsidRDefault="00AE0004" w:rsidP="00205645">
      <w:pPr>
        <w:pStyle w:val="outlinetxt2"/>
        <w:rPr>
          <w:b w:val="0"/>
        </w:rPr>
      </w:pPr>
      <w:r>
        <w:tab/>
        <w:t>3.</w:t>
      </w:r>
      <w:r>
        <w:tab/>
      </w:r>
      <w:r>
        <w:rPr>
          <w:b w:val="0"/>
        </w:rPr>
        <w:t xml:space="preserve">We will mail or deliver written notice to </w:t>
      </w:r>
      <w:r w:rsidR="004C1E14">
        <w:rPr>
          <w:b w:val="0"/>
        </w:rPr>
        <w:t xml:space="preserve">the </w:t>
      </w:r>
      <w:r w:rsidR="004F0EAC">
        <w:rPr>
          <w:b w:val="0"/>
        </w:rPr>
        <w:t>f</w:t>
      </w:r>
      <w:r w:rsidR="004C1E14">
        <w:rPr>
          <w:b w:val="0"/>
        </w:rPr>
        <w:t xml:space="preserve">irst Named Insured's </w:t>
      </w:r>
      <w:r>
        <w:rPr>
          <w:b w:val="0"/>
        </w:rPr>
        <w:t>last mailing address known to us. If notice is mailed, it will be sent by ordinary mail for which a Certificate of Mai</w:t>
      </w:r>
      <w:r>
        <w:rPr>
          <w:b w:val="0"/>
        </w:rPr>
        <w:t>l</w:t>
      </w:r>
      <w:r>
        <w:rPr>
          <w:b w:val="0"/>
        </w:rPr>
        <w:t>ing has been obtained, or by registered or ce</w:t>
      </w:r>
      <w:r>
        <w:rPr>
          <w:b w:val="0"/>
        </w:rPr>
        <w:t>r</w:t>
      </w:r>
      <w:r>
        <w:rPr>
          <w:b w:val="0"/>
        </w:rPr>
        <w:t xml:space="preserve">tified mail. </w:t>
      </w:r>
    </w:p>
    <w:p w:rsidR="00AE0004" w:rsidRDefault="00AE0004" w:rsidP="00205645">
      <w:pPr>
        <w:pStyle w:val="outlinetxt2"/>
        <w:rPr>
          <w:b w:val="0"/>
        </w:rPr>
      </w:pPr>
      <w:r>
        <w:tab/>
        <w:t>5.</w:t>
      </w:r>
      <w:r>
        <w:tab/>
      </w:r>
      <w:r>
        <w:rPr>
          <w:b w:val="0"/>
        </w:rPr>
        <w:t xml:space="preserve">If this policy is cancelled, we will send the </w:t>
      </w:r>
      <w:r w:rsidRPr="00404DBE">
        <w:rPr>
          <w:b w:val="0"/>
        </w:rPr>
        <w:t>first</w:t>
      </w:r>
      <w:r>
        <w:rPr>
          <w:b w:val="0"/>
        </w:rPr>
        <w:t xml:space="preserve"> Named Insured any premium refund due. The cancellation will be effective even if we have not made or offered a refund. The following provisions govern calculation of return pr</w:t>
      </w:r>
      <w:r>
        <w:rPr>
          <w:b w:val="0"/>
        </w:rPr>
        <w:t>e</w:t>
      </w:r>
      <w:r>
        <w:rPr>
          <w:b w:val="0"/>
        </w:rPr>
        <w:t>mium</w:t>
      </w:r>
      <w:r w:rsidR="009A1308">
        <w:rPr>
          <w:b w:val="0"/>
        </w:rPr>
        <w:t>:</w:t>
      </w:r>
    </w:p>
    <w:p w:rsidR="00AE0004" w:rsidRDefault="00AE0004" w:rsidP="00205645">
      <w:pPr>
        <w:pStyle w:val="outlinetxt3"/>
        <w:rPr>
          <w:b w:val="0"/>
        </w:rPr>
      </w:pPr>
      <w:r>
        <w:tab/>
        <w:t>a.</w:t>
      </w:r>
      <w:r>
        <w:tab/>
      </w:r>
      <w:r>
        <w:rPr>
          <w:b w:val="0"/>
        </w:rPr>
        <w:t>We will compute return premium pro rata and round to the next higher whole dollar when this policy is cancelled:</w:t>
      </w:r>
    </w:p>
    <w:p w:rsidR="00AE0004" w:rsidRDefault="00AE0004" w:rsidP="00205645">
      <w:pPr>
        <w:pStyle w:val="outlinetxt4"/>
        <w:rPr>
          <w:b w:val="0"/>
        </w:rPr>
      </w:pPr>
      <w:r>
        <w:tab/>
        <w:t>(1)</w:t>
      </w:r>
      <w:r>
        <w:tab/>
      </w:r>
      <w:r>
        <w:rPr>
          <w:b w:val="0"/>
        </w:rPr>
        <w:t>At our request;</w:t>
      </w:r>
    </w:p>
    <w:p w:rsidR="00AE0004" w:rsidRDefault="00AE0004" w:rsidP="00205645">
      <w:pPr>
        <w:pStyle w:val="outlinetxt4"/>
        <w:rPr>
          <w:b w:val="0"/>
        </w:rPr>
      </w:pPr>
      <w:r>
        <w:tab/>
        <w:t>(2)</w:t>
      </w:r>
      <w:r>
        <w:tab/>
      </w:r>
      <w:r>
        <w:rPr>
          <w:b w:val="0"/>
        </w:rPr>
        <w:t>Because you no longer have a financial or insurable interest in the property or business operation that is the subject of insurance;</w:t>
      </w:r>
    </w:p>
    <w:p w:rsidR="00AE0004" w:rsidRDefault="00AE0004" w:rsidP="00205645">
      <w:pPr>
        <w:pStyle w:val="outlinetxt4"/>
        <w:rPr>
          <w:b w:val="0"/>
        </w:rPr>
      </w:pPr>
      <w:r>
        <w:br w:type="column"/>
      </w:r>
      <w:r>
        <w:lastRenderedPageBreak/>
        <w:tab/>
        <w:t>(3)</w:t>
      </w:r>
      <w:r>
        <w:tab/>
      </w:r>
      <w:r>
        <w:rPr>
          <w:b w:val="0"/>
        </w:rPr>
        <w:t>And rewritten by us or a member of our company group; or</w:t>
      </w:r>
    </w:p>
    <w:p w:rsidR="00AE0004" w:rsidRDefault="00AE0004" w:rsidP="00205645">
      <w:pPr>
        <w:pStyle w:val="outlinetxt4"/>
        <w:rPr>
          <w:b w:val="0"/>
        </w:rPr>
      </w:pPr>
      <w:r>
        <w:tab/>
        <w:t>(4)</w:t>
      </w:r>
      <w:r>
        <w:tab/>
      </w:r>
      <w:r>
        <w:rPr>
          <w:b w:val="0"/>
        </w:rPr>
        <w:t>After the first year, if it is a prepaid pol</w:t>
      </w:r>
      <w:r>
        <w:rPr>
          <w:b w:val="0"/>
        </w:rPr>
        <w:t>i</w:t>
      </w:r>
      <w:r>
        <w:rPr>
          <w:b w:val="0"/>
        </w:rPr>
        <w:t>cy written for a term of more than one year.</w:t>
      </w:r>
    </w:p>
    <w:p w:rsidR="00AE0004" w:rsidRDefault="00AE0004" w:rsidP="00205645">
      <w:pPr>
        <w:pStyle w:val="outlinetxt3"/>
        <w:rPr>
          <w:b w:val="0"/>
          <w:bCs/>
        </w:rPr>
      </w:pPr>
      <w:r>
        <w:tab/>
        <w:t>b.</w:t>
      </w:r>
      <w:r>
        <w:tab/>
      </w:r>
      <w:r>
        <w:rPr>
          <w:b w:val="0"/>
          <w:bCs/>
        </w:rPr>
        <w:t>When this policy is cancelled at your r</w:t>
      </w:r>
      <w:r>
        <w:rPr>
          <w:b w:val="0"/>
          <w:bCs/>
        </w:rPr>
        <w:t>e</w:t>
      </w:r>
      <w:r>
        <w:rPr>
          <w:b w:val="0"/>
          <w:bCs/>
        </w:rPr>
        <w:t xml:space="preserve">quest (except when Paragraph </w:t>
      </w:r>
      <w:r>
        <w:t>a</w:t>
      </w:r>
      <w:proofErr w:type="gramStart"/>
      <w:r>
        <w:t>.(</w:t>
      </w:r>
      <w:proofErr w:type="gramEnd"/>
      <w:r>
        <w:t>2),</w:t>
      </w:r>
      <w:r>
        <w:rPr>
          <w:b w:val="0"/>
          <w:bCs/>
        </w:rPr>
        <w:t xml:space="preserve"> </w:t>
      </w:r>
      <w:r>
        <w:t>a.(3)</w:t>
      </w:r>
      <w:r>
        <w:rPr>
          <w:b w:val="0"/>
          <w:bCs/>
        </w:rPr>
        <w:t xml:space="preserve"> or </w:t>
      </w:r>
      <w:r>
        <w:t>a.(4)</w:t>
      </w:r>
      <w:r>
        <w:rPr>
          <w:b w:val="0"/>
          <w:bCs/>
        </w:rPr>
        <w:t xml:space="preserve"> applies), we will return 90% of the pro rata unearned premium, rounded to the next higher whole dollar. However, when such cancellation takes place during the </w:t>
      </w:r>
      <w:r w:rsidRPr="0023402E">
        <w:rPr>
          <w:b w:val="0"/>
          <w:bCs/>
        </w:rPr>
        <w:t>first year of a multi-year prepaid policy, we</w:t>
      </w:r>
      <w:r>
        <w:rPr>
          <w:b w:val="0"/>
          <w:bCs/>
        </w:rPr>
        <w:t xml:space="preserve"> will return the full annual premium for the subsequent years. In addition, earned pr</w:t>
      </w:r>
      <w:r>
        <w:rPr>
          <w:b w:val="0"/>
          <w:bCs/>
        </w:rPr>
        <w:t>e</w:t>
      </w:r>
      <w:r>
        <w:rPr>
          <w:b w:val="0"/>
          <w:bCs/>
        </w:rPr>
        <w:t>mium will not be less than our policywriting minimum premium.</w:t>
      </w:r>
    </w:p>
    <w:p w:rsidR="00AE0004" w:rsidRDefault="00AE0004" w:rsidP="00205645">
      <w:pPr>
        <w:pStyle w:val="outlinetxt1"/>
        <w:rPr>
          <w:b w:val="0"/>
        </w:rPr>
      </w:pPr>
      <w:r>
        <w:tab/>
        <w:t>B.</w:t>
      </w:r>
      <w:r>
        <w:tab/>
      </w:r>
      <w:r>
        <w:rPr>
          <w:b w:val="0"/>
        </w:rPr>
        <w:t xml:space="preserve">The following is added and supersedes any other provision to the contrary: </w:t>
      </w:r>
    </w:p>
    <w:p w:rsidR="00AE0004" w:rsidRDefault="00404DBE" w:rsidP="00205645">
      <w:pPr>
        <w:pStyle w:val="blockhd2"/>
      </w:pPr>
      <w:r>
        <w:t>Nonrenewal</w:t>
      </w:r>
    </w:p>
    <w:p w:rsidR="00AE0004" w:rsidRDefault="00AE0004" w:rsidP="00205645">
      <w:pPr>
        <w:pStyle w:val="outlinetxt2"/>
        <w:rPr>
          <w:b w:val="0"/>
        </w:rPr>
      </w:pPr>
      <w:r>
        <w:tab/>
        <w:t>1.</w:t>
      </w:r>
      <w:r>
        <w:tab/>
      </w:r>
      <w:r>
        <w:rPr>
          <w:b w:val="0"/>
        </w:rPr>
        <w:t xml:space="preserve">If we elect not to renew this policy, we will mail or deliver a notice of nonrenewal to </w:t>
      </w:r>
      <w:r w:rsidR="004C1E14">
        <w:rPr>
          <w:b w:val="0"/>
        </w:rPr>
        <w:t xml:space="preserve">the </w:t>
      </w:r>
      <w:r w:rsidR="004F0EAC">
        <w:rPr>
          <w:b w:val="0"/>
        </w:rPr>
        <w:t>f</w:t>
      </w:r>
      <w:r w:rsidR="004C1E14">
        <w:rPr>
          <w:b w:val="0"/>
        </w:rPr>
        <w:t>irst Named Insured</w:t>
      </w:r>
      <w:r w:rsidR="00205645">
        <w:rPr>
          <w:b w:val="0"/>
        </w:rPr>
        <w:t xml:space="preserve"> shown in the Declarations</w:t>
      </w:r>
      <w:r>
        <w:rPr>
          <w:b w:val="0"/>
        </w:rPr>
        <w:t xml:space="preserve">, stating the reason for nonrenewal, at least: </w:t>
      </w:r>
    </w:p>
    <w:p w:rsidR="00AE0004" w:rsidRDefault="00AE0004" w:rsidP="00205645">
      <w:pPr>
        <w:pStyle w:val="outlinetxt3"/>
        <w:rPr>
          <w:b w:val="0"/>
        </w:rPr>
      </w:pPr>
      <w:r>
        <w:tab/>
      </w:r>
      <w:proofErr w:type="gramStart"/>
      <w:r>
        <w:t>a</w:t>
      </w:r>
      <w:proofErr w:type="gramEnd"/>
      <w:r>
        <w:t>.</w:t>
      </w:r>
      <w:r>
        <w:tab/>
      </w:r>
      <w:r>
        <w:rPr>
          <w:b w:val="0"/>
        </w:rPr>
        <w:t>15 days before the expiration date if the nonrenewal is due to nonpayment of pr</w:t>
      </w:r>
      <w:r>
        <w:rPr>
          <w:b w:val="0"/>
        </w:rPr>
        <w:t>e</w:t>
      </w:r>
      <w:r>
        <w:rPr>
          <w:b w:val="0"/>
        </w:rPr>
        <w:t xml:space="preserve">mium; or </w:t>
      </w:r>
    </w:p>
    <w:p w:rsidR="00AE0004" w:rsidRDefault="00AE0004" w:rsidP="00205645">
      <w:pPr>
        <w:pStyle w:val="outlinetxt3"/>
        <w:rPr>
          <w:b w:val="0"/>
        </w:rPr>
      </w:pPr>
      <w:r>
        <w:tab/>
      </w:r>
      <w:proofErr w:type="gramStart"/>
      <w:r>
        <w:t>b</w:t>
      </w:r>
      <w:proofErr w:type="gramEnd"/>
      <w:r>
        <w:t>.</w:t>
      </w:r>
      <w:r>
        <w:tab/>
      </w:r>
      <w:r>
        <w:rPr>
          <w:b w:val="0"/>
        </w:rPr>
        <w:t xml:space="preserve">45 days before the expiration date if the nonrenewal is for any other reason. </w:t>
      </w:r>
    </w:p>
    <w:p w:rsidR="00AE0004" w:rsidRDefault="00AE0004" w:rsidP="00205645">
      <w:pPr>
        <w:pStyle w:val="outlinetxt2"/>
        <w:rPr>
          <w:b w:val="0"/>
        </w:rPr>
      </w:pPr>
      <w:r>
        <w:tab/>
        <w:t>2.</w:t>
      </w:r>
      <w:r>
        <w:rPr>
          <w:b w:val="0"/>
        </w:rPr>
        <w:tab/>
        <w:t>We will mail or deliver written notice of nonr</w:t>
      </w:r>
      <w:r>
        <w:rPr>
          <w:b w:val="0"/>
        </w:rPr>
        <w:t>e</w:t>
      </w:r>
      <w:r>
        <w:rPr>
          <w:b w:val="0"/>
        </w:rPr>
        <w:t xml:space="preserve">newal to </w:t>
      </w:r>
      <w:r w:rsidR="004C1E14">
        <w:rPr>
          <w:b w:val="0"/>
        </w:rPr>
        <w:t xml:space="preserve">the </w:t>
      </w:r>
      <w:r w:rsidR="004F0EAC">
        <w:rPr>
          <w:b w:val="0"/>
        </w:rPr>
        <w:t>f</w:t>
      </w:r>
      <w:r w:rsidR="004C1E14">
        <w:rPr>
          <w:b w:val="0"/>
        </w:rPr>
        <w:t xml:space="preserve">irst Named Insured's </w:t>
      </w:r>
      <w:r>
        <w:rPr>
          <w:b w:val="0"/>
        </w:rPr>
        <w:t>last mailing address known to us. If notice is mailed, it will be sent by ordinary mail for which a Certificate of Mailing has been obtained, or by registered or ce</w:t>
      </w:r>
      <w:r>
        <w:rPr>
          <w:b w:val="0"/>
        </w:rPr>
        <w:t>r</w:t>
      </w:r>
      <w:r>
        <w:rPr>
          <w:b w:val="0"/>
        </w:rPr>
        <w:t xml:space="preserve">tified mail. </w:t>
      </w:r>
    </w:p>
    <w:sectPr w:rsidR="00AE0004">
      <w:type w:val="continuous"/>
      <w:pgSz w:w="12240" w:h="15840"/>
      <w:pgMar w:top="1080" w:right="1080" w:bottom="1382" w:left="1080" w:header="1080" w:footer="245" w:gutter="0"/>
      <w:cols w:num="2" w:space="480"/>
      <w:noEndnote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760A" w:rsidRDefault="000E760A">
      <w:r>
        <w:separator/>
      </w:r>
    </w:p>
  </w:endnote>
  <w:endnote w:type="continuationSeparator" w:id="0">
    <w:p w:rsidR="000E760A" w:rsidRDefault="000E76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ISO-Font">
    <w:panose1 w:val="00000000000000000000"/>
    <w:charset w:val="02"/>
    <w:family w:val="roman"/>
    <w:notTrueType/>
    <w:pitch w:val="variable"/>
    <w:sig w:usb0="00000000" w:usb1="00000000" w:usb2="00000000" w:usb3="00000000" w:csb0="00000000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CellMar>
        <w:left w:w="70" w:type="dxa"/>
        <w:right w:w="70" w:type="dxa"/>
      </w:tblCellMar>
      <w:tblLook w:val="0000"/>
    </w:tblPr>
    <w:tblGrid>
      <w:gridCol w:w="2201"/>
      <w:gridCol w:w="5911"/>
      <w:gridCol w:w="2088"/>
      <w:gridCol w:w="600"/>
    </w:tblGrid>
    <w:tr w:rsidR="009A1308">
      <w:tblPrEx>
        <w:tblCellMar>
          <w:top w:w="0" w:type="dxa"/>
          <w:bottom w:w="0" w:type="dxa"/>
        </w:tblCellMar>
      </w:tblPrEx>
      <w:tc>
        <w:tcPr>
          <w:tcW w:w="2201" w:type="dxa"/>
        </w:tcPr>
        <w:p w:rsidR="009A1308" w:rsidRDefault="009A1308">
          <w:pPr>
            <w:pStyle w:val="isof2"/>
            <w:jc w:val="left"/>
          </w:pPr>
          <w:r>
            <w:t xml:space="preserve">Page </w:t>
          </w:r>
          <w:fldSimple w:instr=" PAGE  \* MERGEFORMAT ">
            <w:r w:rsidR="006B0136">
              <w:rPr>
                <w:noProof/>
              </w:rPr>
              <w:t>2</w:t>
            </w:r>
          </w:fldSimple>
          <w:r>
            <w:t xml:space="preserve"> of </w:t>
          </w:r>
          <w:fldSimple w:instr=" NUMPAGES   \* MERGEFORMAT ">
            <w:r w:rsidR="000520C5">
              <w:rPr>
                <w:noProof/>
              </w:rPr>
              <w:t>1</w:t>
            </w:r>
          </w:fldSimple>
        </w:p>
      </w:tc>
      <w:tc>
        <w:tcPr>
          <w:tcW w:w="5911" w:type="dxa"/>
        </w:tcPr>
        <w:p w:rsidR="009A1308" w:rsidRDefault="009A1308">
          <w:pPr>
            <w:pStyle w:val="isof1"/>
            <w:jc w:val="center"/>
          </w:pPr>
          <w:r>
            <w:t>© ISO Properties, Inc.,</w:t>
          </w:r>
          <w:r w:rsidR="000520C5">
            <w:t xml:space="preserve"> </w:t>
          </w:r>
          <w:r>
            <w:t>2003 </w:t>
          </w:r>
        </w:p>
      </w:tc>
      <w:tc>
        <w:tcPr>
          <w:tcW w:w="2088" w:type="dxa"/>
        </w:tcPr>
        <w:p w:rsidR="009A1308" w:rsidRDefault="009A1308">
          <w:pPr>
            <w:pStyle w:val="isof2"/>
            <w:jc w:val="right"/>
          </w:pPr>
          <w:r>
            <w:t>IL 01 52 05 04</w:t>
          </w:r>
        </w:p>
      </w:tc>
      <w:tc>
        <w:tcPr>
          <w:tcW w:w="600" w:type="dxa"/>
        </w:tcPr>
        <w:p w:rsidR="009A1308" w:rsidRDefault="009A1308">
          <w:pPr>
            <w:pStyle w:val="isof2"/>
            <w:jc w:val="right"/>
          </w:pPr>
          <w:r>
            <w:sym w:font="Wingdings" w:char="F06F"/>
          </w:r>
        </w:p>
      </w:tc>
    </w:tr>
  </w:tbl>
  <w:p w:rsidR="009A1308" w:rsidRDefault="009A130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CellMar>
        <w:left w:w="70" w:type="dxa"/>
        <w:right w:w="70" w:type="dxa"/>
      </w:tblCellMar>
      <w:tblLook w:val="0000"/>
    </w:tblPr>
    <w:tblGrid>
      <w:gridCol w:w="2201"/>
      <w:gridCol w:w="5911"/>
      <w:gridCol w:w="2088"/>
      <w:gridCol w:w="600"/>
    </w:tblGrid>
    <w:tr w:rsidR="009A1308">
      <w:tblPrEx>
        <w:tblCellMar>
          <w:top w:w="0" w:type="dxa"/>
          <w:bottom w:w="0" w:type="dxa"/>
        </w:tblCellMar>
      </w:tblPrEx>
      <w:tc>
        <w:tcPr>
          <w:tcW w:w="2201" w:type="dxa"/>
        </w:tcPr>
        <w:p w:rsidR="009A1308" w:rsidRDefault="009A1308">
          <w:pPr>
            <w:pStyle w:val="isof2"/>
            <w:jc w:val="left"/>
          </w:pPr>
          <w:r>
            <w:t>IL 01 52 05 04</w:t>
          </w:r>
        </w:p>
      </w:tc>
      <w:tc>
        <w:tcPr>
          <w:tcW w:w="5911" w:type="dxa"/>
        </w:tcPr>
        <w:p w:rsidR="009A1308" w:rsidRDefault="009A1308">
          <w:pPr>
            <w:pStyle w:val="isof1"/>
            <w:jc w:val="center"/>
          </w:pPr>
          <w:r>
            <w:t>© ISO Properties, Inc.,</w:t>
          </w:r>
          <w:r w:rsidR="000520C5">
            <w:t xml:space="preserve"> </w:t>
          </w:r>
          <w:r>
            <w:t>2003 </w:t>
          </w:r>
        </w:p>
      </w:tc>
      <w:tc>
        <w:tcPr>
          <w:tcW w:w="2088" w:type="dxa"/>
        </w:tcPr>
        <w:p w:rsidR="009A1308" w:rsidRDefault="009A1308">
          <w:pPr>
            <w:pStyle w:val="isof2"/>
            <w:jc w:val="right"/>
          </w:pPr>
          <w:r>
            <w:t xml:space="preserve">Page </w:t>
          </w:r>
          <w:fldSimple w:instr=" PAGE  \* MERGEFORMAT ">
            <w:r w:rsidR="006B0136">
              <w:rPr>
                <w:noProof/>
              </w:rPr>
              <w:t>1</w:t>
            </w:r>
          </w:fldSimple>
          <w:r>
            <w:t xml:space="preserve"> of </w:t>
          </w:r>
          <w:fldSimple w:instr=" NUMPAGES   \* MERGEFORMAT ">
            <w:r w:rsidR="000520C5"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:rsidR="009A1308" w:rsidRDefault="009A1308">
          <w:pPr>
            <w:pStyle w:val="isof2"/>
            <w:jc w:val="right"/>
          </w:pPr>
          <w:r>
            <w:sym w:font="Wingdings" w:char="F06F"/>
          </w:r>
        </w:p>
      </w:tc>
    </w:tr>
  </w:tbl>
  <w:p w:rsidR="009A1308" w:rsidRDefault="009A130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280" w:type="pct"/>
      <w:tblCellMar>
        <w:left w:w="70" w:type="dxa"/>
        <w:right w:w="70" w:type="dxa"/>
      </w:tblCellMar>
      <w:tblLook w:val="0000"/>
    </w:tblPr>
    <w:tblGrid>
      <w:gridCol w:w="2032"/>
      <w:gridCol w:w="6239"/>
      <w:gridCol w:w="1925"/>
      <w:gridCol w:w="596"/>
    </w:tblGrid>
    <w:tr w:rsidR="006B0136" w:rsidTr="006B0136">
      <w:tc>
        <w:tcPr>
          <w:tcW w:w="940" w:type="pct"/>
        </w:tcPr>
        <w:p w:rsidR="006B0136" w:rsidRDefault="006B0136" w:rsidP="006B0136">
          <w:pPr>
            <w:pStyle w:val="isof2"/>
            <w:jc w:val="left"/>
          </w:pPr>
          <w:r>
            <w:t>IL 01 52 01 12</w:t>
          </w:r>
        </w:p>
      </w:tc>
      <w:tc>
        <w:tcPr>
          <w:tcW w:w="2885" w:type="pct"/>
        </w:tcPr>
        <w:p w:rsidR="006B0136" w:rsidRDefault="006B0136" w:rsidP="006B0136">
          <w:pPr>
            <w:pStyle w:val="isof1"/>
            <w:jc w:val="center"/>
          </w:pPr>
          <w:r>
            <w:t>© Insurance Services Office, Inc., 2011 </w:t>
          </w:r>
        </w:p>
      </w:tc>
      <w:tc>
        <w:tcPr>
          <w:tcW w:w="890" w:type="pct"/>
        </w:tcPr>
        <w:p w:rsidR="006B0136" w:rsidRDefault="006B0136" w:rsidP="006B0136">
          <w:pPr>
            <w:pStyle w:val="isof2"/>
            <w:jc w:val="right"/>
          </w:pPr>
          <w:r>
            <w:t xml:space="preserve">Page </w:t>
          </w:r>
          <w:fldSimple w:instr=" PAGE  \* MERGEFORMAT ">
            <w:r w:rsidR="00810C8E">
              <w:rPr>
                <w:noProof/>
              </w:rPr>
              <w:t>1</w:t>
            </w:r>
          </w:fldSimple>
          <w:r>
            <w:t xml:space="preserve"> of </w:t>
          </w:r>
          <w:fldSimple w:instr=" NUMPAGES   \* MERGEFORMAT ">
            <w:r w:rsidR="00810C8E"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:rsidR="006B0136" w:rsidRDefault="006B0136">
          <w:pPr>
            <w:jc w:val="right"/>
          </w:pPr>
        </w:p>
      </w:tc>
    </w:tr>
  </w:tbl>
  <w:p w:rsidR="009A1308" w:rsidRPr="006B0136" w:rsidRDefault="009A1308" w:rsidP="006B013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760A" w:rsidRDefault="000E760A">
      <w:r>
        <w:separator/>
      </w:r>
    </w:p>
  </w:footnote>
  <w:footnote w:type="continuationSeparator" w:id="0">
    <w:p w:rsidR="000E760A" w:rsidRDefault="000E76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000"/>
    </w:tblPr>
    <w:tblGrid>
      <w:gridCol w:w="4606"/>
      <w:gridCol w:w="5690"/>
    </w:tblGrid>
    <w:tr w:rsidR="006B0136" w:rsidTr="006B0136">
      <w:tc>
        <w:tcPr>
          <w:tcW w:w="2235" w:type="pct"/>
        </w:tcPr>
        <w:p w:rsidR="006B0136" w:rsidRDefault="006B0136">
          <w:pPr>
            <w:pStyle w:val="Header"/>
          </w:pPr>
        </w:p>
      </w:tc>
      <w:tc>
        <w:tcPr>
          <w:tcW w:w="2760" w:type="pct"/>
        </w:tcPr>
        <w:p w:rsidR="006B0136" w:rsidRDefault="006B0136" w:rsidP="006B0136">
          <w:pPr>
            <w:pStyle w:val="isof2"/>
            <w:jc w:val="right"/>
          </w:pPr>
        </w:p>
      </w:tc>
    </w:tr>
    <w:tr w:rsidR="006B0136" w:rsidTr="006B0136">
      <w:tc>
        <w:tcPr>
          <w:tcW w:w="2235" w:type="pct"/>
        </w:tcPr>
        <w:p w:rsidR="006B0136" w:rsidRDefault="006B0136">
          <w:pPr>
            <w:pStyle w:val="Header"/>
          </w:pPr>
        </w:p>
      </w:tc>
      <w:tc>
        <w:tcPr>
          <w:tcW w:w="2760" w:type="pct"/>
        </w:tcPr>
        <w:p w:rsidR="006B0136" w:rsidRDefault="006B0136" w:rsidP="006B0136">
          <w:pPr>
            <w:pStyle w:val="isof2"/>
            <w:jc w:val="right"/>
          </w:pPr>
          <w:r>
            <w:t>IL 01 52 01 12</w:t>
          </w:r>
        </w:p>
      </w:tc>
    </w:tr>
  </w:tbl>
  <w:p w:rsidR="006B0136" w:rsidRDefault="006B0136" w:rsidP="006B0136">
    <w:pPr>
      <w:pStyle w:val="Header"/>
    </w:pPr>
  </w:p>
  <w:p w:rsidR="006B0136" w:rsidRDefault="006B0136">
    <w:pPr>
      <w:pStyle w:val="isof3"/>
    </w:pPr>
    <w:r>
      <w:t>THIS ENDORSEMENT CHANGES THE POLICY.  PLEASE READ IT CAREFULLY.</w:t>
    </w:r>
  </w:p>
  <w:p w:rsidR="009A1308" w:rsidRPr="006B0136" w:rsidRDefault="009A1308" w:rsidP="006B013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removePersonalInformation/>
  <w:proofState w:grammar="clean"/>
  <w:attachedTemplate r:id="rId1"/>
  <w:linkStyles/>
  <w:stylePaneFormatFilter w:val="3F01"/>
  <w:defaultTabStop w:val="0"/>
  <w:consecutiveHyphenLimit w:val="3"/>
  <w:hyphenationZone w:val="480"/>
  <w:doNotHyphenateCaps/>
  <w:evenAndOddHeaders/>
  <w:drawingGridHorizontalSpacing w:val="100"/>
  <w:drawingGridVerticalSpacing w:val="136"/>
  <w:displayHorizontalDrawingGridEvery w:val="2"/>
  <w:displayVerticalDrawingGridEvery w:val="0"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docVars>
    <w:docVar w:name="Form$" w:val="iso"/>
    <w:docVar w:name="IMDBM$" w:val="IL_01_52_01_12"/>
    <w:docVar w:name="isoform$" w:val="Y"/>
    <w:docVar w:name="ISOLongName$" w:val=" "/>
    <w:docVar w:name="nc$" w:val=" 2"/>
    <w:docVar w:name="nct$" w:val=" 2"/>
    <w:docVar w:name="nd$" w:val=" 1"/>
    <w:docVar w:name="newdoc$" w:val="N"/>
    <w:docVar w:name="nl$" w:val=" 1"/>
    <w:docVar w:name="nm$" w:val=" 4"/>
    <w:docVar w:name="NoCopyright$" w:val="No"/>
    <w:docVar w:name="nr$" w:val=" 1"/>
    <w:docVar w:name="setmark$" w:val="Y"/>
    <w:docVar w:name="styleflag$" w:val="N"/>
    <w:docVar w:name="title$" w:val="Commercial"/>
    <w:docVar w:name="Type$" w:val="Commercial Lines"/>
  </w:docVars>
  <w:rsids>
    <w:rsidRoot w:val="00AE0004"/>
    <w:rsid w:val="000520C5"/>
    <w:rsid w:val="000E760A"/>
    <w:rsid w:val="0015016A"/>
    <w:rsid w:val="00205645"/>
    <w:rsid w:val="002307AE"/>
    <w:rsid w:val="0023402E"/>
    <w:rsid w:val="002736D8"/>
    <w:rsid w:val="003003BC"/>
    <w:rsid w:val="00334155"/>
    <w:rsid w:val="00354CBE"/>
    <w:rsid w:val="003B7720"/>
    <w:rsid w:val="003E6BF5"/>
    <w:rsid w:val="00404DBE"/>
    <w:rsid w:val="004334CB"/>
    <w:rsid w:val="00457D9C"/>
    <w:rsid w:val="004624B0"/>
    <w:rsid w:val="004A1C22"/>
    <w:rsid w:val="004C1E14"/>
    <w:rsid w:val="004F0EAC"/>
    <w:rsid w:val="0053446D"/>
    <w:rsid w:val="005D7CC9"/>
    <w:rsid w:val="006563E2"/>
    <w:rsid w:val="006B0136"/>
    <w:rsid w:val="00731520"/>
    <w:rsid w:val="00810C8E"/>
    <w:rsid w:val="008B0B4E"/>
    <w:rsid w:val="008C5890"/>
    <w:rsid w:val="00922E46"/>
    <w:rsid w:val="009A1308"/>
    <w:rsid w:val="00A467C5"/>
    <w:rsid w:val="00AE0004"/>
    <w:rsid w:val="00C645B4"/>
    <w:rsid w:val="00CA3931"/>
    <w:rsid w:val="00CC5FCD"/>
    <w:rsid w:val="00CE5E3E"/>
    <w:rsid w:val="00DA78B6"/>
    <w:rsid w:val="00DC78C5"/>
    <w:rsid w:val="00E101FB"/>
    <w:rsid w:val="00FD26F5"/>
    <w:rsid w:val="00FD31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20C5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0520C5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rsid w:val="000520C5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rsid w:val="000520C5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semiHidden/>
    <w:rsid w:val="000520C5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520C5"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basedOn w:val="DefaultParagraphFont"/>
    <w:semiHidden/>
    <w:rsid w:val="000520C5"/>
    <w:rPr>
      <w:sz w:val="16"/>
    </w:rPr>
  </w:style>
  <w:style w:type="paragraph" w:styleId="CommentText">
    <w:name w:val="annotation text"/>
    <w:basedOn w:val="Normal"/>
    <w:semiHidden/>
    <w:rsid w:val="000520C5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0520C5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0520C5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0520C5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0520C5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0520C5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0520C5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0520C5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0520C5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0520C5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0520C5"/>
    <w:pPr>
      <w:keepLines/>
      <w:jc w:val="both"/>
    </w:pPr>
  </w:style>
  <w:style w:type="paragraph" w:customStyle="1" w:styleId="blocktext2">
    <w:name w:val="blocktext2"/>
    <w:basedOn w:val="isonormal"/>
    <w:rsid w:val="000520C5"/>
    <w:pPr>
      <w:keepLines/>
      <w:ind w:left="302"/>
      <w:jc w:val="both"/>
    </w:pPr>
  </w:style>
  <w:style w:type="paragraph" w:customStyle="1" w:styleId="blocktext3">
    <w:name w:val="blocktext3"/>
    <w:basedOn w:val="isonormal"/>
    <w:rsid w:val="000520C5"/>
    <w:pPr>
      <w:keepLines/>
      <w:ind w:left="600"/>
      <w:jc w:val="both"/>
    </w:pPr>
  </w:style>
  <w:style w:type="paragraph" w:customStyle="1" w:styleId="blocktext4">
    <w:name w:val="blocktext4"/>
    <w:basedOn w:val="isonormal"/>
    <w:rsid w:val="000520C5"/>
    <w:pPr>
      <w:keepLines/>
      <w:ind w:left="907"/>
      <w:jc w:val="both"/>
    </w:pPr>
  </w:style>
  <w:style w:type="paragraph" w:customStyle="1" w:styleId="blocktext5">
    <w:name w:val="blocktext5"/>
    <w:basedOn w:val="isonormal"/>
    <w:rsid w:val="000520C5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0520C5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0520C5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0520C5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0520C5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0520C5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rsid w:val="000520C5"/>
    <w:pPr>
      <w:tabs>
        <w:tab w:val="center" w:pos="4320"/>
        <w:tab w:val="right" w:pos="864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rsid w:val="000520C5"/>
    <w:pPr>
      <w:tabs>
        <w:tab w:val="center" w:pos="4320"/>
        <w:tab w:val="right" w:pos="864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0520C5"/>
    <w:pPr>
      <w:spacing w:before="0"/>
      <w:jc w:val="both"/>
    </w:pPr>
  </w:style>
  <w:style w:type="paragraph" w:customStyle="1" w:styleId="isof2">
    <w:name w:val="isof2"/>
    <w:basedOn w:val="isonormal"/>
    <w:rsid w:val="000520C5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0520C5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0520C5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0520C5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0520C5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0520C5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0520C5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0520C5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0520C5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0520C5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0520C5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0520C5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0520C5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0520C5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0520C5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0520C5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0520C5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0520C5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0520C5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0520C5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0520C5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0520C5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0520C5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0520C5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0520C5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0520C5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0520C5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0520C5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0520C5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0520C5"/>
    <w:pPr>
      <w:ind w:left="360" w:hanging="360"/>
    </w:pPr>
  </w:style>
  <w:style w:type="paragraph" w:customStyle="1" w:styleId="center">
    <w:name w:val="center"/>
    <w:basedOn w:val="isonormal"/>
    <w:rsid w:val="000520C5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pr"/>
    <w:pPr>
      <w:spacing w:before="0" w:line="120" w:lineRule="exact"/>
    </w:pPr>
  </w:style>
  <w:style w:type="paragraph" w:customStyle="1" w:styleId="Style1">
    <w:name w:val="Style1"/>
    <w:basedOn w:val="Normal"/>
  </w:style>
  <w:style w:type="paragraph" w:customStyle="1" w:styleId="spc">
    <w:name w:val="spc"/>
    <w:basedOn w:val="Normal"/>
    <w:pPr>
      <w:spacing w:line="80" w:lineRule="exact"/>
      <w:jc w:val="left"/>
    </w:pPr>
  </w:style>
  <w:style w:type="paragraph" w:customStyle="1" w:styleId="spc1">
    <w:name w:val="spc1"/>
    <w:basedOn w:val="isof1"/>
    <w:pPr>
      <w:spacing w:line="1440" w:lineRule="exact"/>
      <w:jc w:val="left"/>
    </w:pPr>
  </w:style>
  <w:style w:type="paragraph" w:customStyle="1" w:styleId="spc2">
    <w:name w:val="spc2"/>
    <w:basedOn w:val="isof1"/>
    <w:pPr>
      <w:spacing w:line="2880" w:lineRule="exact"/>
      <w:jc w:val="left"/>
    </w:pPr>
  </w:style>
  <w:style w:type="paragraph" w:customStyle="1" w:styleId="tabletext">
    <w:name w:val="tabletext"/>
    <w:basedOn w:val="isonormal"/>
    <w:rsid w:val="000520C5"/>
    <w:pPr>
      <w:spacing w:before="60"/>
    </w:pPr>
  </w:style>
  <w:style w:type="paragraph" w:styleId="TableofAuthorities">
    <w:name w:val="table of authorities"/>
    <w:basedOn w:val="Normal"/>
    <w:next w:val="Normal"/>
    <w:semiHidden/>
    <w:rsid w:val="000520C5"/>
    <w:pPr>
      <w:tabs>
        <w:tab w:val="right" w:leader="dot" w:pos="10080"/>
      </w:tabs>
      <w:ind w:left="200" w:hanging="200"/>
    </w:p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</w:r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center10pt">
    <w:name w:val="center (10pt)"/>
    <w:basedOn w:val="tableleft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styleId="Date">
    <w:name w:val="Date"/>
    <w:basedOn w:val="Normal"/>
    <w:rsid w:val="000520C5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0520C5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0520C5"/>
    <w:pPr>
      <w:tabs>
        <w:tab w:val="left" w:pos="2160"/>
      </w:tabs>
      <w:jc w:val="left"/>
    </w:pPr>
    <w:rPr>
      <w:sz w:val="2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MailDate">
    <w:name w:val="MailDate"/>
    <w:basedOn w:val="Normal"/>
    <w:rsid w:val="000520C5"/>
    <w:pPr>
      <w:jc w:val="right"/>
    </w:pPr>
    <w:rPr>
      <w:caps/>
      <w:sz w:val="22"/>
    </w:r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</w:rPr>
  </w:style>
  <w:style w:type="paragraph" w:customStyle="1" w:styleId="isonormal">
    <w:name w:val="isonormal"/>
    <w:rsid w:val="000520C5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</w:rPr>
  </w:style>
  <w:style w:type="paragraph" w:styleId="Index1">
    <w:name w:val="index 1"/>
    <w:basedOn w:val="Normal"/>
    <w:next w:val="Normal"/>
    <w:semiHidden/>
    <w:rsid w:val="000520C5"/>
    <w:pPr>
      <w:tabs>
        <w:tab w:val="right" w:leader="dot" w:pos="10080"/>
      </w:tabs>
      <w:ind w:left="200" w:hanging="200"/>
    </w:pPr>
  </w:style>
  <w:style w:type="paragraph" w:customStyle="1" w:styleId="sidetext">
    <w:name w:val="sidetext"/>
    <w:basedOn w:val="isonormal"/>
    <w:rsid w:val="000520C5"/>
    <w:pPr>
      <w:spacing w:before="0" w:line="240" w:lineRule="auto"/>
      <w:jc w:val="center"/>
    </w:pPr>
    <w:rPr>
      <w:sz w:val="52"/>
    </w:rPr>
  </w:style>
  <w:style w:type="paragraph" w:customStyle="1" w:styleId="tabletxtdecpage">
    <w:name w:val="tabletxt dec page"/>
    <w:basedOn w:val="isonormal"/>
    <w:rsid w:val="000520C5"/>
    <w:pPr>
      <w:spacing w:before="60"/>
    </w:pPr>
    <w:rPr>
      <w:sz w:val="18"/>
    </w:rPr>
  </w:style>
  <w:style w:type="paragraph" w:customStyle="1" w:styleId="DRAFT7">
    <w:name w:val="DRAFT7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NEW7">
    <w:name w:val="NEW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PROPOSED4">
    <w:name w:val="PROPOSED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REVISED3">
    <w:name w:val="REVI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WITHDRAWN4">
    <w:name w:val="WITHDRAWN4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8">
    <w:name w:val="DRAFT8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REVISED4">
    <w:name w:val="REVISED4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WITHDRAWN5">
    <w:name w:val="WITHDRAWN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DRAFT9">
    <w:name w:val="DRAFT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NEW9">
    <w:name w:val="NEW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PROPOSED6">
    <w:name w:val="PROPO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REVISED5">
    <w:name w:val="REVISED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WITHDRAWN6">
    <w:name w:val="WITHDRAWN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customStyle="1" w:styleId="tabletextdecpage">
    <w:name w:val="tabletext dec page"/>
    <w:basedOn w:val="isonormal"/>
    <w:pPr>
      <w:spacing w:before="60"/>
    </w:pPr>
    <w:rPr>
      <w:sz w:val="18"/>
    </w:rPr>
  </w:style>
  <w:style w:type="paragraph" w:customStyle="1" w:styleId="DRAFT10">
    <w:name w:val="DRAFT10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</w:rPr>
  </w:style>
  <w:style w:type="paragraph" w:customStyle="1" w:styleId="NEW10">
    <w:name w:val="NEW1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PROPOSED7">
    <w:name w:val="PROPOSED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REVISED6">
    <w:name w:val="REVI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WITHDRAWN7">
    <w:name w:val="WITHDRAWN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EMbody1">
    <w:name w:val="EM body 1"/>
    <w:basedOn w:val="Normal"/>
    <w:pPr>
      <w:spacing w:after="120" w:line="300" w:lineRule="exact"/>
      <w:ind w:left="1440"/>
      <w:jc w:val="left"/>
    </w:pPr>
    <w:rPr>
      <w:rFonts w:ascii="Times New Roman" w:hAnsi="Times New Roman"/>
      <w:sz w:val="22"/>
    </w:rPr>
  </w:style>
  <w:style w:type="character" w:styleId="PageNumber">
    <w:name w:val="page number"/>
    <w:basedOn w:val="DefaultParagraphFont"/>
    <w:rsid w:val="000520C5"/>
  </w:style>
  <w:style w:type="paragraph" w:customStyle="1" w:styleId="space8">
    <w:name w:val="space8"/>
    <w:basedOn w:val="isonormal"/>
    <w:next w:val="blocktext1"/>
    <w:rsid w:val="000520C5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0520C5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0520C5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0520C5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0520C5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0520C5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0520C5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0520C5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0520C5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0520C5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0520C5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0520C5"/>
    <w:pPr>
      <w:spacing w:before="60"/>
    </w:pPr>
    <w:rPr>
      <w:sz w:val="16"/>
    </w:rPr>
  </w:style>
  <w:style w:type="paragraph" w:customStyle="1" w:styleId="TEXT12">
    <w:name w:val="TEXT12"/>
    <w:basedOn w:val="isonormal"/>
    <w:rsid w:val="000520C5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0520C5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0520C5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0520C5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0520C5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0520C5"/>
    <w:pPr>
      <w:overflowPunct w:val="0"/>
      <w:autoSpaceDE w:val="0"/>
      <w:autoSpaceDN w:val="0"/>
      <w:adjustRightInd w:val="0"/>
      <w:jc w:val="both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row2">
    <w:name w:val="tablerow2"/>
    <w:basedOn w:val="isonormal"/>
    <w:next w:val="tabletext"/>
    <w:rsid w:val="000520C5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0520C5"/>
    <w:pPr>
      <w:spacing w:before="0" w:line="80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USRTMPLT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ISOForm" ma:contentTypeID="0x010100E79715ED6906AC448F01947D17C8AA220C00DBB235DA834CE142960E7FB602FF31B2" ma:contentTypeVersion="14" ma:contentTypeDescription="Create a new document." ma:contentTypeScope="" ma:versionID="089cc6772080159305c84a11fe44b060">
  <xsd:schema xmlns:xsd="http://www.w3.org/2001/XMLSchema" xmlns:p="http://schemas.microsoft.com/office/2006/metadata/properties" xmlns:ns1="http://schemas.microsoft.com/sharepoint/v3" xmlns:ns2="c61ae5f3-80ba-45a3-a708-d659fd25550e" xmlns:ns3="5f8073a8-64aa-4316-9845-54e9a1a89550" targetNamespace="http://schemas.microsoft.com/office/2006/metadata/properties" ma:root="true" ma:fieldsID="bfc98084362c9b97c86a304eae429d4a" ns1:_="" ns2:_="" ns3:_="">
    <xsd:import namespace="http://schemas.microsoft.com/sharepoint/v3"/>
    <xsd:import namespace="c61ae5f3-80ba-45a3-a708-d659fd25550e"/>
    <xsd:import namespace="5f8073a8-64aa-4316-9845-54e9a1a89550"/>
    <xsd:element name="properties">
      <xsd:complexType>
        <xsd:sequence>
          <xsd:element name="documentManagement">
            <xsd:complexType>
              <xsd:all>
                <xsd:element ref="ns1:Comments" minOccurs="0"/>
                <xsd:element ref="ns2:Description" minOccurs="0"/>
                <xsd:element ref="ns2:DocumentName"/>
                <xsd:element ref="ns2:DocumentTitle" minOccurs="0"/>
                <xsd:element ref="ns2:DoesDocExist"/>
                <xsd:element ref="ns2:IsInUse" minOccurs="0"/>
                <xsd:element ref="ns2:IsMasterDocument" minOccurs="0"/>
                <xsd:element ref="ns2:ISOVersion"/>
                <xsd:element ref="ns2:ModifiedDateTime"/>
                <xsd:element ref="ns2:NumberOfLeaves" minOccurs="0"/>
                <xsd:element ref="ns2:NumberOfPages" minOccurs="0"/>
                <xsd:element ref="ns2:PageType" minOccurs="0"/>
                <xsd:element ref="ns2:UserID"/>
                <xsd:element ref="ns2:UserName"/>
                <xsd:element ref="ns2:MetaData" minOccurs="0"/>
                <xsd:element ref="ns2:DocumentStatus" minOccurs="0"/>
                <xsd:element ref="ns2:LineID" minOccurs="0"/>
                <xsd:element ref="ns2:PsdID" minOccurs="0"/>
                <xsd:element ref="ns2:LineName" minOccurs="0"/>
                <xsd:element ref="ns2:PsdName" minOccurs="0"/>
                <xsd:element ref="ns2:LineStatus" minOccurs="0"/>
                <xsd:element ref="ns2:PsdStatus" minOccurs="0"/>
                <xsd:element ref="ns2:FilingID" minOccurs="0"/>
                <xsd:element ref="ns2:FilingPath" minOccurs="0"/>
                <xsd:element ref="ns3:Form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Comments" ma:index="8" nillable="true" ma:displayName="Comments" ma:internalName="Comments" ma:readOnly="false">
      <xsd:simpleType>
        <xsd:restriction base="dms:Note"/>
      </xsd:simpleType>
    </xsd:element>
  </xsd:schema>
  <xsd:schema xmlns:xsd="http://www.w3.org/2001/XMLSchema" xmlns:dms="http://schemas.microsoft.com/office/2006/documentManagement/types" targetNamespace="c61ae5f3-80ba-45a3-a708-d659fd25550e" elementFormDefault="qualified">
    <xsd:import namespace="http://schemas.microsoft.com/office/2006/documentManagement/types"/>
    <xsd:element name="Description" ma:index="9" nillable="true" ma:displayName="Description" ma:internalName="Description">
      <xsd:simpleType>
        <xsd:restriction base="dms:Note"/>
      </xsd:simpleType>
    </xsd:element>
    <xsd:element name="DocumentName" ma:index="10" ma:displayName="DocumentName" ma:internalName="DocumentName" ma:readOnly="false">
      <xsd:simpleType>
        <xsd:restriction base="dms:Text">
          <xsd:maxLength value="50"/>
        </xsd:restriction>
      </xsd:simpleType>
    </xsd:element>
    <xsd:element name="DocumentTitle" ma:index="11" nillable="true" ma:displayName="DocumentTitle" ma:default="" ma:internalName="DocumentTitle" ma:readOnly="false">
      <xsd:simpleType>
        <xsd:restriction base="dms:Text">
          <xsd:maxLength value="250"/>
        </xsd:restriction>
      </xsd:simpleType>
    </xsd:element>
    <xsd:element name="DoesDocExist" ma:index="12" ma:displayName="DoesDocExist" ma:default="0" ma:internalName="DoesDocExist" ma:readOnly="false">
      <xsd:simpleType>
        <xsd:restriction base="dms:Boolean"/>
      </xsd:simpleType>
    </xsd:element>
    <xsd:element name="IsInUse" ma:index="13" nillable="true" ma:displayName="IsInUse" ma:default="0" ma:internalName="IsInUse" ma:readOnly="false">
      <xsd:simpleType>
        <xsd:restriction base="dms:Boolean"/>
      </xsd:simpleType>
    </xsd:element>
    <xsd:element name="IsMasterDocument" ma:index="14" nillable="true" ma:displayName="IsMasterDocument" ma:default="0" ma:internalName="IsMasterDocument" ma:readOnly="false">
      <xsd:simpleType>
        <xsd:restriction base="dms:Boolean"/>
      </xsd:simpleType>
    </xsd:element>
    <xsd:element name="ISOVersion" ma:index="15" ma:displayName="ISOVersion" ma:internalName="ISOVersion" ma:readOnly="false">
      <xsd:simpleType>
        <xsd:restriction base="dms:Number"/>
      </xsd:simpleType>
    </xsd:element>
    <xsd:element name="ModifiedDateTime" ma:index="16" ma:displayName="ModifiedDateTime" ma:default="[today]" ma:internalName="ModifiedDateTime" ma:readOnly="false">
      <xsd:simpleType>
        <xsd:restriction base="dms:DateTime"/>
      </xsd:simpleType>
    </xsd:element>
    <xsd:element name="NumberOfLeaves" ma:index="17" nillable="true" ma:displayName="NumberOfLeaves" ma:internalName="NumberOfLeaves" ma:readOnly="false">
      <xsd:simpleType>
        <xsd:restriction base="dms:Text">
          <xsd:maxLength value="255"/>
        </xsd:restriction>
      </xsd:simpleType>
    </xsd:element>
    <xsd:element name="NumberOfPages" ma:index="18" nillable="true" ma:displayName="NumberOfPages" ma:internalName="NumberOfPages" ma:readOnly="false">
      <xsd:simpleType>
        <xsd:restriction base="dms:Text">
          <xsd:maxLength value="255"/>
        </xsd:restriction>
      </xsd:simpleType>
    </xsd:element>
    <xsd:element name="PageType" ma:index="19" nillable="true" ma:displayName="PageType" ma:internalName="PageType" ma:readOnly="false">
      <xsd:simpleType>
        <xsd:restriction base="dms:Text">
          <xsd:maxLength value="255"/>
        </xsd:restriction>
      </xsd:simpleType>
    </xsd:element>
    <xsd:element name="UserID" ma:index="20" ma:displayName="UserID" ma:internalName="UserID" ma:readOnly="false">
      <xsd:simpleType>
        <xsd:restriction base="dms:Text">
          <xsd:maxLength value="6"/>
        </xsd:restriction>
      </xsd:simpleType>
    </xsd:element>
    <xsd:element name="UserName" ma:index="21" ma:displayName="UserName" ma:internalName="UserName" ma:readOnly="false">
      <xsd:simpleType>
        <xsd:restriction base="dms:Text">
          <xsd:maxLength value="20"/>
        </xsd:restriction>
      </xsd:simpleType>
    </xsd:element>
    <xsd:element name="MetaData" ma:index="22" nillable="true" ma:displayName="MetaData" ma:internalName="MetaData" ma:readOnly="false">
      <xsd:simpleType>
        <xsd:restriction base="dms:Text">
          <xsd:maxLength value="20"/>
        </xsd:restriction>
      </xsd:simpleType>
    </xsd:element>
    <xsd:element name="DocumentStatus" ma:index="23" nillable="true" ma:displayName="DocumentStatus" ma:internalName="DocumentStatus" ma:readOnly="false">
      <xsd:simpleType>
        <xsd:restriction base="dms:Text">
          <xsd:maxLength value="10"/>
        </xsd:restriction>
      </xsd:simpleType>
    </xsd:element>
    <xsd:element name="LineID" ma:index="24" nillable="true" ma:displayName="LineID" ma:internalName="LineID" ma:readOnly="false">
      <xsd:simpleType>
        <xsd:restriction base="dms:Text">
          <xsd:maxLength value="6"/>
        </xsd:restriction>
      </xsd:simpleType>
    </xsd:element>
    <xsd:element name="PsdID" ma:index="25" nillable="true" ma:displayName="PsdID" ma:internalName="PsdID" ma:readOnly="false">
      <xsd:simpleType>
        <xsd:restriction base="dms:Text">
          <xsd:maxLength value="6"/>
        </xsd:restriction>
      </xsd:simpleType>
    </xsd:element>
    <xsd:element name="LineName" ma:index="26" nillable="true" ma:displayName="LineName" ma:internalName="LineName" ma:readOnly="false">
      <xsd:simpleType>
        <xsd:restriction base="dms:Text">
          <xsd:maxLength value="50"/>
        </xsd:restriction>
      </xsd:simpleType>
    </xsd:element>
    <xsd:element name="PsdName" ma:index="27" nillable="true" ma:displayName="PsdName" ma:internalName="PsdName" ma:readOnly="false">
      <xsd:simpleType>
        <xsd:restriction base="dms:Text">
          <xsd:maxLength value="50"/>
        </xsd:restriction>
      </xsd:simpleType>
    </xsd:element>
    <xsd:element name="LineStatus" ma:index="28" nillable="true" ma:displayName="LineStatus" ma:internalName="LineStatus" ma:readOnly="false">
      <xsd:simpleType>
        <xsd:restriction base="dms:Text">
          <xsd:maxLength value="10"/>
        </xsd:restriction>
      </xsd:simpleType>
    </xsd:element>
    <xsd:element name="PsdStatus" ma:index="29" nillable="true" ma:displayName="PsdStatus" ma:internalName="PsdStatus" ma:readOnly="false">
      <xsd:simpleType>
        <xsd:restriction base="dms:Text">
          <xsd:maxLength value="10"/>
        </xsd:restriction>
      </xsd:simpleType>
    </xsd:element>
    <xsd:element name="FilingID" ma:index="30" nillable="true" ma:displayName="FilingID" ma:default="" ma:internalName="FilingID">
      <xsd:simpleType>
        <xsd:restriction base="dms:Text">
          <xsd:maxLength value="15"/>
        </xsd:restriction>
      </xsd:simpleType>
    </xsd:element>
    <xsd:element name="FilingPath" ma:index="31" nillable="true" ma:displayName="FilingPath" ma:internalName="FilingPath" ma:readOnly="false">
      <xsd:simpleType>
        <xsd:restriction base="dms:Text">
          <xsd:maxLength value="15"/>
        </xsd:restriction>
      </xsd:simpleType>
    </xsd:element>
  </xsd:schema>
  <xsd:schema xmlns:xsd="http://www.w3.org/2001/XMLSchema" xmlns:dms="http://schemas.microsoft.com/office/2006/documentManagement/types" targetNamespace="5f8073a8-64aa-4316-9845-54e9a1a89550" elementFormDefault="qualified">
    <xsd:import namespace="http://schemas.microsoft.com/office/2006/documentManagement/types"/>
    <xsd:element name="Form" ma:index="32" nillable="true" ma:displayName="Form" ma:internalName="Form">
      <xsd:complexType>
        <xsd:simpleContent>
          <xsd:extension base="dms:BusinessDataPrimaryField">
            <xsd:attribute name="BdcField" type="xsd:string" fixed="FormNumber"/>
            <xsd:attribute name="RelatedFieldWssStaticName" type="xsd:string" fixed="FORM_ID0"/>
            <xsd:attribute name="SecondaryFieldBdcNames" type="xsd:string" fixed="Action:BaseFormNumber:Cancellation:CategoryCode:CentralDistribution:DisplayFormNumber:EditionDate:EditionDateCentury:EditionDateInd:EffectiveDate:FilingId:FormNumber:FormType:Jurisdiction:Language:LOB:Mandatory:ObsInd:ObsolescenceDate:Portfolio:Program:Project:Simplified:Status:UserObs:Version:WithdrawlDate"/>
            <xsd:attribute name="SecondaryFieldsWssStaticNames" type="xsd:string" fixed="Form_x003a__x0020_Action:Form_x003a__x0020_BaseFormNumber:Form_x003a__x0020_Cancellation:Form_x003a__x0020_CategoryCode:Form_x003a__x0020_CentralDistribution:Form_x003a__x0020_DisplayFormNumber:Form_x003a__x0020_EditionDate:Form_x003a__x0020_EditionDateCentury:Form_x003a__x0020_EditionDateInd:Form_x003a__x0020_EffectiveDate:Form_x003a__x0020_FilingId:Form_x003a__x0020_FormNumber:Form_x003a__x0020_FormType:Form_x003a__x0020_Jurisdiction:Form_x003a__x0020_Language:Form_x003a__x0020_LOB:Form_x003a__x0020_Mandatory:Form_x003a__x0020_ObsInd:Form_x003a__x0020_ObsolescenceDate:Form_x003a__x0020_Portfolio:Form_x003a__x0020_Program:Form_x003a__x0020_Project:Form_x003a__x0020_Simplified:Form_x003a__x0020_Status:Form_x003a__x0020_UserObs:Form_x003a__x0020_Version:Form_x003a__x0020_WithdrawlDate"/>
            <xsd:attribute name="SystemInstance" type="xsd:string" fixed="CMWebServiceInstance"/>
            <xsd:attribute name="Entity" type="xsd:string" fixed="FORM"/>
            <xsd:attribute name="RelatedFieldBDCField" type="xsd:string" fixed=""/>
            <xsd:attribute name="Resolved" type="xsd:string" fixed="true"/>
          </xsd:extension>
        </xsd:simple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DocumentName xmlns="c61ae5f3-80ba-45a3-a708-d659fd25550e">IL01520112_3.doc</DocumentName>
    <ISOVersion xmlns="c61ae5f3-80ba-45a3-a708-d659fd25550e">3</ISOVersion>
    <UserName xmlns="c61ae5f3-80ba-45a3-a708-d659fd25550e">Uibopu</UserName>
    <IsInUse xmlns="c61ae5f3-80ba-45a3-a708-d659fd25550e">false</IsInUse>
    <Form xmlns="5f8073a8-64aa-4316-9845-54e9a1a89550" Resolved="true">IL01520112    </Form>
    <PageType xmlns="c61ae5f3-80ba-45a3-a708-d659fd25550e" xsi:nil="true"/>
    <PsdStatus xmlns="c61ae5f3-80ba-45a3-a708-d659fd25550e">R</PsdStatus>
    <PsdName xmlns="c61ae5f3-80ba-45a3-a708-d659fd25550e">Uibopuu, Carol</PsdName>
    <NumberOfLeaves xmlns="c61ae5f3-80ba-45a3-a708-d659fd25550e">1</NumberOfLeaves>
    <LineName xmlns="c61ae5f3-80ba-45a3-a708-d659fd25550e">Dunn, Jason L.</LineName>
    <FilingID xmlns="c61ae5f3-80ba-45a3-a708-d659fd25550e" xsi:nil="true"/>
    <DocumentTitle xmlns="c61ae5f3-80ba-45a3-a708-d659fd25550e">VIRGINIA CHANGES</DocumentTitle>
    <MetaData xmlns="c61ae5f3-80ba-45a3-a708-d659fd25550e" xsi:nil="true"/>
    <LineStatus xmlns="c61ae5f3-80ba-45a3-a708-d659fd25550e">R</LineStatus>
    <IsMasterDocument xmlns="c61ae5f3-80ba-45a3-a708-d659fd25550e">false</IsMasterDocument>
    <DocumentStatus xmlns="c61ae5f3-80ba-45a3-a708-d659fd25550e">C</DocumentStatus>
    <PsdID xmlns="c61ae5f3-80ba-45a3-a708-d659fd25550e">I70965</PsdID>
    <FilingPath xmlns="c61ae5f3-80ba-45a3-a708-d659fd25550e" xsi:nil="true"/>
    <DoesDocExist xmlns="c61ae5f3-80ba-45a3-a708-d659fd25550e">false</DoesDocExist>
    <UserID xmlns="c61ae5f3-80ba-45a3-a708-d659fd25550e">I70965</UserID>
    <Description xmlns="c61ae5f3-80ba-45a3-a708-d659fd25550e" xsi:nil="true"/>
    <ModifiedDateTime xmlns="c61ae5f3-80ba-45a3-a708-d659fd25550e">2011-06-21T17:07:41+00:00</ModifiedDateTime>
    <LineID xmlns="c61ae5f3-80ba-45a3-a708-d659fd25550e">I63652</LineID>
    <Comments xmlns="http://schemas.microsoft.com/sharepoint/v3" xsi:nil="true"/>
    <NumberOfPages xmlns="c61ae5f3-80ba-45a3-a708-d659fd25550e">1</NumberOfPages>
  </documentManagement>
</p:properties>
</file>

<file path=customXml/itemProps1.xml><?xml version="1.0" encoding="utf-8"?>
<ds:datastoreItem xmlns:ds="http://schemas.openxmlformats.org/officeDocument/2006/customXml" ds:itemID="{736EEA27-4524-4629-8D77-4422385D6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A15F62-594D-45AD-92DF-67F70E32C2D6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B7A93B1-0FD5-4C44-8717-061250D32A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61ae5f3-80ba-45a3-a708-d659fd25550e"/>
    <ds:schemaRef ds:uri="5f8073a8-64aa-4316-9845-54e9a1a89550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B5510A2-FF1F-49DB-8117-8795DF938C7E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</Template>
  <TotalTime>0</TotalTime>
  <Pages>1</Pages>
  <Words>457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VIRGINIA CHANGES </vt:lpstr>
      </vt:variant>
      <vt:variant>
        <vt:i4>0</vt:i4>
      </vt:variant>
    </vt:vector>
  </HeadingPairs>
  <TitlesOfParts>
    <vt:vector size="1" baseType="lpstr">
      <vt:lpstr>VIRGINIA CHANGES</vt:lpstr>
    </vt:vector>
  </TitlesOfParts>
  <LinksUpToDate>false</LinksUpToDate>
  <CharactersWithSpaces>3056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VIRGINIA CHANGES</dc:title>
  <dc:creator/>
  <dc:description>1</dc:description>
  <cp:lastModifiedBy/>
  <cp:revision>1</cp:revision>
  <cp:lastPrinted>2003-09-05T14:05:00Z</cp:lastPrinted>
  <dcterms:created xsi:type="dcterms:W3CDTF">2012-11-29T16:29:00Z</dcterms:created>
  <dcterms:modified xsi:type="dcterms:W3CDTF">2012-11-29T16:29:00Z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_ID0">
    <vt:lpwstr>__bk83009400c400030013005300230003001300130023000200020002000200</vt:lpwstr>
  </property>
  <property fmtid="{D5CDD505-2E9C-101B-9397-08002B2CF9AE}" pid="3" name="Form: Simplified">
    <vt:lpwstr>Y</vt:lpwstr>
  </property>
  <property fmtid="{D5CDD505-2E9C-101B-9397-08002B2CF9AE}" pid="4" name="Form: EditionDateCentury">
    <vt:lpwstr>20120100</vt:lpwstr>
  </property>
  <property fmtid="{D5CDD505-2E9C-101B-9397-08002B2CF9AE}" pid="5" name="Form: FormType">
    <vt:lpwstr>E   </vt:lpwstr>
  </property>
  <property fmtid="{D5CDD505-2E9C-101B-9397-08002B2CF9AE}" pid="6" name="Form: Project">
    <vt:lpwstr>VA first Named Insured filing</vt:lpwstr>
  </property>
  <property fmtid="{D5CDD505-2E9C-101B-9397-08002B2CF9AE}" pid="7" name="Form: Cancellation">
    <vt:lpwstr>N</vt:lpwstr>
  </property>
  <property fmtid="{D5CDD505-2E9C-101B-9397-08002B2CF9AE}" pid="8" name="Form: CategoryCode">
    <vt:lpwstr>IL</vt:lpwstr>
  </property>
  <property fmtid="{D5CDD505-2E9C-101B-9397-08002B2CF9AE}" pid="9" name="Form: WithdrawlDate">
    <vt:lpwstr/>
  </property>
  <property fmtid="{D5CDD505-2E9C-101B-9397-08002B2CF9AE}" pid="10" name="Form: Action">
    <vt:lpwstr>R   </vt:lpwstr>
  </property>
  <property fmtid="{D5CDD505-2E9C-101B-9397-08002B2CF9AE}" pid="11" name="Form: EffectiveDate">
    <vt:lpwstr/>
  </property>
  <property fmtid="{D5CDD505-2E9C-101B-9397-08002B2CF9AE}" pid="12" name="Form: Mandatory">
    <vt:lpwstr>Y</vt:lpwstr>
  </property>
  <property fmtid="{D5CDD505-2E9C-101B-9397-08002B2CF9AE}" pid="13" name="Form: Program">
    <vt:lpwstr>  </vt:lpwstr>
  </property>
  <property fmtid="{D5CDD505-2E9C-101B-9397-08002B2CF9AE}" pid="14" name="Form: FormNumber">
    <vt:lpwstr>IL01520112    </vt:lpwstr>
  </property>
  <property fmtid="{D5CDD505-2E9C-101B-9397-08002B2CF9AE}" pid="15" name="Form: DisplayFormNumber">
    <vt:lpwstr>IL 01 52 01 12      </vt:lpwstr>
  </property>
  <property fmtid="{D5CDD505-2E9C-101B-9397-08002B2CF9AE}" pid="16" name="Form: BaseFormNumber">
    <vt:lpwstr>IL0152    </vt:lpwstr>
  </property>
  <property fmtid="{D5CDD505-2E9C-101B-9397-08002B2CF9AE}" pid="17" name="Form: EditionDate">
    <vt:lpwstr>0112</vt:lpwstr>
  </property>
  <property fmtid="{D5CDD505-2E9C-101B-9397-08002B2CF9AE}" pid="18" name="Form: CentralDistribution">
    <vt:lpwstr>Y</vt:lpwstr>
  </property>
  <property fmtid="{D5CDD505-2E9C-101B-9397-08002B2CF9AE}" pid="19" name="Form: Status">
    <vt:lpwstr>X   </vt:lpwstr>
  </property>
  <property fmtid="{D5CDD505-2E9C-101B-9397-08002B2CF9AE}" pid="20" name="Form: Portfolio">
    <vt:lpwstr>Y</vt:lpwstr>
  </property>
  <property fmtid="{D5CDD505-2E9C-101B-9397-08002B2CF9AE}" pid="21" name="Form: UserObs">
    <vt:lpwstr/>
  </property>
  <property fmtid="{D5CDD505-2E9C-101B-9397-08002B2CF9AE}" pid="22" name="Form: Version">
    <vt:lpwstr>3.00000000000000</vt:lpwstr>
  </property>
  <property fmtid="{D5CDD505-2E9C-101B-9397-08002B2CF9AE}" pid="23" name="Form: LOB">
    <vt:lpwstr>IL</vt:lpwstr>
  </property>
  <property fmtid="{D5CDD505-2E9C-101B-9397-08002B2CF9AE}" pid="24" name="Form: Jurisdiction">
    <vt:lpwstr>VA</vt:lpwstr>
  </property>
  <property fmtid="{D5CDD505-2E9C-101B-9397-08002B2CF9AE}" pid="25" name="Form: ObsolescenceDate">
    <vt:lpwstr>0001-01-01T00:00:00Z</vt:lpwstr>
  </property>
  <property fmtid="{D5CDD505-2E9C-101B-9397-08002B2CF9AE}" pid="26" name="Form: Language">
    <vt:lpwstr>E   </vt:lpwstr>
  </property>
  <property fmtid="{D5CDD505-2E9C-101B-9397-08002B2CF9AE}" pid="27" name="Form: EditionDateInd">
    <vt:lpwstr>Y</vt:lpwstr>
  </property>
  <property fmtid="{D5CDD505-2E9C-101B-9397-08002B2CF9AE}" pid="28" name="Form: ObsInd">
    <vt:lpwstr/>
  </property>
  <property fmtid="{D5CDD505-2E9C-101B-9397-08002B2CF9AE}" pid="29" name="Form: FilingId">
    <vt:lpwstr/>
  </property>
  <property fmtid="{D5CDD505-2E9C-101B-9397-08002B2CF9AE}" pid="30" name="ContentType">
    <vt:lpwstr>ISOForm</vt:lpwstr>
  </property>
</Properties>
</file>