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rFonts w:ascii="Times New Roman" w:cs="Times New Roman" w:hAnsi="Times New Roman"/>
          <w:b/>
          <w:bCs/>
          <w:sz w:val="56"/>
          <w:szCs w:val="56"/>
        </w:rPr>
      </w:pPr>
      <w:r>
        <w:rPr>
          <w:rFonts w:ascii="Times New Roman" w:cs="Times New Roman" w:hAnsi="Times New Roman"/>
          <w:b/>
          <w:bCs/>
          <w:sz w:val="56"/>
          <w:szCs w:val="56"/>
        </w:rPr>
        <w:t>Market Basket Insights</w:t>
      </w:r>
    </w:p>
    <w:p>
      <w:pPr>
        <w:jc w:val="center"/>
        <w:rPr>
          <w:rFonts w:ascii="Times New Roman" w:cs="Times New Roman" w:hAnsi="Times New Roman"/>
          <w:b/>
          <w:bCs/>
          <w:sz w:val="56"/>
          <w:szCs w:val="56"/>
        </w:rPr>
      </w:pPr>
    </w:p>
    <w:p>
      <w:pPr>
        <w:spacing w:line="360" w:lineRule="auto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Introduction:</w:t>
      </w:r>
    </w:p>
    <w:p>
      <w:pPr>
        <w:spacing w:line="360" w:lineRule="auto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Market Basket Analysis (MBA) is a powerful technique that uncovers associations between products purchased together, providing invaluable insights for businesses. Innovations in this field are crucial for improving customer experiences and optimizing sales strategies.</w:t>
      </w:r>
    </w:p>
    <w:p>
      <w:p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 xml:space="preserve">Data Integration and Collection: </w:t>
      </w:r>
    </w:p>
    <w:p>
      <w:pPr>
        <w:pStyle w:val="15"/>
        <w:numPr>
          <w:ilvl w:val="0"/>
          <w:numId w:val="1"/>
        </w:num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Set up data connectors to collect data from various sources, including point-of-sale systems, e-commerce platforms, and customer interactions.</w:t>
      </w:r>
    </w:p>
    <w:p>
      <w:pPr>
        <w:pStyle w:val="15"/>
        <w:numPr>
          <w:ilvl w:val="0"/>
          <w:numId w:val="1"/>
        </w:num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Implement data pipelines to ensure continuous data flow.</w:t>
      </w:r>
    </w:p>
    <w:p>
      <w:p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Data Preprocessing and Cleaning:</w:t>
      </w:r>
    </w:p>
    <w:p>
      <w:pPr>
        <w:pStyle w:val="15"/>
        <w:numPr>
          <w:ilvl w:val="0"/>
          <w:numId w:val="2"/>
        </w:num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Clean and preprocess the collected data to handle missing values, outliers, and inconsistencies.</w:t>
      </w:r>
    </w:p>
    <w:p>
      <w:pPr>
        <w:pStyle w:val="15"/>
        <w:numPr>
          <w:ilvl w:val="0"/>
          <w:numId w:val="2"/>
        </w:num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Transform and standardize data into a format suitable for analysis.</w:t>
      </w:r>
    </w:p>
    <w:p>
      <w:p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Association Rule Mining:</w:t>
      </w:r>
    </w:p>
    <w:p>
      <w:pPr>
        <w:pStyle w:val="15"/>
        <w:numPr>
          <w:ilvl w:val="0"/>
          <w:numId w:val="3"/>
        </w:num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Apply advanced association rule mining algorithms, such as Apriori or FP-growth, to discover item sets frequently purchased together.</w:t>
      </w:r>
    </w:p>
    <w:p>
      <w:pPr>
        <w:pStyle w:val="15"/>
        <w:numPr>
          <w:ilvl w:val="0"/>
          <w:numId w:val="3"/>
        </w:num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Establish criteria for selecting meaningful association rules, considering factors like support, confidence, and lift.</w:t>
      </w:r>
    </w:p>
    <w:p>
      <w:p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Personalization Engine Development:</w:t>
      </w:r>
    </w:p>
    <w:p>
      <w:pPr>
        <w:pStyle w:val="15"/>
        <w:numPr>
          <w:ilvl w:val="0"/>
          <w:numId w:val="4"/>
        </w:num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Develop machine learning models and recommendation engines.</w:t>
      </w:r>
    </w:p>
    <w:p>
      <w:pPr>
        <w:pStyle w:val="15"/>
        <w:numPr>
          <w:ilvl w:val="0"/>
          <w:numId w:val="4"/>
        </w:num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Utilize customer behaviour, purchase history, and demographic data to create personalized product recommendations.</w:t>
      </w:r>
    </w:p>
    <w:p>
      <w:pPr>
        <w:spacing w:line="360" w:lineRule="auto"/>
        <w:jc w:val="both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Real-time Analytics and Recommendation Updates:</w:t>
      </w:r>
    </w:p>
    <w:p>
      <w:pPr>
        <w:pStyle w:val="15"/>
        <w:numPr>
          <w:ilvl w:val="0"/>
          <w:numId w:val="5"/>
        </w:num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Implement real-time analytics systems using technologies like Apache Kafka and Spark Streaming.</w:t>
      </w:r>
    </w:p>
    <w:p>
      <w:pPr>
        <w:pStyle w:val="15"/>
        <w:numPr>
          <w:ilvl w:val="0"/>
          <w:numId w:val="5"/>
        </w:num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Ensure recommendations are updated as new data becomes available to adapt to changing customer behaviours.</w:t>
      </w:r>
    </w:p>
    <w:p>
      <w:p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Cross-channel Data Integration:</w:t>
      </w:r>
    </w:p>
    <w:p>
      <w:pPr>
        <w:pStyle w:val="15"/>
        <w:numPr>
          <w:ilvl w:val="0"/>
          <w:numId w:val="6"/>
        </w:num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Build data integration solutions to combine online and offline sales data.</w:t>
      </w:r>
    </w:p>
    <w:p>
      <w:pPr>
        <w:pStyle w:val="15"/>
        <w:numPr>
          <w:ilvl w:val="0"/>
          <w:numId w:val="6"/>
        </w:num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Create a centralized data repository for a holistic view of customer behaviour across various channels.</w:t>
      </w:r>
    </w:p>
    <w:p>
      <w:p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Marketing Campaigns and Dynamic Pricing:</w:t>
      </w:r>
    </w:p>
    <w:p>
      <w:pPr>
        <w:pStyle w:val="15"/>
        <w:numPr>
          <w:ilvl w:val="0"/>
          <w:numId w:val="7"/>
        </w:num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Utilize the insights generated from MBA to design targeted marketing campaigns.</w:t>
      </w:r>
    </w:p>
    <w:p>
      <w:pPr>
        <w:pStyle w:val="15"/>
        <w:numPr>
          <w:ilvl w:val="0"/>
          <w:numId w:val="7"/>
        </w:num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Implement dynamic pricing strategies based on demand and basket composition.</w:t>
      </w:r>
    </w:p>
    <w:p>
      <w:p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Sustainability Initiatives:</w:t>
      </w:r>
    </w:p>
    <w:p>
      <w:pPr>
        <w:pStyle w:val="15"/>
        <w:numPr>
          <w:ilvl w:val="0"/>
          <w:numId w:val="8"/>
        </w:num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Develop sustainability programs based on customer preferences.</w:t>
      </w:r>
    </w:p>
    <w:p>
      <w:pPr>
        <w:pStyle w:val="15"/>
        <w:numPr>
          <w:ilvl w:val="0"/>
          <w:numId w:val="8"/>
        </w:num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Promote eco-friendly and responsible consumption by recommending green products.</w:t>
      </w:r>
    </w:p>
    <w:p>
      <w:p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Mobile App Development:</w:t>
      </w:r>
    </w:p>
    <w:p>
      <w:pPr>
        <w:pStyle w:val="15"/>
        <w:numPr>
          <w:ilvl w:val="0"/>
          <w:numId w:val="9"/>
        </w:num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Create user-friendly mobile apps that provide convenient shopping and data collection options.</w:t>
      </w:r>
    </w:p>
    <w:p>
      <w:pPr>
        <w:pStyle w:val="15"/>
        <w:numPr>
          <w:ilvl w:val="0"/>
          <w:numId w:val="9"/>
        </w:num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Utilize mobile data to enhance recommendations and in-store experiences.</w:t>
      </w:r>
    </w:p>
    <w:p>
      <w:p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Testing and Optimization:</w:t>
      </w:r>
    </w:p>
    <w:p>
      <w:pPr>
        <w:pStyle w:val="15"/>
        <w:numPr>
          <w:ilvl w:val="0"/>
          <w:numId w:val="10"/>
        </w:num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Conduct rigorous testing of the system to ensure accuracy, reliability, and performance.</w:t>
      </w:r>
    </w:p>
    <w:p>
      <w:pPr>
        <w:pStyle w:val="15"/>
        <w:numPr>
          <w:ilvl w:val="0"/>
          <w:numId w:val="10"/>
        </w:num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Continuously optimize the algorithms, models, and data processes to improve results.</w:t>
      </w:r>
    </w:p>
    <w:p>
      <w:p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Deployment:</w:t>
      </w:r>
    </w:p>
    <w:p>
      <w:pPr>
        <w:pStyle w:val="15"/>
        <w:numPr>
          <w:ilvl w:val="0"/>
          <w:numId w:val="11"/>
        </w:num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Deploy the system in the production environment, ensuring it can handle the load and real-time requirements.</w:t>
      </w:r>
    </w:p>
    <w:p>
      <w:pPr>
        <w:pStyle w:val="15"/>
        <w:numPr>
          <w:ilvl w:val="0"/>
          <w:numId w:val="11"/>
        </w:num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Monitor system performance, data accuracy, and security.</w:t>
      </w:r>
    </w:p>
    <w:p>
      <w:p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spacing w:line="360" w:lineRule="auto"/>
        <w:jc w:val="both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spacing w:line="360" w:lineRule="auto"/>
        <w:jc w:val="both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Monitoring and Maintenance:</w:t>
      </w:r>
    </w:p>
    <w:p>
      <w:pPr>
        <w:pStyle w:val="15"/>
        <w:numPr>
          <w:ilvl w:val="0"/>
          <w:numId w:val="12"/>
        </w:num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Implement robust monitoring and maintenance protocols to address any issues that arise.</w:t>
      </w:r>
    </w:p>
    <w:p>
      <w:pPr>
        <w:pStyle w:val="15"/>
        <w:numPr>
          <w:ilvl w:val="0"/>
          <w:numId w:val="12"/>
        </w:num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Continuously update the system to keep up with changing customer preferences and technological advancements.</w:t>
      </w:r>
    </w:p>
    <w:p>
      <w:p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Feedback and Improvement:</w:t>
      </w:r>
    </w:p>
    <w:p>
      <w:pPr>
        <w:pStyle w:val="15"/>
        <w:numPr>
          <w:ilvl w:val="0"/>
          <w:numId w:val="13"/>
        </w:num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Collect feedback from customers and internal teams to identify areas for improvement.</w:t>
      </w:r>
    </w:p>
    <w:p>
      <w:pPr>
        <w:pStyle w:val="15"/>
        <w:numPr>
          <w:ilvl w:val="0"/>
          <w:numId w:val="13"/>
        </w:num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Use this feedback to make iterative enhancements to the system.</w:t>
      </w:r>
    </w:p>
    <w:p>
      <w:p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Reporting and Decision-Making:</w:t>
      </w:r>
    </w:p>
    <w:p>
      <w:pPr>
        <w:pStyle w:val="15"/>
        <w:numPr>
          <w:ilvl w:val="0"/>
          <w:numId w:val="14"/>
        </w:num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Generate reports and dashboards for business stakeholders to make data-driven decisions.</w:t>
      </w:r>
    </w:p>
    <w:p>
      <w:pPr>
        <w:pStyle w:val="15"/>
        <w:numPr>
          <w:ilvl w:val="0"/>
          <w:numId w:val="14"/>
        </w:num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Utilize insights for strategic planning and resource allocation.</w:t>
      </w:r>
    </w:p>
    <w:p>
      <w:pPr>
        <w:pStyle w:val="15"/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Conclusion:</w:t>
      </w:r>
    </w:p>
    <w:p>
      <w:pPr>
        <w:spacing w:line="360" w:lineRule="auto"/>
        <w:jc w:val="both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sz w:val="28"/>
          <w:szCs w:val="28"/>
        </w:rPr>
        <w:t>Innovations in Market Basket Analysis provide businesses with a competitive edge by enhancing customer experiences, increasing revenue, and promoting responsible consumption. The proposed system design leverages advanced data analysis, personalization, and real-time capabilities to empower organizations with actionable insights. By embracing these innovations, businesses can thrive in a dynamic market environment and stay ahead of the competition.</w:t>
      </w:r>
    </w:p>
    <w:p>
      <w:p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Dataset Link:</w:t>
      </w:r>
    </w:p>
    <w:p>
      <w:p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Style w:val="16"/>
          <w:rFonts w:ascii="Times New Roman" w:cs="Times New Roman" w:hAnsi="Times New Roman"/>
          <w:sz w:val="28"/>
          <w:szCs w:val="28"/>
        </w:rPr>
        <w:fldChar w:fldCharType="begin"/>
      </w:r>
      <w:r>
        <w:instrText>HYPERLINK "https://www.kaggle.com/datasets/aslanahmedov/market-basket-analysis"</w:instrText>
      </w:r>
      <w:r>
        <w:rPr>
          <w:rStyle w:val="16"/>
          <w:rFonts w:ascii="Times New Roman" w:cs="Times New Roman" w:hAnsi="Times New Roman"/>
          <w:sz w:val="28"/>
          <w:szCs w:val="28"/>
        </w:rPr>
        <w:fldChar w:fldCharType="separate"/>
      </w:r>
      <w:r>
        <w:rPr>
          <w:rStyle w:val="16"/>
          <w:rFonts w:ascii="Times New Roman" w:cs="Times New Roman" w:hAnsi="Times New Roman"/>
          <w:sz w:val="28"/>
          <w:szCs w:val="28"/>
        </w:rPr>
        <w:t>https://www.kaggle.com/datasets/aslanahmedov/market-basket-analysis</w:t>
      </w:r>
      <w:r>
        <w:rPr>
          <w:rStyle w:val="16"/>
          <w:rFonts w:ascii="Times New Roman" w:cs="Times New Roman" w:hAnsi="Times New Roman"/>
          <w:sz w:val="28"/>
          <w:szCs w:val="28"/>
        </w:rPr>
        <w:fldChar w:fldCharType="end"/>
      </w:r>
    </w:p>
    <w:p>
      <w:p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10" behindDoc="0" locked="0" layoutInCell="1" hidden="0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143510</wp:posOffset>
                </wp:positionV>
                <wp:extent cx="5764530" cy="31749"/>
                <wp:effectExtent l="0" t="0" r="0" b="0"/>
                <wp:wrapNone/>
                <wp:docPr id="1" name="直线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5764530" cy="31749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2" o:spid="_x0000_s2" from="0.0pt,11.3pt" to="453.9pt,13.799999pt" filled="f" stroked="t" strokeweight="0.5pt" style="position:absolute;&#10;flip:y;&#10;z-index:10;&#10;mso-position-horizontal:left;&#10;mso-position-horizontal-relative:margin;&#10;mso-position-vertical:absolute;">
                <v:stroke color="#000000"/>
              </v:line>
            </w:pict>
          </mc:Fallback>
        </mc:AlternateContent>
      </w:r>
    </w:p>
    <w:p>
      <w:p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Deepak kumar.E</w:t>
      </w:r>
      <w:bookmarkStart w:id="0" w:name="_GoBack"/>
      <w:bookmarkEnd w:id="0"/>
    </w:p>
    <w:p>
      <w:p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11.10.2023</w:t>
      </w:r>
    </w:p>
    <w:p>
      <w:p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Nandha College of Technology</w:t>
      </w:r>
    </w:p>
    <w:p>
      <w:p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5D9F665F"/>
    <w:multiLevelType w:val="hybridMultilevel"/>
    <w:tmpl w:val="E018B34A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B2C544C"/>
    <w:multiLevelType w:val="hybridMultilevel"/>
    <w:tmpl w:val="78F8287E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52706B"/>
    <w:multiLevelType w:val="hybridMultilevel"/>
    <w:tmpl w:val="F05C9C02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9675E5"/>
    <w:multiLevelType w:val="hybridMultilevel"/>
    <w:tmpl w:val="6C985A14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F910BB6"/>
    <w:multiLevelType w:val="hybridMultilevel"/>
    <w:tmpl w:val="EA962D12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BA243B6"/>
    <w:multiLevelType w:val="hybridMultilevel"/>
    <w:tmpl w:val="CF2417C6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461358B"/>
    <w:multiLevelType w:val="hybridMultilevel"/>
    <w:tmpl w:val="C4E63904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F326C17"/>
    <w:multiLevelType w:val="hybridMultilevel"/>
    <w:tmpl w:val="17706992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DEB7FC7"/>
    <w:multiLevelType w:val="hybridMultilevel"/>
    <w:tmpl w:val="9EE42B74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3B12076"/>
    <w:multiLevelType w:val="hybridMultilevel"/>
    <w:tmpl w:val="32F89DBA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0BB6919"/>
    <w:multiLevelType w:val="hybridMultilevel"/>
    <w:tmpl w:val="81A0532E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CC4276"/>
    <w:multiLevelType w:val="hybridMultilevel"/>
    <w:tmpl w:val="DADCBAFC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0741E61"/>
    <w:multiLevelType w:val="hybridMultilevel"/>
    <w:tmpl w:val="52FCE828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C6527F"/>
    <w:multiLevelType w:val="hybridMultilevel"/>
    <w:tmpl w:val="4BD6A3F0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savePreviewPicture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Droid Sans" w:eastAsia="Droid Sans" w:cs="Arial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List Paragraph"/>
    <w:basedOn w:val="0"/>
    <w:pPr>
      <w:ind w:left="720"/>
      <w:contextualSpacing/>
    </w:p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6</Pages>
  <Words>504</Words>
  <Characters>3367</Characters>
  <Lines>105</Lines>
  <Paragraphs>52</Paragraphs>
  <CharactersWithSpaces>3820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DEEPIKA RAJKUMAR</dc:creator>
  <cp:lastModifiedBy>vivo user</cp:lastModifiedBy>
  <cp:revision>2</cp:revision>
  <dcterms:created xsi:type="dcterms:W3CDTF">2023-10-11T07:01:00Z</dcterms:created>
  <dcterms:modified xsi:type="dcterms:W3CDTF">2023-10-11T08:47:38Z</dcterms:modified>
</cp:coreProperties>
</file>