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right="52" w:rightChars="25"/>
      </w:pPr>
      <w:r>
        <w:rPr>
          <w:b/>
          <w:spacing w:val="60"/>
          <w:sz w:val="20"/>
        </w:rPr>
        <w:drawing>
          <wp:anchor distT="0" distB="0" distL="114300" distR="114300" simplePos="0" relativeHeight="251659264" behindDoc="0" locked="0" layoutInCell="1" allowOverlap="1">
            <wp:simplePos x="0" y="0"/>
            <wp:positionH relativeFrom="column">
              <wp:posOffset>1866900</wp:posOffset>
            </wp:positionH>
            <wp:positionV relativeFrom="paragraph">
              <wp:posOffset>158750</wp:posOffset>
            </wp:positionV>
            <wp:extent cx="1866900" cy="1191895"/>
            <wp:effectExtent l="0" t="0" r="0" b="8255"/>
            <wp:wrapNone/>
            <wp:docPr id="1" name="图片 1" descr="亚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亚控b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866900" cy="1191895"/>
                    </a:xfrm>
                    <a:prstGeom prst="rect">
                      <a:avLst/>
                    </a:prstGeom>
                    <a:noFill/>
                  </pic:spPr>
                </pic:pic>
              </a:graphicData>
            </a:graphic>
          </wp:anchor>
        </w:drawing>
      </w:r>
    </w:p>
    <w:p>
      <w:pPr>
        <w:spacing w:line="360" w:lineRule="auto"/>
        <w:ind w:right="52" w:rightChars="25"/>
        <w:rPr>
          <w:sz w:val="52"/>
        </w:rPr>
      </w:pPr>
    </w:p>
    <w:p>
      <w:pPr>
        <w:spacing w:line="360" w:lineRule="auto"/>
        <w:ind w:right="52" w:rightChars="25"/>
        <w:rPr>
          <w:sz w:val="52"/>
        </w:rPr>
      </w:pPr>
    </w:p>
    <w:p>
      <w:pPr>
        <w:ind w:right="52" w:rightChars="25"/>
        <w:jc w:val="center"/>
        <w:rPr>
          <w:b/>
          <w:bCs/>
          <w:sz w:val="32"/>
        </w:rPr>
      </w:pPr>
      <w:bookmarkStart w:id="0" w:name="OLE_LINK2"/>
      <w:bookmarkStart w:id="1" w:name="OLE_LINK1"/>
    </w:p>
    <w:p>
      <w:pPr>
        <w:spacing w:line="360" w:lineRule="auto"/>
        <w:ind w:right="52" w:rightChars="25"/>
        <w:jc w:val="center"/>
        <w:rPr>
          <w:b/>
          <w:bCs/>
          <w:sz w:val="44"/>
          <w:szCs w:val="44"/>
        </w:rPr>
      </w:pPr>
      <w:r>
        <w:rPr>
          <w:rFonts w:hint="eastAsia"/>
          <w:b/>
          <w:bCs/>
          <w:sz w:val="44"/>
          <w:szCs w:val="44"/>
        </w:rPr>
        <w:t>贝特瑞（江苏）新能源材料有限公司</w:t>
      </w:r>
    </w:p>
    <w:p>
      <w:pPr>
        <w:spacing w:line="360" w:lineRule="auto"/>
        <w:ind w:right="52" w:rightChars="25"/>
        <w:jc w:val="center"/>
        <w:rPr>
          <w:b/>
          <w:bCs/>
          <w:sz w:val="44"/>
          <w:szCs w:val="44"/>
        </w:rPr>
      </w:pPr>
      <w:r>
        <w:rPr>
          <w:rFonts w:hint="eastAsia"/>
          <w:b/>
          <w:bCs/>
          <w:sz w:val="44"/>
          <w:szCs w:val="44"/>
        </w:rPr>
        <w:t>负极六号厂房信息化项目系统</w:t>
      </w:r>
    </w:p>
    <w:p>
      <w:pPr>
        <w:spacing w:line="360" w:lineRule="auto"/>
        <w:ind w:right="52" w:rightChars="25"/>
        <w:jc w:val="center"/>
        <w:rPr>
          <w:b/>
          <w:bCs/>
          <w:sz w:val="36"/>
          <w:szCs w:val="36"/>
        </w:rPr>
      </w:pPr>
    </w:p>
    <w:p>
      <w:pPr>
        <w:spacing w:line="360" w:lineRule="auto"/>
        <w:ind w:right="52" w:rightChars="25"/>
        <w:jc w:val="center"/>
        <w:rPr>
          <w:b/>
          <w:bCs/>
          <w:sz w:val="36"/>
          <w:szCs w:val="36"/>
        </w:rPr>
      </w:pPr>
    </w:p>
    <w:bookmarkEnd w:id="0"/>
    <w:bookmarkEnd w:id="1"/>
    <w:p>
      <w:pPr>
        <w:pStyle w:val="35"/>
        <w:spacing w:line="480" w:lineRule="auto"/>
        <w:jc w:val="center"/>
        <w:rPr>
          <w:rFonts w:ascii="华文中宋" w:hAnsi="华文中宋" w:eastAsia="华文中宋"/>
          <w:b/>
          <w:sz w:val="44"/>
          <w:szCs w:val="44"/>
        </w:rPr>
      </w:pPr>
      <w:bookmarkStart w:id="2" w:name="_Toc492272182"/>
      <w:r>
        <w:rPr>
          <w:rFonts w:hint="eastAsia" w:ascii="华文中宋" w:hAnsi="华文中宋" w:eastAsia="华文中宋"/>
          <w:b/>
          <w:sz w:val="44"/>
          <w:szCs w:val="44"/>
        </w:rPr>
        <w:t>设备</w:t>
      </w:r>
      <w:r>
        <w:rPr>
          <w:rFonts w:ascii="华文中宋" w:hAnsi="华文中宋" w:eastAsia="华文中宋"/>
          <w:b/>
          <w:sz w:val="44"/>
          <w:szCs w:val="44"/>
        </w:rPr>
        <w:t>管理模块</w:t>
      </w:r>
      <w:r>
        <w:rPr>
          <w:rFonts w:hint="eastAsia" w:ascii="华文中宋" w:hAnsi="华文中宋" w:eastAsia="华文中宋"/>
          <w:b/>
          <w:sz w:val="44"/>
          <w:szCs w:val="44"/>
        </w:rPr>
        <w:t>功能蓝图</w:t>
      </w:r>
      <w:r>
        <w:rPr>
          <w:rFonts w:ascii="华文中宋" w:hAnsi="华文中宋" w:eastAsia="华文中宋"/>
          <w:b/>
          <w:sz w:val="44"/>
          <w:szCs w:val="44"/>
        </w:rPr>
        <w:t>报告</w:t>
      </w:r>
    </w:p>
    <w:p>
      <w:pPr>
        <w:spacing w:before="120" w:after="120" w:line="264" w:lineRule="auto"/>
        <w:ind w:leftChars="-3" w:hanging="6" w:hangingChars="1"/>
        <w:jc w:val="center"/>
        <w:rPr>
          <w:b/>
          <w:spacing w:val="60"/>
          <w:sz w:val="48"/>
        </w:rPr>
      </w:pPr>
    </w:p>
    <w:p>
      <w:pPr>
        <w:spacing w:before="120" w:after="120" w:line="264" w:lineRule="auto"/>
        <w:ind w:leftChars="-3" w:hanging="6" w:hangingChars="1"/>
        <w:jc w:val="center"/>
        <w:rPr>
          <w:b/>
          <w:spacing w:val="60"/>
          <w:sz w:val="48"/>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67"/>
        <w:gridCol w:w="1280"/>
        <w:gridCol w:w="1240"/>
        <w:gridCol w:w="2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0" w:hRule="atLeast"/>
          <w:jc w:val="center"/>
        </w:trPr>
        <w:tc>
          <w:tcPr>
            <w:tcW w:w="4247" w:type="dxa"/>
            <w:gridSpan w:val="2"/>
            <w:vAlign w:val="center"/>
          </w:tcPr>
          <w:p>
            <w:pPr>
              <w:spacing w:line="360" w:lineRule="auto"/>
            </w:pPr>
            <w:r>
              <w:rPr>
                <w:rFonts w:hint="eastAsia"/>
              </w:rPr>
              <w:t>文件编号：</w:t>
            </w:r>
          </w:p>
        </w:tc>
        <w:tc>
          <w:tcPr>
            <w:tcW w:w="3846" w:type="dxa"/>
            <w:gridSpan w:val="2"/>
            <w:vAlign w:val="center"/>
          </w:tcPr>
          <w:p>
            <w:pPr>
              <w:spacing w:line="360" w:lineRule="auto"/>
            </w:pPr>
            <w:r>
              <w:rPr>
                <w:rFonts w:hint="eastAsia"/>
              </w:rPr>
              <w:t>所属项目编号：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0" w:hRule="atLeast"/>
          <w:jc w:val="center"/>
        </w:trPr>
        <w:tc>
          <w:tcPr>
            <w:tcW w:w="4247" w:type="dxa"/>
            <w:gridSpan w:val="2"/>
            <w:vAlign w:val="center"/>
          </w:tcPr>
          <w:p>
            <w:pPr>
              <w:spacing w:line="360" w:lineRule="auto"/>
            </w:pPr>
            <w:r>
              <w:rPr>
                <w:rFonts w:hint="eastAsia"/>
              </w:rPr>
              <w:t>所属项目名称：</w:t>
            </w:r>
            <w:r>
              <w:t xml:space="preserve"> </w:t>
            </w:r>
            <w:r>
              <w:rPr>
                <w:rFonts w:hint="eastAsia"/>
              </w:rPr>
              <w:t>亚控</w:t>
            </w:r>
            <w:r>
              <w:t>贝特瑞负极项目组</w:t>
            </w:r>
          </w:p>
        </w:tc>
        <w:tc>
          <w:tcPr>
            <w:tcW w:w="3846" w:type="dxa"/>
            <w:gridSpan w:val="2"/>
            <w:vAlign w:val="center"/>
          </w:tcPr>
          <w:p>
            <w:pPr>
              <w:spacing w:line="360" w:lineRule="auto"/>
            </w:pPr>
            <w:r>
              <w:rPr>
                <w:rFonts w:hint="eastAsia"/>
              </w:rPr>
              <w:t>部    门：</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0" w:hRule="atLeast"/>
          <w:jc w:val="center"/>
        </w:trPr>
        <w:tc>
          <w:tcPr>
            <w:tcW w:w="2967" w:type="dxa"/>
            <w:vAlign w:val="center"/>
          </w:tcPr>
          <w:p>
            <w:pPr>
              <w:spacing w:line="360" w:lineRule="auto"/>
            </w:pPr>
            <w:r>
              <w:rPr>
                <w:rFonts w:hint="eastAsia"/>
              </w:rPr>
              <w:t>版 本 号：1.0</w:t>
            </w:r>
          </w:p>
        </w:tc>
        <w:tc>
          <w:tcPr>
            <w:tcW w:w="2520" w:type="dxa"/>
            <w:gridSpan w:val="2"/>
            <w:vAlign w:val="center"/>
          </w:tcPr>
          <w:p>
            <w:pPr>
              <w:spacing w:line="360" w:lineRule="auto"/>
            </w:pPr>
            <w:r>
              <w:rPr>
                <w:rFonts w:hint="eastAsia"/>
              </w:rPr>
              <w:t>受控状态：0</w:t>
            </w:r>
          </w:p>
        </w:tc>
        <w:tc>
          <w:tcPr>
            <w:tcW w:w="2606" w:type="dxa"/>
            <w:vAlign w:val="center"/>
          </w:tcPr>
          <w:p>
            <w:pPr>
              <w:spacing w:line="360" w:lineRule="auto"/>
            </w:pPr>
            <w:r>
              <w:rPr>
                <w:rFonts w:hint="eastAsia"/>
              </w:rPr>
              <w:t>密    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0" w:hRule="atLeast"/>
          <w:jc w:val="center"/>
        </w:trPr>
        <w:tc>
          <w:tcPr>
            <w:tcW w:w="2967" w:type="dxa"/>
            <w:vAlign w:val="center"/>
          </w:tcPr>
          <w:p>
            <w:pPr>
              <w:spacing w:line="360" w:lineRule="auto"/>
            </w:pPr>
            <w:r>
              <w:rPr>
                <w:rFonts w:hint="eastAsia"/>
              </w:rPr>
              <w:t>总 页 数：</w:t>
            </w:r>
          </w:p>
        </w:tc>
        <w:tc>
          <w:tcPr>
            <w:tcW w:w="2520" w:type="dxa"/>
            <w:gridSpan w:val="2"/>
            <w:vAlign w:val="center"/>
          </w:tcPr>
          <w:p>
            <w:pPr>
              <w:spacing w:line="360" w:lineRule="auto"/>
            </w:pPr>
            <w:r>
              <w:rPr>
                <w:rFonts w:hint="eastAsia"/>
              </w:rPr>
              <w:t>正文：</w:t>
            </w:r>
          </w:p>
        </w:tc>
        <w:tc>
          <w:tcPr>
            <w:tcW w:w="2606" w:type="dxa"/>
            <w:vAlign w:val="center"/>
          </w:tcPr>
          <w:p>
            <w:pPr>
              <w:spacing w:line="360" w:lineRule="auto"/>
            </w:pPr>
            <w:r>
              <w:rPr>
                <w:rFonts w:hint="eastAsia"/>
              </w:rPr>
              <w:t>附    录：0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50" w:hRule="atLeast"/>
          <w:jc w:val="center"/>
        </w:trPr>
        <w:tc>
          <w:tcPr>
            <w:tcW w:w="2967" w:type="dxa"/>
            <w:vAlign w:val="center"/>
          </w:tcPr>
          <w:p>
            <w:pPr>
              <w:spacing w:line="360" w:lineRule="auto"/>
            </w:pPr>
            <w:r>
              <w:rPr>
                <w:rFonts w:hint="eastAsia"/>
              </w:rPr>
              <w:t>编    制：</w:t>
            </w:r>
            <w:r>
              <w:t xml:space="preserve"> 202</w:t>
            </w:r>
            <w:r>
              <w:rPr>
                <w:rFonts w:hint="eastAsia"/>
                <w:lang w:val="en-US" w:eastAsia="zh-CN"/>
              </w:rPr>
              <w:t>1</w:t>
            </w:r>
            <w:r>
              <w:t>-</w:t>
            </w:r>
            <w:r>
              <w:rPr>
                <w:rFonts w:hint="eastAsia"/>
                <w:lang w:val="en-US" w:eastAsia="zh-CN"/>
              </w:rPr>
              <w:t>12</w:t>
            </w:r>
            <w:r>
              <w:t>-01</w:t>
            </w:r>
          </w:p>
          <w:p>
            <w:pPr>
              <w:spacing w:line="360" w:lineRule="auto"/>
            </w:pPr>
            <w:r>
              <w:rPr>
                <w:rFonts w:hint="eastAsia"/>
              </w:rPr>
              <w:t>日    期：</w:t>
            </w:r>
          </w:p>
        </w:tc>
        <w:tc>
          <w:tcPr>
            <w:tcW w:w="2520" w:type="dxa"/>
            <w:gridSpan w:val="2"/>
            <w:vAlign w:val="center"/>
          </w:tcPr>
          <w:p>
            <w:pPr>
              <w:spacing w:line="360" w:lineRule="auto"/>
            </w:pPr>
            <w:r>
              <w:rPr>
                <w:rFonts w:hint="eastAsia"/>
              </w:rPr>
              <w:t>审    核：</w:t>
            </w:r>
          </w:p>
          <w:p>
            <w:pPr>
              <w:spacing w:line="360" w:lineRule="auto"/>
            </w:pPr>
            <w:r>
              <w:rPr>
                <w:rFonts w:hint="eastAsia"/>
              </w:rPr>
              <w:t>日    期：</w:t>
            </w:r>
          </w:p>
        </w:tc>
        <w:tc>
          <w:tcPr>
            <w:tcW w:w="2606" w:type="dxa"/>
            <w:tcBorders>
              <w:bottom w:val="single" w:color="auto" w:sz="4" w:space="0"/>
            </w:tcBorders>
            <w:vAlign w:val="center"/>
          </w:tcPr>
          <w:p>
            <w:pPr>
              <w:spacing w:line="360" w:lineRule="auto"/>
            </w:pPr>
            <w:r>
              <w:rPr>
                <w:rFonts w:hint="eastAsia"/>
              </w:rPr>
              <w:t>批    准：</w:t>
            </w:r>
          </w:p>
          <w:p>
            <w:pPr>
              <w:spacing w:line="360" w:lineRule="auto"/>
            </w:pPr>
            <w:r>
              <w:rPr>
                <w:rFonts w:hint="eastAsia"/>
              </w:rPr>
              <w:t>日    期：</w:t>
            </w:r>
          </w:p>
        </w:tc>
      </w:tr>
    </w:tbl>
    <w:p>
      <w:pPr>
        <w:pStyle w:val="36"/>
        <w:spacing w:before="0" w:after="0" w:line="300" w:lineRule="auto"/>
        <w:ind w:right="-34"/>
        <w:jc w:val="center"/>
        <w:rPr>
          <w:rFonts w:ascii="华文细黑" w:hAnsi="华文细黑" w:eastAsia="华文细黑"/>
          <w:sz w:val="28"/>
          <w:szCs w:val="28"/>
          <w:lang w:eastAsia="zh-CN"/>
        </w:rPr>
      </w:pPr>
      <w:r>
        <w:rPr>
          <w:b/>
          <w:bCs/>
          <w:lang w:eastAsia="zh-CN"/>
        </w:rPr>
        <w:sym w:font="Symbol" w:char="F0D3"/>
      </w:r>
      <w:r>
        <w:rPr>
          <w:rFonts w:hint="eastAsia"/>
          <w:b/>
          <w:bCs/>
          <w:lang w:eastAsia="zh-CN"/>
        </w:rPr>
        <w:t>北京亚控科技发展有限公司</w:t>
      </w:r>
    </w:p>
    <w:p>
      <w:pPr>
        <w:spacing w:line="360" w:lineRule="auto"/>
        <w:ind w:right="52" w:rightChars="25"/>
        <w:jc w:val="center"/>
        <w:rPr>
          <w:sz w:val="28"/>
          <w:lang w:val="en-GB"/>
        </w:rPr>
      </w:pPr>
    </w:p>
    <w:bookmarkEnd w:id="2"/>
    <w:p>
      <w:pPr>
        <w:spacing w:line="360" w:lineRule="auto"/>
        <w:ind w:right="52" w:rightChars="25"/>
        <w:sectPr>
          <w:footerReference r:id="rId3" w:type="default"/>
          <w:footerReference r:id="rId4" w:type="even"/>
          <w:pgSz w:w="11906" w:h="16838"/>
          <w:pgMar w:top="1440" w:right="1558" w:bottom="1440" w:left="1474" w:header="851" w:footer="992" w:gutter="0"/>
          <w:cols w:space="425" w:num="1"/>
          <w:docGrid w:type="linesAndChars" w:linePitch="312" w:charSpace="0"/>
        </w:sectPr>
      </w:pPr>
    </w:p>
    <w:p>
      <w:pPr>
        <w:pStyle w:val="16"/>
        <w:numPr>
          <w:ilvl w:val="0"/>
          <w:numId w:val="3"/>
        </w:numPr>
        <w:spacing w:line="360" w:lineRule="auto"/>
        <w:ind w:firstLineChars="0"/>
        <w:outlineLvl w:val="0"/>
        <w:rPr>
          <w:b/>
          <w:sz w:val="24"/>
        </w:rPr>
      </w:pPr>
      <w:r>
        <w:rPr>
          <w:rFonts w:hint="eastAsia"/>
          <w:b/>
          <w:sz w:val="24"/>
        </w:rPr>
        <w:t>功能确认清单</w:t>
      </w:r>
    </w:p>
    <w:p>
      <w:pPr>
        <w:pStyle w:val="16"/>
        <w:numPr>
          <w:ilvl w:val="1"/>
          <w:numId w:val="4"/>
        </w:numPr>
        <w:spacing w:line="360" w:lineRule="auto"/>
        <w:ind w:firstLineChars="0"/>
        <w:rPr>
          <w:sz w:val="24"/>
        </w:rPr>
      </w:pPr>
      <w:r>
        <w:rPr>
          <w:rFonts w:hint="eastAsia"/>
          <w:sz w:val="24"/>
        </w:rPr>
        <w:t>系统</w:t>
      </w:r>
      <w:r>
        <w:rPr>
          <w:sz w:val="24"/>
        </w:rPr>
        <w:t>功能模块</w:t>
      </w:r>
      <w:r>
        <w:rPr>
          <w:rFonts w:hint="eastAsia"/>
          <w:sz w:val="24"/>
        </w:rPr>
        <w:t>及子模块</w:t>
      </w:r>
      <w:r>
        <w:rPr>
          <w:sz w:val="24"/>
        </w:rPr>
        <w:t>清单</w:t>
      </w:r>
      <w:r>
        <w:rPr>
          <w:rFonts w:hint="eastAsia"/>
          <w:sz w:val="24"/>
        </w:rPr>
        <w:t>如下</w:t>
      </w:r>
      <w:r>
        <w:rPr>
          <w:sz w:val="24"/>
        </w:rPr>
        <w:t>：</w:t>
      </w:r>
    </w:p>
    <w:tbl>
      <w:tblPr>
        <w:tblStyle w:val="10"/>
        <w:tblW w:w="8359" w:type="dxa"/>
        <w:tblInd w:w="113" w:type="dxa"/>
        <w:tblLayout w:type="fixed"/>
        <w:tblCellMar>
          <w:top w:w="0" w:type="dxa"/>
          <w:left w:w="108" w:type="dxa"/>
          <w:bottom w:w="0" w:type="dxa"/>
          <w:right w:w="108" w:type="dxa"/>
        </w:tblCellMar>
      </w:tblPr>
      <w:tblGrid>
        <w:gridCol w:w="1271"/>
        <w:gridCol w:w="2410"/>
        <w:gridCol w:w="3544"/>
        <w:gridCol w:w="1134"/>
      </w:tblGrid>
      <w:tr>
        <w:tblPrEx>
          <w:tblCellMar>
            <w:top w:w="0" w:type="dxa"/>
            <w:left w:w="108" w:type="dxa"/>
            <w:bottom w:w="0" w:type="dxa"/>
            <w:right w:w="108" w:type="dxa"/>
          </w:tblCellMar>
        </w:tblPrEx>
        <w:trPr>
          <w:trHeight w:val="312" w:hRule="atLeast"/>
        </w:trPr>
        <w:tc>
          <w:tcPr>
            <w:tcW w:w="1271" w:type="dxa"/>
            <w:tcBorders>
              <w:top w:val="single" w:color="auto" w:sz="4" w:space="0"/>
              <w:left w:val="single" w:color="auto" w:sz="4" w:space="0"/>
              <w:bottom w:val="single" w:color="auto" w:sz="4" w:space="0"/>
              <w:right w:val="single" w:color="auto" w:sz="4" w:space="0"/>
            </w:tcBorders>
            <w:shd w:val="clear" w:color="000000" w:fill="FFFF00"/>
            <w:vAlign w:val="center"/>
          </w:tcPr>
          <w:p>
            <w:pPr>
              <w:widowControl/>
              <w:jc w:val="center"/>
              <w:rPr>
                <w:color w:val="000000"/>
                <w:kern w:val="0"/>
                <w:szCs w:val="21"/>
              </w:rPr>
            </w:pPr>
            <w:r>
              <w:rPr>
                <w:color w:val="000000"/>
                <w:kern w:val="0"/>
                <w:szCs w:val="21"/>
              </w:rPr>
              <w:t>主功能模块</w:t>
            </w:r>
          </w:p>
        </w:tc>
        <w:tc>
          <w:tcPr>
            <w:tcW w:w="2410" w:type="dxa"/>
            <w:tcBorders>
              <w:top w:val="single" w:color="auto" w:sz="4" w:space="0"/>
              <w:left w:val="nil"/>
              <w:bottom w:val="single" w:color="auto" w:sz="4" w:space="0"/>
              <w:right w:val="single" w:color="auto" w:sz="4" w:space="0"/>
            </w:tcBorders>
            <w:shd w:val="clear" w:color="000000" w:fill="FFFF00"/>
            <w:vAlign w:val="center"/>
          </w:tcPr>
          <w:p>
            <w:pPr>
              <w:widowControl/>
              <w:jc w:val="center"/>
              <w:rPr>
                <w:color w:val="000000"/>
                <w:kern w:val="0"/>
                <w:szCs w:val="21"/>
              </w:rPr>
            </w:pPr>
            <w:r>
              <w:rPr>
                <w:color w:val="000000"/>
                <w:kern w:val="0"/>
                <w:szCs w:val="21"/>
              </w:rPr>
              <w:t>子功能模块</w:t>
            </w:r>
          </w:p>
        </w:tc>
        <w:tc>
          <w:tcPr>
            <w:tcW w:w="3544" w:type="dxa"/>
            <w:tcBorders>
              <w:top w:val="single" w:color="auto" w:sz="4" w:space="0"/>
              <w:left w:val="nil"/>
              <w:bottom w:val="single" w:color="auto" w:sz="4" w:space="0"/>
              <w:right w:val="single" w:color="auto" w:sz="4" w:space="0"/>
            </w:tcBorders>
            <w:shd w:val="clear" w:color="000000" w:fill="FFFF00"/>
            <w:vAlign w:val="center"/>
          </w:tcPr>
          <w:p>
            <w:pPr>
              <w:widowControl/>
              <w:jc w:val="center"/>
              <w:rPr>
                <w:color w:val="000000"/>
                <w:kern w:val="0"/>
                <w:szCs w:val="21"/>
              </w:rPr>
            </w:pPr>
            <w:r>
              <w:rPr>
                <w:color w:val="000000"/>
                <w:kern w:val="0"/>
                <w:szCs w:val="21"/>
              </w:rPr>
              <w:t>功能点</w:t>
            </w:r>
          </w:p>
        </w:tc>
        <w:tc>
          <w:tcPr>
            <w:tcW w:w="1134" w:type="dxa"/>
            <w:tcBorders>
              <w:top w:val="single" w:color="auto" w:sz="4" w:space="0"/>
              <w:left w:val="nil"/>
              <w:bottom w:val="single" w:color="auto" w:sz="4" w:space="0"/>
              <w:right w:val="single" w:color="auto" w:sz="4" w:space="0"/>
            </w:tcBorders>
            <w:shd w:val="clear" w:color="000000" w:fill="FFFF00"/>
          </w:tcPr>
          <w:p>
            <w:pPr>
              <w:widowControl/>
              <w:jc w:val="center"/>
              <w:rPr>
                <w:color w:val="000000"/>
                <w:kern w:val="0"/>
                <w:szCs w:val="21"/>
              </w:rPr>
            </w:pPr>
            <w:r>
              <w:rPr>
                <w:rFonts w:hint="eastAsia"/>
                <w:color w:val="000000"/>
                <w:kern w:val="0"/>
                <w:szCs w:val="21"/>
              </w:rPr>
              <w:t>用户</w:t>
            </w:r>
            <w:r>
              <w:rPr>
                <w:color w:val="000000"/>
                <w:kern w:val="0"/>
                <w:szCs w:val="21"/>
              </w:rPr>
              <w:t>补充</w:t>
            </w:r>
          </w:p>
        </w:tc>
      </w:tr>
      <w:tr>
        <w:tblPrEx>
          <w:tblCellMar>
            <w:top w:w="0" w:type="dxa"/>
            <w:left w:w="108" w:type="dxa"/>
            <w:bottom w:w="0" w:type="dxa"/>
            <w:right w:w="108" w:type="dxa"/>
          </w:tblCellMar>
        </w:tblPrEx>
        <w:trPr>
          <w:trHeight w:val="312" w:hRule="atLeast"/>
        </w:trPr>
        <w:tc>
          <w:tcPr>
            <w:tcW w:w="1271" w:type="dxa"/>
            <w:vMerge w:val="restart"/>
            <w:tcBorders>
              <w:left w:val="single" w:color="auto" w:sz="4" w:space="0"/>
              <w:right w:val="single" w:color="auto" w:sz="4" w:space="0"/>
            </w:tcBorders>
            <w:shd w:val="clear" w:color="auto" w:fill="auto"/>
            <w:vAlign w:val="center"/>
          </w:tcPr>
          <w:p>
            <w:pPr>
              <w:jc w:val="center"/>
              <w:rPr>
                <w:color w:val="000000"/>
                <w:kern w:val="0"/>
                <w:szCs w:val="21"/>
              </w:rPr>
            </w:pPr>
            <w:r>
              <w:rPr>
                <w:rFonts w:hint="eastAsia"/>
                <w:color w:val="000000"/>
                <w:kern w:val="0"/>
                <w:szCs w:val="21"/>
              </w:rPr>
              <w:t>设备管理</w:t>
            </w:r>
          </w:p>
        </w:tc>
        <w:tc>
          <w:tcPr>
            <w:tcW w:w="2410" w:type="dxa"/>
            <w:tcBorders>
              <w:top w:val="single" w:color="auto" w:sz="4" w:space="0"/>
              <w:left w:val="nil"/>
              <w:bottom w:val="single" w:color="auto" w:sz="4" w:space="0"/>
              <w:right w:val="single" w:color="auto" w:sz="4" w:space="0"/>
            </w:tcBorders>
            <w:shd w:val="clear" w:color="auto" w:fill="auto"/>
            <w:vAlign w:val="center"/>
          </w:tcPr>
          <w:p>
            <w:pPr>
              <w:jc w:val="center"/>
              <w:rPr>
                <w:color w:val="000000"/>
                <w:kern w:val="0"/>
                <w:szCs w:val="21"/>
              </w:rPr>
            </w:pPr>
            <w:r>
              <w:rPr>
                <w:rFonts w:hint="eastAsia"/>
                <w:color w:val="000000"/>
                <w:kern w:val="0"/>
                <w:szCs w:val="21"/>
              </w:rPr>
              <w:t>设备</w:t>
            </w:r>
            <w:r>
              <w:rPr>
                <w:color w:val="000000"/>
                <w:kern w:val="0"/>
                <w:szCs w:val="21"/>
              </w:rPr>
              <w:t>台账</w:t>
            </w:r>
          </w:p>
        </w:tc>
        <w:tc>
          <w:tcPr>
            <w:tcW w:w="3544" w:type="dxa"/>
            <w:tcBorders>
              <w:top w:val="nil"/>
              <w:left w:val="nil"/>
              <w:bottom w:val="single" w:color="auto" w:sz="4" w:space="0"/>
              <w:right w:val="single" w:color="auto" w:sz="4" w:space="0"/>
            </w:tcBorders>
            <w:shd w:val="clear" w:color="auto" w:fill="auto"/>
            <w:vAlign w:val="center"/>
          </w:tcPr>
          <w:p>
            <w:pPr>
              <w:widowControl/>
              <w:jc w:val="left"/>
              <w:rPr>
                <w:color w:val="000000"/>
                <w:kern w:val="0"/>
                <w:szCs w:val="21"/>
              </w:rPr>
            </w:pPr>
            <w:r>
              <w:rPr>
                <w:rFonts w:hint="eastAsia"/>
                <w:color w:val="000000"/>
                <w:kern w:val="0"/>
                <w:szCs w:val="21"/>
              </w:rPr>
              <w:t>设备台账增加、</w:t>
            </w:r>
            <w:r>
              <w:rPr>
                <w:color w:val="000000"/>
                <w:kern w:val="0"/>
                <w:szCs w:val="21"/>
              </w:rPr>
              <w:t>删除、</w:t>
            </w:r>
            <w:r>
              <w:rPr>
                <w:rFonts w:hint="eastAsia"/>
                <w:color w:val="000000"/>
                <w:kern w:val="0"/>
                <w:szCs w:val="21"/>
              </w:rPr>
              <w:t>修改，设备实时状态</w:t>
            </w:r>
            <w:r>
              <w:rPr>
                <w:color w:val="000000"/>
                <w:kern w:val="0"/>
                <w:szCs w:val="21"/>
              </w:rPr>
              <w:t>监控</w:t>
            </w:r>
          </w:p>
        </w:tc>
        <w:tc>
          <w:tcPr>
            <w:tcW w:w="1134" w:type="dxa"/>
            <w:tcBorders>
              <w:top w:val="nil"/>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vMerge w:val="continue"/>
            <w:tcBorders>
              <w:left w:val="single" w:color="auto" w:sz="4" w:space="0"/>
              <w:right w:val="single" w:color="auto" w:sz="4" w:space="0"/>
            </w:tcBorders>
            <w:shd w:val="clear" w:color="auto" w:fill="auto"/>
            <w:vAlign w:val="center"/>
          </w:tcPr>
          <w:p>
            <w:pPr>
              <w:jc w:val="center"/>
              <w:rPr>
                <w:color w:val="000000"/>
                <w:kern w:val="0"/>
                <w:szCs w:val="21"/>
              </w:rPr>
            </w:pPr>
          </w:p>
        </w:tc>
        <w:tc>
          <w:tcPr>
            <w:tcW w:w="2410" w:type="dxa"/>
            <w:vMerge w:val="restart"/>
            <w:tcBorders>
              <w:top w:val="single" w:color="auto" w:sz="4" w:space="0"/>
              <w:left w:val="nil"/>
              <w:right w:val="single" w:color="auto" w:sz="4" w:space="0"/>
            </w:tcBorders>
            <w:shd w:val="clear" w:color="auto" w:fill="auto"/>
            <w:vAlign w:val="center"/>
          </w:tcPr>
          <w:p>
            <w:pPr>
              <w:jc w:val="center"/>
              <w:rPr>
                <w:color w:val="000000"/>
                <w:kern w:val="0"/>
                <w:szCs w:val="21"/>
              </w:rPr>
            </w:pPr>
            <w:r>
              <w:rPr>
                <w:rFonts w:hint="eastAsia"/>
                <w:color w:val="000000"/>
                <w:kern w:val="0"/>
                <w:szCs w:val="21"/>
              </w:rPr>
              <w:t>设备</w:t>
            </w:r>
            <w:r>
              <w:rPr>
                <w:color w:val="000000"/>
                <w:kern w:val="0"/>
                <w:szCs w:val="21"/>
              </w:rPr>
              <w:t>保养</w:t>
            </w:r>
          </w:p>
        </w:tc>
        <w:tc>
          <w:tcPr>
            <w:tcW w:w="3544" w:type="dxa"/>
            <w:tcBorders>
              <w:top w:val="nil"/>
              <w:left w:val="nil"/>
              <w:bottom w:val="single" w:color="auto" w:sz="4" w:space="0"/>
              <w:right w:val="single" w:color="auto" w:sz="4" w:space="0"/>
            </w:tcBorders>
            <w:shd w:val="clear" w:color="auto" w:fill="auto"/>
            <w:vAlign w:val="center"/>
          </w:tcPr>
          <w:p>
            <w:pPr>
              <w:widowControl/>
              <w:jc w:val="left"/>
              <w:rPr>
                <w:color w:val="000000"/>
                <w:kern w:val="0"/>
                <w:szCs w:val="21"/>
              </w:rPr>
            </w:pPr>
            <w:r>
              <w:rPr>
                <w:color w:val="000000"/>
                <w:kern w:val="0"/>
                <w:szCs w:val="21"/>
              </w:rPr>
              <w:t>保养计划制定</w:t>
            </w:r>
            <w:r>
              <w:rPr>
                <w:rFonts w:hint="eastAsia"/>
                <w:color w:val="000000"/>
                <w:kern w:val="0"/>
                <w:szCs w:val="21"/>
              </w:rPr>
              <w:t>、审核</w:t>
            </w:r>
          </w:p>
        </w:tc>
        <w:tc>
          <w:tcPr>
            <w:tcW w:w="1134" w:type="dxa"/>
            <w:tcBorders>
              <w:top w:val="nil"/>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vMerge w:val="continue"/>
            <w:tcBorders>
              <w:left w:val="single" w:color="auto" w:sz="4" w:space="0"/>
              <w:right w:val="single" w:color="auto" w:sz="4" w:space="0"/>
            </w:tcBorders>
            <w:shd w:val="clear" w:color="auto" w:fill="auto"/>
            <w:vAlign w:val="center"/>
          </w:tcPr>
          <w:p>
            <w:pPr>
              <w:widowControl/>
              <w:jc w:val="center"/>
              <w:rPr>
                <w:color w:val="000000"/>
                <w:kern w:val="0"/>
                <w:szCs w:val="21"/>
              </w:rPr>
            </w:pPr>
          </w:p>
        </w:tc>
        <w:tc>
          <w:tcPr>
            <w:tcW w:w="2410" w:type="dxa"/>
            <w:vMerge w:val="continue"/>
            <w:tcBorders>
              <w:left w:val="nil"/>
              <w:right w:val="single" w:color="auto" w:sz="4" w:space="0"/>
            </w:tcBorders>
            <w:shd w:val="clear" w:color="auto" w:fill="auto"/>
            <w:vAlign w:val="center"/>
          </w:tcPr>
          <w:p>
            <w:pPr>
              <w:widowControl/>
              <w:jc w:val="center"/>
              <w:rPr>
                <w:color w:val="000000"/>
                <w:kern w:val="0"/>
                <w:szCs w:val="21"/>
              </w:rPr>
            </w:pPr>
          </w:p>
        </w:tc>
        <w:tc>
          <w:tcPr>
            <w:tcW w:w="3544" w:type="dxa"/>
            <w:tcBorders>
              <w:top w:val="nil"/>
              <w:left w:val="nil"/>
              <w:bottom w:val="single" w:color="auto" w:sz="4" w:space="0"/>
              <w:right w:val="single" w:color="auto" w:sz="4" w:space="0"/>
            </w:tcBorders>
            <w:shd w:val="clear" w:color="auto" w:fill="auto"/>
            <w:vAlign w:val="center"/>
          </w:tcPr>
          <w:p>
            <w:pPr>
              <w:widowControl/>
              <w:jc w:val="left"/>
              <w:rPr>
                <w:color w:val="000000"/>
                <w:kern w:val="0"/>
                <w:szCs w:val="21"/>
              </w:rPr>
            </w:pPr>
            <w:r>
              <w:rPr>
                <w:color w:val="000000"/>
                <w:kern w:val="0"/>
                <w:szCs w:val="21"/>
              </w:rPr>
              <w:t>保养提醒</w:t>
            </w:r>
          </w:p>
        </w:tc>
        <w:tc>
          <w:tcPr>
            <w:tcW w:w="1134" w:type="dxa"/>
            <w:tcBorders>
              <w:top w:val="nil"/>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vMerge w:val="continue"/>
            <w:tcBorders>
              <w:left w:val="single" w:color="auto" w:sz="4" w:space="0"/>
              <w:right w:val="single" w:color="auto" w:sz="4" w:space="0"/>
            </w:tcBorders>
            <w:shd w:val="clear" w:color="auto" w:fill="auto"/>
            <w:vAlign w:val="center"/>
          </w:tcPr>
          <w:p>
            <w:pPr>
              <w:widowControl/>
              <w:jc w:val="center"/>
              <w:rPr>
                <w:color w:val="000000"/>
                <w:kern w:val="0"/>
                <w:szCs w:val="21"/>
              </w:rPr>
            </w:pPr>
          </w:p>
        </w:tc>
        <w:tc>
          <w:tcPr>
            <w:tcW w:w="2410" w:type="dxa"/>
            <w:vMerge w:val="continue"/>
            <w:tcBorders>
              <w:left w:val="nil"/>
              <w:right w:val="single" w:color="auto" w:sz="4" w:space="0"/>
            </w:tcBorders>
            <w:shd w:val="clear" w:color="auto" w:fill="auto"/>
            <w:vAlign w:val="center"/>
          </w:tcPr>
          <w:p>
            <w:pPr>
              <w:widowControl/>
              <w:jc w:val="center"/>
              <w:rPr>
                <w:color w:val="000000"/>
                <w:kern w:val="0"/>
                <w:szCs w:val="21"/>
              </w:rPr>
            </w:pPr>
          </w:p>
        </w:tc>
        <w:tc>
          <w:tcPr>
            <w:tcW w:w="3544" w:type="dxa"/>
            <w:tcBorders>
              <w:top w:val="nil"/>
              <w:left w:val="nil"/>
              <w:bottom w:val="single" w:color="auto" w:sz="4" w:space="0"/>
              <w:right w:val="single" w:color="auto" w:sz="4" w:space="0"/>
            </w:tcBorders>
            <w:shd w:val="clear" w:color="auto" w:fill="auto"/>
            <w:vAlign w:val="center"/>
          </w:tcPr>
          <w:p>
            <w:pPr>
              <w:widowControl/>
              <w:jc w:val="left"/>
              <w:rPr>
                <w:color w:val="000000"/>
                <w:kern w:val="0"/>
                <w:szCs w:val="21"/>
              </w:rPr>
            </w:pPr>
            <w:r>
              <w:rPr>
                <w:color w:val="000000"/>
                <w:kern w:val="0"/>
                <w:szCs w:val="21"/>
              </w:rPr>
              <w:t>保养动态展示</w:t>
            </w:r>
          </w:p>
        </w:tc>
        <w:tc>
          <w:tcPr>
            <w:tcW w:w="1134" w:type="dxa"/>
            <w:tcBorders>
              <w:top w:val="nil"/>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vMerge w:val="continue"/>
            <w:tcBorders>
              <w:left w:val="single" w:color="auto" w:sz="4" w:space="0"/>
              <w:right w:val="single" w:color="auto" w:sz="4" w:space="0"/>
            </w:tcBorders>
            <w:shd w:val="clear" w:color="auto" w:fill="auto"/>
            <w:vAlign w:val="center"/>
          </w:tcPr>
          <w:p>
            <w:pPr>
              <w:widowControl/>
              <w:jc w:val="center"/>
              <w:rPr>
                <w:color w:val="000000"/>
                <w:kern w:val="0"/>
                <w:szCs w:val="21"/>
              </w:rPr>
            </w:pPr>
          </w:p>
        </w:tc>
        <w:tc>
          <w:tcPr>
            <w:tcW w:w="2410" w:type="dxa"/>
            <w:vMerge w:val="continue"/>
            <w:tcBorders>
              <w:left w:val="nil"/>
              <w:right w:val="single" w:color="auto" w:sz="4" w:space="0"/>
            </w:tcBorders>
            <w:shd w:val="clear" w:color="auto" w:fill="auto"/>
            <w:vAlign w:val="center"/>
          </w:tcPr>
          <w:p>
            <w:pPr>
              <w:widowControl/>
              <w:jc w:val="center"/>
              <w:rPr>
                <w:color w:val="000000"/>
                <w:kern w:val="0"/>
                <w:szCs w:val="21"/>
              </w:rPr>
            </w:pPr>
          </w:p>
        </w:tc>
        <w:tc>
          <w:tcPr>
            <w:tcW w:w="3544" w:type="dxa"/>
            <w:tcBorders>
              <w:top w:val="nil"/>
              <w:left w:val="nil"/>
              <w:bottom w:val="single" w:color="auto" w:sz="4" w:space="0"/>
              <w:right w:val="single" w:color="auto" w:sz="4" w:space="0"/>
            </w:tcBorders>
            <w:shd w:val="clear" w:color="auto" w:fill="auto"/>
            <w:vAlign w:val="center"/>
          </w:tcPr>
          <w:p>
            <w:pPr>
              <w:widowControl/>
              <w:jc w:val="left"/>
              <w:rPr>
                <w:color w:val="000000"/>
                <w:kern w:val="0"/>
                <w:szCs w:val="21"/>
              </w:rPr>
            </w:pPr>
            <w:r>
              <w:rPr>
                <w:color w:val="000000"/>
                <w:kern w:val="0"/>
                <w:szCs w:val="21"/>
              </w:rPr>
              <w:t>保养</w:t>
            </w:r>
            <w:r>
              <w:rPr>
                <w:rFonts w:hint="eastAsia"/>
                <w:color w:val="000000"/>
                <w:kern w:val="0"/>
                <w:szCs w:val="21"/>
              </w:rPr>
              <w:t>记录填写</w:t>
            </w:r>
          </w:p>
        </w:tc>
        <w:tc>
          <w:tcPr>
            <w:tcW w:w="1134" w:type="dxa"/>
            <w:tcBorders>
              <w:top w:val="nil"/>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vMerge w:val="continue"/>
            <w:tcBorders>
              <w:left w:val="single" w:color="auto" w:sz="4" w:space="0"/>
              <w:right w:val="single" w:color="auto" w:sz="4" w:space="0"/>
            </w:tcBorders>
            <w:shd w:val="clear" w:color="auto" w:fill="auto"/>
            <w:vAlign w:val="center"/>
          </w:tcPr>
          <w:p>
            <w:pPr>
              <w:widowControl/>
              <w:jc w:val="center"/>
              <w:rPr>
                <w:color w:val="000000"/>
                <w:kern w:val="0"/>
                <w:szCs w:val="21"/>
              </w:rPr>
            </w:pPr>
          </w:p>
        </w:tc>
        <w:tc>
          <w:tcPr>
            <w:tcW w:w="2410" w:type="dxa"/>
            <w:vMerge w:val="continue"/>
            <w:tcBorders>
              <w:left w:val="nil"/>
              <w:bottom w:val="single" w:color="auto" w:sz="4" w:space="0"/>
              <w:right w:val="single" w:color="auto" w:sz="4" w:space="0"/>
            </w:tcBorders>
            <w:shd w:val="clear" w:color="auto" w:fill="auto"/>
            <w:vAlign w:val="center"/>
          </w:tcPr>
          <w:p>
            <w:pPr>
              <w:widowControl/>
              <w:jc w:val="center"/>
              <w:rPr>
                <w:color w:val="000000"/>
                <w:kern w:val="0"/>
                <w:szCs w:val="21"/>
              </w:rPr>
            </w:pPr>
          </w:p>
        </w:tc>
        <w:tc>
          <w:tcPr>
            <w:tcW w:w="3544" w:type="dxa"/>
            <w:tcBorders>
              <w:top w:val="nil"/>
              <w:left w:val="nil"/>
              <w:bottom w:val="single" w:color="auto" w:sz="4" w:space="0"/>
              <w:right w:val="single" w:color="auto" w:sz="4" w:space="0"/>
            </w:tcBorders>
            <w:shd w:val="clear" w:color="auto" w:fill="auto"/>
            <w:vAlign w:val="center"/>
          </w:tcPr>
          <w:p>
            <w:pPr>
              <w:widowControl/>
              <w:jc w:val="left"/>
              <w:rPr>
                <w:color w:val="000000"/>
                <w:kern w:val="0"/>
                <w:szCs w:val="21"/>
              </w:rPr>
            </w:pPr>
            <w:r>
              <w:rPr>
                <w:color w:val="000000"/>
                <w:kern w:val="0"/>
                <w:szCs w:val="21"/>
              </w:rPr>
              <w:t>保养</w:t>
            </w:r>
            <w:r>
              <w:rPr>
                <w:rFonts w:hint="eastAsia"/>
                <w:color w:val="000000"/>
                <w:kern w:val="0"/>
                <w:szCs w:val="21"/>
              </w:rPr>
              <w:t>工单相关信息</w:t>
            </w:r>
            <w:r>
              <w:rPr>
                <w:color w:val="000000"/>
                <w:kern w:val="0"/>
                <w:szCs w:val="21"/>
              </w:rPr>
              <w:t>记录</w:t>
            </w:r>
            <w:r>
              <w:rPr>
                <w:rFonts w:hint="eastAsia"/>
                <w:color w:val="000000"/>
                <w:kern w:val="0"/>
                <w:szCs w:val="21"/>
              </w:rPr>
              <w:t>、</w:t>
            </w:r>
            <w:r>
              <w:rPr>
                <w:color w:val="000000"/>
                <w:kern w:val="0"/>
                <w:szCs w:val="21"/>
              </w:rPr>
              <w:t>查询</w:t>
            </w:r>
          </w:p>
        </w:tc>
        <w:tc>
          <w:tcPr>
            <w:tcW w:w="1134" w:type="dxa"/>
            <w:tcBorders>
              <w:top w:val="nil"/>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vMerge w:val="continue"/>
            <w:tcBorders>
              <w:left w:val="single" w:color="auto" w:sz="4" w:space="0"/>
              <w:right w:val="single" w:color="auto" w:sz="4" w:space="0"/>
            </w:tcBorders>
            <w:shd w:val="clear" w:color="auto" w:fill="auto"/>
            <w:vAlign w:val="center"/>
          </w:tcPr>
          <w:p>
            <w:pPr>
              <w:widowControl/>
              <w:jc w:val="center"/>
              <w:rPr>
                <w:color w:val="000000"/>
                <w:kern w:val="0"/>
                <w:szCs w:val="21"/>
              </w:rPr>
            </w:pPr>
          </w:p>
        </w:tc>
        <w:tc>
          <w:tcPr>
            <w:tcW w:w="2410" w:type="dxa"/>
            <w:vMerge w:val="restart"/>
            <w:tcBorders>
              <w:top w:val="single" w:color="auto" w:sz="4" w:space="0"/>
              <w:left w:val="nil"/>
              <w:right w:val="single" w:color="auto" w:sz="4" w:space="0"/>
            </w:tcBorders>
            <w:shd w:val="clear" w:color="auto" w:fill="auto"/>
            <w:vAlign w:val="center"/>
          </w:tcPr>
          <w:p>
            <w:pPr>
              <w:widowControl/>
              <w:jc w:val="center"/>
              <w:rPr>
                <w:color w:val="000000"/>
                <w:kern w:val="0"/>
                <w:szCs w:val="21"/>
              </w:rPr>
            </w:pPr>
            <w:r>
              <w:rPr>
                <w:rFonts w:hint="eastAsia"/>
                <w:color w:val="000000"/>
                <w:kern w:val="0"/>
                <w:szCs w:val="21"/>
              </w:rPr>
              <w:t>设备</w:t>
            </w:r>
            <w:r>
              <w:rPr>
                <w:color w:val="000000"/>
                <w:kern w:val="0"/>
                <w:szCs w:val="21"/>
              </w:rPr>
              <w:t>维修</w:t>
            </w:r>
          </w:p>
        </w:tc>
        <w:tc>
          <w:tcPr>
            <w:tcW w:w="3544" w:type="dxa"/>
            <w:tcBorders>
              <w:top w:val="nil"/>
              <w:left w:val="nil"/>
              <w:bottom w:val="single" w:color="auto" w:sz="4" w:space="0"/>
              <w:right w:val="single" w:color="auto" w:sz="4" w:space="0"/>
            </w:tcBorders>
            <w:shd w:val="clear" w:color="auto" w:fill="auto"/>
            <w:vAlign w:val="center"/>
          </w:tcPr>
          <w:p>
            <w:pPr>
              <w:widowControl/>
              <w:jc w:val="left"/>
              <w:rPr>
                <w:color w:val="000000"/>
                <w:kern w:val="0"/>
                <w:szCs w:val="21"/>
              </w:rPr>
            </w:pPr>
            <w:r>
              <w:rPr>
                <w:rFonts w:hint="eastAsia"/>
                <w:color w:val="000000"/>
                <w:kern w:val="0"/>
                <w:szCs w:val="21"/>
              </w:rPr>
              <w:t>维修计划制定</w:t>
            </w:r>
          </w:p>
        </w:tc>
        <w:tc>
          <w:tcPr>
            <w:tcW w:w="1134" w:type="dxa"/>
            <w:tcBorders>
              <w:top w:val="nil"/>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vMerge w:val="continue"/>
            <w:tcBorders>
              <w:left w:val="single" w:color="auto" w:sz="4" w:space="0"/>
              <w:right w:val="single" w:color="auto" w:sz="4" w:space="0"/>
            </w:tcBorders>
            <w:shd w:val="clear" w:color="auto" w:fill="auto"/>
            <w:vAlign w:val="center"/>
          </w:tcPr>
          <w:p>
            <w:pPr>
              <w:widowControl/>
              <w:jc w:val="center"/>
              <w:rPr>
                <w:color w:val="000000"/>
                <w:kern w:val="0"/>
                <w:szCs w:val="21"/>
              </w:rPr>
            </w:pPr>
          </w:p>
        </w:tc>
        <w:tc>
          <w:tcPr>
            <w:tcW w:w="2410" w:type="dxa"/>
            <w:vMerge w:val="continue"/>
            <w:tcBorders>
              <w:left w:val="nil"/>
              <w:right w:val="single" w:color="auto" w:sz="4" w:space="0"/>
            </w:tcBorders>
            <w:shd w:val="clear" w:color="auto" w:fill="auto"/>
            <w:vAlign w:val="center"/>
          </w:tcPr>
          <w:p>
            <w:pPr>
              <w:widowControl/>
              <w:jc w:val="center"/>
              <w:rPr>
                <w:color w:val="000000"/>
                <w:kern w:val="0"/>
                <w:szCs w:val="21"/>
              </w:rPr>
            </w:pPr>
          </w:p>
        </w:tc>
        <w:tc>
          <w:tcPr>
            <w:tcW w:w="3544" w:type="dxa"/>
            <w:tcBorders>
              <w:top w:val="nil"/>
              <w:left w:val="nil"/>
              <w:bottom w:val="single" w:color="auto" w:sz="4" w:space="0"/>
              <w:right w:val="single" w:color="auto" w:sz="4" w:space="0"/>
            </w:tcBorders>
            <w:shd w:val="clear" w:color="auto" w:fill="auto"/>
            <w:vAlign w:val="center"/>
          </w:tcPr>
          <w:p>
            <w:pPr>
              <w:widowControl/>
              <w:jc w:val="left"/>
              <w:rPr>
                <w:color w:val="000000"/>
                <w:kern w:val="0"/>
                <w:szCs w:val="21"/>
              </w:rPr>
            </w:pPr>
            <w:r>
              <w:rPr>
                <w:color w:val="000000"/>
                <w:kern w:val="0"/>
                <w:szCs w:val="21"/>
              </w:rPr>
              <w:t>维修提醒</w:t>
            </w:r>
          </w:p>
        </w:tc>
        <w:tc>
          <w:tcPr>
            <w:tcW w:w="1134" w:type="dxa"/>
            <w:tcBorders>
              <w:top w:val="nil"/>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vMerge w:val="continue"/>
            <w:tcBorders>
              <w:left w:val="single" w:color="auto" w:sz="4" w:space="0"/>
              <w:right w:val="single" w:color="auto" w:sz="4" w:space="0"/>
            </w:tcBorders>
            <w:shd w:val="clear" w:color="auto" w:fill="auto"/>
            <w:vAlign w:val="center"/>
          </w:tcPr>
          <w:p>
            <w:pPr>
              <w:widowControl/>
              <w:jc w:val="center"/>
              <w:rPr>
                <w:color w:val="000000"/>
                <w:kern w:val="0"/>
                <w:szCs w:val="21"/>
              </w:rPr>
            </w:pPr>
          </w:p>
        </w:tc>
        <w:tc>
          <w:tcPr>
            <w:tcW w:w="2410" w:type="dxa"/>
            <w:vMerge w:val="continue"/>
            <w:tcBorders>
              <w:left w:val="nil"/>
              <w:right w:val="single" w:color="auto" w:sz="4" w:space="0"/>
            </w:tcBorders>
            <w:shd w:val="clear" w:color="auto" w:fill="auto"/>
            <w:vAlign w:val="center"/>
          </w:tcPr>
          <w:p>
            <w:pPr>
              <w:widowControl/>
              <w:jc w:val="center"/>
              <w:rPr>
                <w:color w:val="000000"/>
                <w:kern w:val="0"/>
                <w:szCs w:val="21"/>
              </w:rPr>
            </w:pPr>
          </w:p>
        </w:tc>
        <w:tc>
          <w:tcPr>
            <w:tcW w:w="3544" w:type="dxa"/>
            <w:tcBorders>
              <w:top w:val="nil"/>
              <w:left w:val="nil"/>
              <w:bottom w:val="single" w:color="auto" w:sz="4" w:space="0"/>
              <w:right w:val="single" w:color="auto" w:sz="4" w:space="0"/>
            </w:tcBorders>
            <w:shd w:val="clear" w:color="auto" w:fill="auto"/>
            <w:vAlign w:val="center"/>
          </w:tcPr>
          <w:p>
            <w:pPr>
              <w:widowControl/>
              <w:jc w:val="left"/>
              <w:rPr>
                <w:color w:val="000000"/>
                <w:kern w:val="0"/>
                <w:szCs w:val="21"/>
              </w:rPr>
            </w:pPr>
            <w:r>
              <w:rPr>
                <w:color w:val="000000"/>
                <w:kern w:val="0"/>
                <w:szCs w:val="21"/>
              </w:rPr>
              <w:t>维修动态展示</w:t>
            </w:r>
          </w:p>
        </w:tc>
        <w:tc>
          <w:tcPr>
            <w:tcW w:w="1134" w:type="dxa"/>
            <w:tcBorders>
              <w:top w:val="nil"/>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vMerge w:val="continue"/>
            <w:tcBorders>
              <w:left w:val="single" w:color="auto" w:sz="4" w:space="0"/>
              <w:right w:val="single" w:color="auto" w:sz="4" w:space="0"/>
            </w:tcBorders>
            <w:shd w:val="clear" w:color="auto" w:fill="auto"/>
            <w:vAlign w:val="center"/>
          </w:tcPr>
          <w:p>
            <w:pPr>
              <w:widowControl/>
              <w:jc w:val="center"/>
              <w:rPr>
                <w:color w:val="000000"/>
                <w:kern w:val="0"/>
                <w:szCs w:val="21"/>
              </w:rPr>
            </w:pPr>
          </w:p>
        </w:tc>
        <w:tc>
          <w:tcPr>
            <w:tcW w:w="2410" w:type="dxa"/>
            <w:vMerge w:val="continue"/>
            <w:tcBorders>
              <w:left w:val="nil"/>
              <w:right w:val="single" w:color="auto" w:sz="4" w:space="0"/>
            </w:tcBorders>
            <w:shd w:val="clear" w:color="auto" w:fill="auto"/>
            <w:vAlign w:val="center"/>
          </w:tcPr>
          <w:p>
            <w:pPr>
              <w:widowControl/>
              <w:jc w:val="center"/>
              <w:rPr>
                <w:color w:val="000000"/>
                <w:kern w:val="0"/>
                <w:szCs w:val="21"/>
              </w:rPr>
            </w:pPr>
          </w:p>
        </w:tc>
        <w:tc>
          <w:tcPr>
            <w:tcW w:w="3544" w:type="dxa"/>
            <w:tcBorders>
              <w:top w:val="nil"/>
              <w:left w:val="nil"/>
              <w:bottom w:val="single" w:color="auto" w:sz="4" w:space="0"/>
              <w:right w:val="single" w:color="auto" w:sz="4" w:space="0"/>
            </w:tcBorders>
            <w:shd w:val="clear" w:color="auto" w:fill="auto"/>
            <w:vAlign w:val="center"/>
          </w:tcPr>
          <w:p>
            <w:pPr>
              <w:widowControl/>
              <w:jc w:val="left"/>
              <w:rPr>
                <w:color w:val="000000"/>
                <w:kern w:val="0"/>
                <w:szCs w:val="21"/>
              </w:rPr>
            </w:pPr>
            <w:r>
              <w:rPr>
                <w:color w:val="000000"/>
                <w:kern w:val="0"/>
                <w:szCs w:val="21"/>
              </w:rPr>
              <w:t>维修</w:t>
            </w:r>
            <w:r>
              <w:rPr>
                <w:rFonts w:hint="eastAsia"/>
                <w:color w:val="000000"/>
                <w:kern w:val="0"/>
                <w:szCs w:val="21"/>
              </w:rPr>
              <w:t>记录填写</w:t>
            </w:r>
          </w:p>
        </w:tc>
        <w:tc>
          <w:tcPr>
            <w:tcW w:w="1134" w:type="dxa"/>
            <w:tcBorders>
              <w:top w:val="nil"/>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vMerge w:val="continue"/>
            <w:tcBorders>
              <w:left w:val="single" w:color="auto" w:sz="4" w:space="0"/>
              <w:right w:val="single" w:color="auto" w:sz="4" w:space="0"/>
            </w:tcBorders>
            <w:shd w:val="clear" w:color="auto" w:fill="auto"/>
            <w:vAlign w:val="center"/>
          </w:tcPr>
          <w:p>
            <w:pPr>
              <w:widowControl/>
              <w:jc w:val="center"/>
              <w:rPr>
                <w:color w:val="000000"/>
                <w:kern w:val="0"/>
                <w:szCs w:val="21"/>
              </w:rPr>
            </w:pPr>
          </w:p>
        </w:tc>
        <w:tc>
          <w:tcPr>
            <w:tcW w:w="2410" w:type="dxa"/>
            <w:vMerge w:val="continue"/>
            <w:tcBorders>
              <w:left w:val="nil"/>
              <w:right w:val="single" w:color="auto" w:sz="4" w:space="0"/>
            </w:tcBorders>
            <w:shd w:val="clear" w:color="auto" w:fill="auto"/>
            <w:vAlign w:val="center"/>
          </w:tcPr>
          <w:p>
            <w:pPr>
              <w:widowControl/>
              <w:jc w:val="center"/>
              <w:rPr>
                <w:color w:val="000000"/>
                <w:kern w:val="0"/>
                <w:szCs w:val="21"/>
              </w:rPr>
            </w:pPr>
          </w:p>
        </w:tc>
        <w:tc>
          <w:tcPr>
            <w:tcW w:w="3544" w:type="dxa"/>
            <w:tcBorders>
              <w:top w:val="nil"/>
              <w:left w:val="nil"/>
              <w:bottom w:val="single" w:color="auto" w:sz="4" w:space="0"/>
              <w:right w:val="single" w:color="auto" w:sz="4" w:space="0"/>
            </w:tcBorders>
            <w:shd w:val="clear" w:color="auto" w:fill="auto"/>
            <w:vAlign w:val="center"/>
          </w:tcPr>
          <w:p>
            <w:pPr>
              <w:widowControl/>
              <w:jc w:val="left"/>
              <w:rPr>
                <w:color w:val="000000"/>
                <w:kern w:val="0"/>
                <w:szCs w:val="21"/>
              </w:rPr>
            </w:pPr>
            <w:r>
              <w:rPr>
                <w:rFonts w:hint="eastAsia"/>
                <w:color w:val="000000"/>
                <w:kern w:val="0"/>
                <w:szCs w:val="21"/>
              </w:rPr>
              <w:t>验收提醒</w:t>
            </w:r>
          </w:p>
        </w:tc>
        <w:tc>
          <w:tcPr>
            <w:tcW w:w="1134" w:type="dxa"/>
            <w:tcBorders>
              <w:top w:val="nil"/>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vMerge w:val="continue"/>
            <w:tcBorders>
              <w:left w:val="single" w:color="auto" w:sz="4" w:space="0"/>
              <w:right w:val="single" w:color="auto" w:sz="4" w:space="0"/>
            </w:tcBorders>
            <w:shd w:val="clear" w:color="auto" w:fill="auto"/>
            <w:vAlign w:val="center"/>
          </w:tcPr>
          <w:p>
            <w:pPr>
              <w:widowControl/>
              <w:jc w:val="center"/>
              <w:rPr>
                <w:color w:val="000000"/>
                <w:kern w:val="0"/>
                <w:szCs w:val="21"/>
              </w:rPr>
            </w:pPr>
          </w:p>
        </w:tc>
        <w:tc>
          <w:tcPr>
            <w:tcW w:w="2410" w:type="dxa"/>
            <w:vMerge w:val="continue"/>
            <w:tcBorders>
              <w:left w:val="nil"/>
              <w:bottom w:val="single" w:color="auto" w:sz="4" w:space="0"/>
              <w:right w:val="single" w:color="auto" w:sz="4" w:space="0"/>
            </w:tcBorders>
            <w:shd w:val="clear" w:color="auto" w:fill="auto"/>
            <w:vAlign w:val="center"/>
          </w:tcPr>
          <w:p>
            <w:pPr>
              <w:widowControl/>
              <w:jc w:val="center"/>
              <w:rPr>
                <w:color w:val="000000"/>
                <w:kern w:val="0"/>
                <w:szCs w:val="21"/>
              </w:rPr>
            </w:pPr>
          </w:p>
        </w:tc>
        <w:tc>
          <w:tcPr>
            <w:tcW w:w="3544" w:type="dxa"/>
            <w:tcBorders>
              <w:top w:val="nil"/>
              <w:left w:val="nil"/>
              <w:bottom w:val="single" w:color="auto" w:sz="4" w:space="0"/>
              <w:right w:val="single" w:color="auto" w:sz="4" w:space="0"/>
            </w:tcBorders>
            <w:shd w:val="clear" w:color="auto" w:fill="auto"/>
            <w:vAlign w:val="center"/>
          </w:tcPr>
          <w:p>
            <w:pPr>
              <w:widowControl/>
              <w:jc w:val="left"/>
              <w:rPr>
                <w:color w:val="000000"/>
                <w:kern w:val="0"/>
                <w:szCs w:val="21"/>
              </w:rPr>
            </w:pPr>
            <w:r>
              <w:rPr>
                <w:color w:val="000000"/>
                <w:kern w:val="0"/>
                <w:szCs w:val="21"/>
              </w:rPr>
              <w:t>维修</w:t>
            </w:r>
            <w:r>
              <w:rPr>
                <w:rFonts w:hint="eastAsia"/>
                <w:color w:val="000000"/>
                <w:kern w:val="0"/>
                <w:szCs w:val="21"/>
              </w:rPr>
              <w:t>工单相关信息</w:t>
            </w:r>
            <w:r>
              <w:rPr>
                <w:color w:val="000000"/>
                <w:kern w:val="0"/>
                <w:szCs w:val="21"/>
              </w:rPr>
              <w:t>记录</w:t>
            </w:r>
            <w:r>
              <w:rPr>
                <w:rFonts w:hint="eastAsia"/>
                <w:color w:val="000000"/>
                <w:kern w:val="0"/>
                <w:szCs w:val="21"/>
              </w:rPr>
              <w:t>、</w:t>
            </w:r>
            <w:r>
              <w:rPr>
                <w:color w:val="000000"/>
                <w:kern w:val="0"/>
                <w:szCs w:val="21"/>
              </w:rPr>
              <w:t>查询</w:t>
            </w:r>
          </w:p>
        </w:tc>
        <w:tc>
          <w:tcPr>
            <w:tcW w:w="1134" w:type="dxa"/>
            <w:tcBorders>
              <w:top w:val="nil"/>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vMerge w:val="continue"/>
            <w:tcBorders>
              <w:left w:val="single" w:color="auto" w:sz="4" w:space="0"/>
              <w:right w:val="single" w:color="auto" w:sz="4" w:space="0"/>
            </w:tcBorders>
            <w:shd w:val="clear" w:color="auto" w:fill="auto"/>
            <w:vAlign w:val="center"/>
          </w:tcPr>
          <w:p>
            <w:pPr>
              <w:widowControl/>
              <w:jc w:val="center"/>
              <w:rPr>
                <w:color w:val="000000"/>
                <w:kern w:val="0"/>
                <w:szCs w:val="21"/>
              </w:rPr>
            </w:pPr>
          </w:p>
        </w:tc>
        <w:tc>
          <w:tcPr>
            <w:tcW w:w="2410" w:type="dxa"/>
            <w:vMerge w:val="restart"/>
            <w:tcBorders>
              <w:top w:val="single" w:color="auto" w:sz="4" w:space="0"/>
              <w:left w:val="nil"/>
              <w:right w:val="single" w:color="auto" w:sz="4" w:space="0"/>
            </w:tcBorders>
            <w:shd w:val="clear" w:color="auto" w:fill="auto"/>
            <w:vAlign w:val="center"/>
          </w:tcPr>
          <w:p>
            <w:pPr>
              <w:widowControl/>
              <w:jc w:val="center"/>
              <w:rPr>
                <w:color w:val="000000"/>
                <w:kern w:val="0"/>
                <w:szCs w:val="21"/>
              </w:rPr>
            </w:pPr>
            <w:r>
              <w:rPr>
                <w:rFonts w:hint="eastAsia"/>
                <w:color w:val="000000"/>
                <w:kern w:val="0"/>
                <w:szCs w:val="21"/>
              </w:rPr>
              <w:t>设备点巡检</w:t>
            </w:r>
          </w:p>
        </w:tc>
        <w:tc>
          <w:tcPr>
            <w:tcW w:w="3544" w:type="dxa"/>
            <w:tcBorders>
              <w:top w:val="nil"/>
              <w:left w:val="nil"/>
              <w:bottom w:val="single" w:color="auto" w:sz="4" w:space="0"/>
              <w:right w:val="single" w:color="auto" w:sz="4" w:space="0"/>
            </w:tcBorders>
            <w:shd w:val="clear" w:color="auto" w:fill="auto"/>
            <w:vAlign w:val="center"/>
          </w:tcPr>
          <w:p>
            <w:pPr>
              <w:widowControl/>
              <w:jc w:val="left"/>
              <w:rPr>
                <w:color w:val="000000"/>
                <w:kern w:val="0"/>
                <w:szCs w:val="21"/>
              </w:rPr>
            </w:pPr>
            <w:r>
              <w:rPr>
                <w:rFonts w:hint="eastAsia"/>
                <w:color w:val="000000"/>
                <w:kern w:val="0"/>
                <w:szCs w:val="21"/>
              </w:rPr>
              <w:t>点巡检计划制定</w:t>
            </w:r>
          </w:p>
        </w:tc>
        <w:tc>
          <w:tcPr>
            <w:tcW w:w="1134" w:type="dxa"/>
            <w:tcBorders>
              <w:top w:val="nil"/>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vMerge w:val="continue"/>
            <w:tcBorders>
              <w:left w:val="single" w:color="auto" w:sz="4" w:space="0"/>
              <w:right w:val="single" w:color="auto" w:sz="4" w:space="0"/>
            </w:tcBorders>
            <w:shd w:val="clear" w:color="auto" w:fill="auto"/>
            <w:vAlign w:val="center"/>
          </w:tcPr>
          <w:p>
            <w:pPr>
              <w:widowControl/>
              <w:jc w:val="center"/>
              <w:rPr>
                <w:color w:val="000000"/>
                <w:kern w:val="0"/>
                <w:szCs w:val="21"/>
              </w:rPr>
            </w:pPr>
          </w:p>
        </w:tc>
        <w:tc>
          <w:tcPr>
            <w:tcW w:w="2410" w:type="dxa"/>
            <w:vMerge w:val="continue"/>
            <w:tcBorders>
              <w:left w:val="nil"/>
              <w:right w:val="single" w:color="auto" w:sz="4" w:space="0"/>
            </w:tcBorders>
            <w:shd w:val="clear" w:color="auto" w:fill="auto"/>
            <w:vAlign w:val="center"/>
          </w:tcPr>
          <w:p>
            <w:pPr>
              <w:widowControl/>
              <w:jc w:val="center"/>
              <w:rPr>
                <w:color w:val="000000"/>
                <w:kern w:val="0"/>
                <w:szCs w:val="21"/>
              </w:rPr>
            </w:pPr>
          </w:p>
        </w:tc>
        <w:tc>
          <w:tcPr>
            <w:tcW w:w="3544" w:type="dxa"/>
            <w:tcBorders>
              <w:top w:val="nil"/>
              <w:left w:val="nil"/>
              <w:bottom w:val="single" w:color="auto" w:sz="4" w:space="0"/>
              <w:right w:val="single" w:color="auto" w:sz="4" w:space="0"/>
            </w:tcBorders>
            <w:shd w:val="clear" w:color="auto" w:fill="auto"/>
            <w:vAlign w:val="center"/>
          </w:tcPr>
          <w:p>
            <w:pPr>
              <w:widowControl/>
              <w:jc w:val="left"/>
              <w:rPr>
                <w:color w:val="000000"/>
                <w:kern w:val="0"/>
                <w:szCs w:val="21"/>
              </w:rPr>
            </w:pPr>
            <w:r>
              <w:rPr>
                <w:rFonts w:hint="eastAsia"/>
                <w:color w:val="000000"/>
                <w:kern w:val="0"/>
                <w:szCs w:val="21"/>
              </w:rPr>
              <w:t>手机A</w:t>
            </w:r>
            <w:r>
              <w:rPr>
                <w:color w:val="000000"/>
                <w:kern w:val="0"/>
                <w:szCs w:val="21"/>
              </w:rPr>
              <w:t>PP</w:t>
            </w:r>
            <w:r>
              <w:rPr>
                <w:rFonts w:hint="eastAsia"/>
                <w:color w:val="000000"/>
                <w:kern w:val="0"/>
                <w:szCs w:val="21"/>
              </w:rPr>
              <w:t>扫描设备二维码查询点巡检任务</w:t>
            </w:r>
          </w:p>
        </w:tc>
        <w:tc>
          <w:tcPr>
            <w:tcW w:w="1134" w:type="dxa"/>
            <w:tcBorders>
              <w:top w:val="nil"/>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vMerge w:val="continue"/>
            <w:tcBorders>
              <w:left w:val="single" w:color="auto" w:sz="4" w:space="0"/>
              <w:right w:val="single" w:color="auto" w:sz="4" w:space="0"/>
            </w:tcBorders>
            <w:shd w:val="clear" w:color="auto" w:fill="auto"/>
            <w:vAlign w:val="center"/>
          </w:tcPr>
          <w:p>
            <w:pPr>
              <w:widowControl/>
              <w:jc w:val="center"/>
              <w:rPr>
                <w:color w:val="000000"/>
                <w:kern w:val="0"/>
                <w:szCs w:val="21"/>
              </w:rPr>
            </w:pPr>
          </w:p>
        </w:tc>
        <w:tc>
          <w:tcPr>
            <w:tcW w:w="2410" w:type="dxa"/>
            <w:vMerge w:val="continue"/>
            <w:tcBorders>
              <w:left w:val="nil"/>
              <w:right w:val="single" w:color="auto" w:sz="4" w:space="0"/>
            </w:tcBorders>
            <w:shd w:val="clear" w:color="auto" w:fill="auto"/>
            <w:vAlign w:val="center"/>
          </w:tcPr>
          <w:p>
            <w:pPr>
              <w:widowControl/>
              <w:jc w:val="center"/>
              <w:rPr>
                <w:color w:val="000000"/>
                <w:kern w:val="0"/>
                <w:szCs w:val="21"/>
              </w:rPr>
            </w:pPr>
          </w:p>
        </w:tc>
        <w:tc>
          <w:tcPr>
            <w:tcW w:w="3544" w:type="dxa"/>
            <w:tcBorders>
              <w:top w:val="nil"/>
              <w:left w:val="nil"/>
              <w:bottom w:val="single" w:color="auto" w:sz="4" w:space="0"/>
              <w:right w:val="single" w:color="auto" w:sz="4" w:space="0"/>
            </w:tcBorders>
            <w:shd w:val="clear" w:color="auto" w:fill="auto"/>
            <w:vAlign w:val="center"/>
          </w:tcPr>
          <w:p>
            <w:pPr>
              <w:widowControl/>
              <w:jc w:val="left"/>
              <w:rPr>
                <w:color w:val="000000"/>
                <w:kern w:val="0"/>
                <w:szCs w:val="21"/>
              </w:rPr>
            </w:pPr>
            <w:r>
              <w:rPr>
                <w:rFonts w:hint="eastAsia"/>
                <w:color w:val="000000"/>
                <w:kern w:val="0"/>
                <w:szCs w:val="21"/>
              </w:rPr>
              <w:t>点巡检记录填写</w:t>
            </w:r>
          </w:p>
        </w:tc>
        <w:tc>
          <w:tcPr>
            <w:tcW w:w="1134" w:type="dxa"/>
            <w:tcBorders>
              <w:top w:val="nil"/>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vMerge w:val="continue"/>
            <w:tcBorders>
              <w:left w:val="single" w:color="auto" w:sz="4" w:space="0"/>
              <w:right w:val="single" w:color="auto" w:sz="4" w:space="0"/>
            </w:tcBorders>
            <w:shd w:val="clear" w:color="auto" w:fill="auto"/>
            <w:vAlign w:val="center"/>
          </w:tcPr>
          <w:p>
            <w:pPr>
              <w:widowControl/>
              <w:jc w:val="center"/>
              <w:rPr>
                <w:color w:val="000000"/>
                <w:kern w:val="0"/>
                <w:szCs w:val="21"/>
              </w:rPr>
            </w:pPr>
          </w:p>
        </w:tc>
        <w:tc>
          <w:tcPr>
            <w:tcW w:w="2410" w:type="dxa"/>
            <w:vMerge w:val="continue"/>
            <w:tcBorders>
              <w:left w:val="nil"/>
              <w:bottom w:val="single" w:color="auto" w:sz="4" w:space="0"/>
              <w:right w:val="single" w:color="auto" w:sz="4" w:space="0"/>
            </w:tcBorders>
            <w:shd w:val="clear" w:color="auto" w:fill="auto"/>
            <w:vAlign w:val="center"/>
          </w:tcPr>
          <w:p>
            <w:pPr>
              <w:widowControl/>
              <w:jc w:val="center"/>
              <w:rPr>
                <w:color w:val="000000"/>
                <w:kern w:val="0"/>
                <w:szCs w:val="21"/>
              </w:rPr>
            </w:pPr>
          </w:p>
        </w:tc>
        <w:tc>
          <w:tcPr>
            <w:tcW w:w="3544" w:type="dxa"/>
            <w:tcBorders>
              <w:top w:val="nil"/>
              <w:left w:val="nil"/>
              <w:bottom w:val="single" w:color="auto" w:sz="4" w:space="0"/>
              <w:right w:val="single" w:color="auto" w:sz="4" w:space="0"/>
            </w:tcBorders>
            <w:shd w:val="clear" w:color="auto" w:fill="auto"/>
            <w:vAlign w:val="center"/>
          </w:tcPr>
          <w:p>
            <w:pPr>
              <w:widowControl/>
              <w:jc w:val="left"/>
              <w:rPr>
                <w:color w:val="000000"/>
                <w:kern w:val="0"/>
                <w:szCs w:val="21"/>
              </w:rPr>
            </w:pPr>
            <w:r>
              <w:rPr>
                <w:rFonts w:hint="eastAsia"/>
                <w:color w:val="000000"/>
                <w:kern w:val="0"/>
                <w:szCs w:val="21"/>
              </w:rPr>
              <w:t>点巡检任务相关信息</w:t>
            </w:r>
            <w:r>
              <w:rPr>
                <w:color w:val="000000"/>
                <w:kern w:val="0"/>
                <w:szCs w:val="21"/>
              </w:rPr>
              <w:t>记录</w:t>
            </w:r>
            <w:r>
              <w:rPr>
                <w:rFonts w:hint="eastAsia"/>
                <w:color w:val="000000"/>
                <w:kern w:val="0"/>
                <w:szCs w:val="21"/>
              </w:rPr>
              <w:t>、</w:t>
            </w:r>
            <w:r>
              <w:rPr>
                <w:color w:val="000000"/>
                <w:kern w:val="0"/>
                <w:szCs w:val="21"/>
              </w:rPr>
              <w:t>查询</w:t>
            </w:r>
          </w:p>
        </w:tc>
        <w:tc>
          <w:tcPr>
            <w:tcW w:w="1134" w:type="dxa"/>
            <w:tcBorders>
              <w:top w:val="nil"/>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vMerge w:val="continue"/>
            <w:tcBorders>
              <w:left w:val="single" w:color="auto" w:sz="4" w:space="0"/>
              <w:right w:val="single" w:color="auto" w:sz="4" w:space="0"/>
            </w:tcBorders>
            <w:shd w:val="clear" w:color="auto" w:fill="auto"/>
            <w:vAlign w:val="center"/>
          </w:tcPr>
          <w:p>
            <w:pPr>
              <w:widowControl/>
              <w:jc w:val="center"/>
              <w:rPr>
                <w:color w:val="000000"/>
                <w:kern w:val="0"/>
                <w:szCs w:val="21"/>
              </w:rPr>
            </w:pPr>
          </w:p>
        </w:tc>
        <w:tc>
          <w:tcPr>
            <w:tcW w:w="2410" w:type="dxa"/>
            <w:vMerge w:val="restart"/>
            <w:tcBorders>
              <w:top w:val="single" w:color="auto" w:sz="4" w:space="0"/>
              <w:left w:val="nil"/>
              <w:right w:val="single" w:color="auto" w:sz="4" w:space="0"/>
            </w:tcBorders>
            <w:shd w:val="clear" w:color="auto" w:fill="auto"/>
            <w:vAlign w:val="center"/>
          </w:tcPr>
          <w:p>
            <w:pPr>
              <w:widowControl/>
              <w:jc w:val="center"/>
              <w:rPr>
                <w:color w:val="000000"/>
                <w:kern w:val="0"/>
                <w:szCs w:val="21"/>
              </w:rPr>
            </w:pPr>
            <w:r>
              <w:rPr>
                <w:rFonts w:hint="eastAsia"/>
                <w:color w:val="000000"/>
                <w:kern w:val="0"/>
                <w:szCs w:val="21"/>
              </w:rPr>
              <w:t>备品备件</w:t>
            </w:r>
          </w:p>
        </w:tc>
        <w:tc>
          <w:tcPr>
            <w:tcW w:w="3544" w:type="dxa"/>
            <w:tcBorders>
              <w:top w:val="nil"/>
              <w:left w:val="nil"/>
              <w:bottom w:val="single" w:color="auto" w:sz="4" w:space="0"/>
              <w:right w:val="single" w:color="auto" w:sz="4" w:space="0"/>
            </w:tcBorders>
            <w:shd w:val="clear" w:color="auto" w:fill="auto"/>
            <w:vAlign w:val="center"/>
          </w:tcPr>
          <w:p>
            <w:pPr>
              <w:widowControl/>
              <w:jc w:val="left"/>
              <w:rPr>
                <w:color w:val="000000"/>
                <w:kern w:val="0"/>
                <w:szCs w:val="21"/>
              </w:rPr>
            </w:pPr>
            <w:r>
              <w:rPr>
                <w:rFonts w:hint="eastAsia"/>
                <w:color w:val="000000"/>
                <w:kern w:val="0"/>
                <w:szCs w:val="21"/>
              </w:rPr>
              <w:t>备品备件实时库存</w:t>
            </w:r>
          </w:p>
        </w:tc>
        <w:tc>
          <w:tcPr>
            <w:tcW w:w="1134" w:type="dxa"/>
            <w:tcBorders>
              <w:top w:val="nil"/>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tcBorders>
              <w:left w:val="single" w:color="auto" w:sz="4" w:space="0"/>
              <w:right w:val="single" w:color="auto" w:sz="4" w:space="0"/>
            </w:tcBorders>
            <w:shd w:val="clear" w:color="auto" w:fill="auto"/>
            <w:vAlign w:val="center"/>
          </w:tcPr>
          <w:p>
            <w:pPr>
              <w:widowControl/>
              <w:jc w:val="center"/>
              <w:rPr>
                <w:color w:val="000000"/>
                <w:kern w:val="0"/>
                <w:szCs w:val="21"/>
              </w:rPr>
            </w:pPr>
          </w:p>
        </w:tc>
        <w:tc>
          <w:tcPr>
            <w:tcW w:w="2410" w:type="dxa"/>
            <w:vMerge w:val="continue"/>
            <w:tcBorders>
              <w:left w:val="nil"/>
              <w:right w:val="single" w:color="auto" w:sz="4" w:space="0"/>
            </w:tcBorders>
            <w:shd w:val="clear" w:color="auto" w:fill="auto"/>
            <w:vAlign w:val="center"/>
          </w:tcPr>
          <w:p>
            <w:pPr>
              <w:widowControl/>
              <w:jc w:val="center"/>
              <w:rPr>
                <w:color w:val="000000"/>
                <w:kern w:val="0"/>
                <w:szCs w:val="21"/>
              </w:rPr>
            </w:pPr>
          </w:p>
        </w:tc>
        <w:tc>
          <w:tcPr>
            <w:tcW w:w="3544" w:type="dxa"/>
            <w:tcBorders>
              <w:top w:val="nil"/>
              <w:left w:val="nil"/>
              <w:bottom w:val="single" w:color="auto" w:sz="4" w:space="0"/>
              <w:right w:val="single" w:color="auto" w:sz="4" w:space="0"/>
            </w:tcBorders>
            <w:shd w:val="clear" w:color="auto" w:fill="auto"/>
            <w:vAlign w:val="center"/>
          </w:tcPr>
          <w:p>
            <w:pPr>
              <w:widowControl/>
              <w:jc w:val="left"/>
              <w:rPr>
                <w:color w:val="000000"/>
                <w:kern w:val="0"/>
                <w:szCs w:val="21"/>
              </w:rPr>
            </w:pPr>
            <w:r>
              <w:rPr>
                <w:rFonts w:hint="eastAsia"/>
                <w:color w:val="000000"/>
                <w:kern w:val="0"/>
                <w:szCs w:val="21"/>
              </w:rPr>
              <w:t>备品备件领用记录</w:t>
            </w:r>
          </w:p>
        </w:tc>
        <w:tc>
          <w:tcPr>
            <w:tcW w:w="1134" w:type="dxa"/>
            <w:tcBorders>
              <w:top w:val="nil"/>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tcBorders>
              <w:left w:val="single" w:color="auto" w:sz="4" w:space="0"/>
              <w:right w:val="single" w:color="auto" w:sz="4" w:space="0"/>
            </w:tcBorders>
            <w:shd w:val="clear" w:color="auto" w:fill="auto"/>
            <w:vAlign w:val="center"/>
          </w:tcPr>
          <w:p>
            <w:pPr>
              <w:widowControl/>
              <w:jc w:val="center"/>
              <w:rPr>
                <w:color w:val="000000"/>
                <w:kern w:val="0"/>
                <w:szCs w:val="21"/>
              </w:rPr>
            </w:pPr>
          </w:p>
        </w:tc>
        <w:tc>
          <w:tcPr>
            <w:tcW w:w="2410" w:type="dxa"/>
            <w:vMerge w:val="continue"/>
            <w:tcBorders>
              <w:left w:val="nil"/>
              <w:bottom w:val="single" w:color="auto" w:sz="4" w:space="0"/>
              <w:right w:val="single" w:color="auto" w:sz="4" w:space="0"/>
            </w:tcBorders>
            <w:shd w:val="clear" w:color="auto" w:fill="auto"/>
            <w:vAlign w:val="center"/>
          </w:tcPr>
          <w:p>
            <w:pPr>
              <w:widowControl/>
              <w:jc w:val="center"/>
              <w:rPr>
                <w:color w:val="000000"/>
                <w:kern w:val="0"/>
                <w:szCs w:val="21"/>
              </w:rPr>
            </w:pPr>
          </w:p>
        </w:tc>
        <w:tc>
          <w:tcPr>
            <w:tcW w:w="3544" w:type="dxa"/>
            <w:tcBorders>
              <w:top w:val="nil"/>
              <w:left w:val="nil"/>
              <w:bottom w:val="single" w:color="auto" w:sz="4" w:space="0"/>
              <w:right w:val="single" w:color="auto" w:sz="4" w:space="0"/>
            </w:tcBorders>
            <w:shd w:val="clear" w:color="auto" w:fill="auto"/>
            <w:vAlign w:val="center"/>
          </w:tcPr>
          <w:p>
            <w:pPr>
              <w:widowControl/>
              <w:jc w:val="left"/>
              <w:rPr>
                <w:color w:val="000000"/>
                <w:kern w:val="0"/>
                <w:szCs w:val="21"/>
              </w:rPr>
            </w:pPr>
            <w:r>
              <w:rPr>
                <w:rFonts w:hint="eastAsia"/>
                <w:color w:val="000000"/>
                <w:kern w:val="0"/>
                <w:szCs w:val="21"/>
              </w:rPr>
              <w:t>安全库存消息提醒</w:t>
            </w:r>
          </w:p>
        </w:tc>
        <w:tc>
          <w:tcPr>
            <w:tcW w:w="1134" w:type="dxa"/>
            <w:tcBorders>
              <w:top w:val="nil"/>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tcBorders>
              <w:left w:val="single" w:color="auto" w:sz="4" w:space="0"/>
              <w:right w:val="single" w:color="auto" w:sz="4" w:space="0"/>
            </w:tcBorders>
            <w:shd w:val="clear" w:color="auto" w:fill="auto"/>
            <w:vAlign w:val="center"/>
          </w:tcPr>
          <w:p>
            <w:pPr>
              <w:widowControl/>
              <w:jc w:val="center"/>
              <w:rPr>
                <w:color w:val="000000"/>
                <w:kern w:val="0"/>
                <w:szCs w:val="21"/>
              </w:rPr>
            </w:pPr>
          </w:p>
        </w:tc>
        <w:tc>
          <w:tcPr>
            <w:tcW w:w="2410" w:type="dxa"/>
            <w:tcBorders>
              <w:top w:val="single" w:color="auto" w:sz="4" w:space="0"/>
              <w:left w:val="nil"/>
              <w:bottom w:val="single" w:color="auto" w:sz="4" w:space="0"/>
              <w:right w:val="single" w:color="auto" w:sz="4" w:space="0"/>
            </w:tcBorders>
            <w:shd w:val="clear" w:color="auto" w:fill="auto"/>
            <w:vAlign w:val="center"/>
          </w:tcPr>
          <w:p>
            <w:pPr>
              <w:widowControl/>
              <w:jc w:val="center"/>
              <w:rPr>
                <w:color w:val="000000"/>
                <w:kern w:val="0"/>
                <w:szCs w:val="21"/>
              </w:rPr>
            </w:pPr>
            <w:r>
              <w:rPr>
                <w:rFonts w:hint="eastAsia"/>
                <w:color w:val="000000"/>
                <w:kern w:val="0"/>
                <w:szCs w:val="21"/>
              </w:rPr>
              <w:t>设备维修统计</w:t>
            </w:r>
          </w:p>
        </w:tc>
        <w:tc>
          <w:tcPr>
            <w:tcW w:w="3544" w:type="dxa"/>
            <w:tcBorders>
              <w:top w:val="single" w:color="auto" w:sz="4" w:space="0"/>
              <w:left w:val="nil"/>
              <w:bottom w:val="single" w:color="auto" w:sz="4" w:space="0"/>
              <w:right w:val="single" w:color="auto" w:sz="4" w:space="0"/>
            </w:tcBorders>
            <w:shd w:val="clear" w:color="auto" w:fill="auto"/>
            <w:vAlign w:val="center"/>
          </w:tcPr>
          <w:p>
            <w:pPr>
              <w:widowControl/>
              <w:jc w:val="left"/>
              <w:rPr>
                <w:color w:val="000000"/>
                <w:kern w:val="0"/>
                <w:szCs w:val="21"/>
              </w:rPr>
            </w:pPr>
            <w:r>
              <w:rPr>
                <w:rFonts w:hint="eastAsia"/>
                <w:color w:val="000000"/>
                <w:kern w:val="0"/>
                <w:szCs w:val="21"/>
              </w:rPr>
              <w:t>根据故障类型、故障原因进行统计</w:t>
            </w:r>
          </w:p>
        </w:tc>
        <w:tc>
          <w:tcPr>
            <w:tcW w:w="1134" w:type="dxa"/>
            <w:tcBorders>
              <w:top w:val="single" w:color="auto" w:sz="4" w:space="0"/>
              <w:left w:val="nil"/>
              <w:bottom w:val="single" w:color="auto" w:sz="4" w:space="0"/>
              <w:right w:val="single" w:color="auto" w:sz="4" w:space="0"/>
            </w:tcBorders>
          </w:tcPr>
          <w:p>
            <w:pPr>
              <w:widowControl/>
              <w:jc w:val="center"/>
              <w:rPr>
                <w:color w:val="000000"/>
                <w:kern w:val="0"/>
                <w:szCs w:val="21"/>
              </w:rPr>
            </w:pPr>
          </w:p>
        </w:tc>
      </w:tr>
      <w:tr>
        <w:tblPrEx>
          <w:tblCellMar>
            <w:top w:w="0" w:type="dxa"/>
            <w:left w:w="108" w:type="dxa"/>
            <w:bottom w:w="0" w:type="dxa"/>
            <w:right w:w="108" w:type="dxa"/>
          </w:tblCellMar>
        </w:tblPrEx>
        <w:trPr>
          <w:trHeight w:val="312" w:hRule="atLeast"/>
        </w:trPr>
        <w:tc>
          <w:tcPr>
            <w:tcW w:w="1271" w:type="dxa"/>
            <w:tcBorders>
              <w:left w:val="single" w:color="auto" w:sz="4" w:space="0"/>
              <w:bottom w:val="single" w:color="auto" w:sz="4" w:space="0"/>
              <w:right w:val="single" w:color="auto" w:sz="4" w:space="0"/>
            </w:tcBorders>
            <w:shd w:val="clear" w:color="auto" w:fill="auto"/>
            <w:vAlign w:val="center"/>
          </w:tcPr>
          <w:p>
            <w:pPr>
              <w:widowControl/>
              <w:jc w:val="center"/>
              <w:rPr>
                <w:color w:val="000000"/>
                <w:kern w:val="0"/>
                <w:szCs w:val="21"/>
              </w:rPr>
            </w:pPr>
          </w:p>
        </w:tc>
        <w:tc>
          <w:tcPr>
            <w:tcW w:w="2410" w:type="dxa"/>
            <w:tcBorders>
              <w:top w:val="single" w:color="auto" w:sz="4" w:space="0"/>
              <w:left w:val="nil"/>
              <w:bottom w:val="single" w:color="auto" w:sz="4" w:space="0"/>
              <w:right w:val="single" w:color="auto" w:sz="4" w:space="0"/>
            </w:tcBorders>
            <w:shd w:val="clear" w:color="auto" w:fill="auto"/>
            <w:vAlign w:val="center"/>
          </w:tcPr>
          <w:p>
            <w:pPr>
              <w:widowControl/>
              <w:jc w:val="center"/>
              <w:rPr>
                <w:color w:val="000000"/>
                <w:kern w:val="0"/>
                <w:szCs w:val="21"/>
              </w:rPr>
            </w:pPr>
            <w:r>
              <w:rPr>
                <w:rFonts w:hint="eastAsia"/>
                <w:color w:val="000000"/>
                <w:kern w:val="0"/>
                <w:szCs w:val="21"/>
              </w:rPr>
              <w:t>备品备件领用分析</w:t>
            </w:r>
          </w:p>
        </w:tc>
        <w:tc>
          <w:tcPr>
            <w:tcW w:w="3544" w:type="dxa"/>
            <w:tcBorders>
              <w:top w:val="single" w:color="auto" w:sz="4" w:space="0"/>
              <w:left w:val="nil"/>
              <w:bottom w:val="single" w:color="auto" w:sz="4" w:space="0"/>
              <w:right w:val="single" w:color="auto" w:sz="4" w:space="0"/>
            </w:tcBorders>
            <w:shd w:val="clear" w:color="auto" w:fill="auto"/>
            <w:vAlign w:val="center"/>
          </w:tcPr>
          <w:p>
            <w:pPr>
              <w:widowControl/>
              <w:jc w:val="left"/>
              <w:rPr>
                <w:color w:val="000000"/>
                <w:kern w:val="0"/>
                <w:szCs w:val="21"/>
              </w:rPr>
            </w:pPr>
            <w:r>
              <w:rPr>
                <w:rFonts w:hint="eastAsia"/>
                <w:color w:val="000000"/>
                <w:kern w:val="0"/>
                <w:szCs w:val="21"/>
              </w:rPr>
              <w:t>根据时间进行领用记录与消耗记录对比分析</w:t>
            </w:r>
          </w:p>
        </w:tc>
        <w:tc>
          <w:tcPr>
            <w:tcW w:w="1134" w:type="dxa"/>
            <w:tcBorders>
              <w:top w:val="single" w:color="auto" w:sz="4" w:space="0"/>
              <w:left w:val="nil"/>
              <w:bottom w:val="single" w:color="auto" w:sz="4" w:space="0"/>
              <w:right w:val="single" w:color="auto" w:sz="4" w:space="0"/>
            </w:tcBorders>
          </w:tcPr>
          <w:p>
            <w:pPr>
              <w:widowControl/>
              <w:jc w:val="center"/>
              <w:rPr>
                <w:color w:val="000000"/>
                <w:kern w:val="0"/>
                <w:szCs w:val="21"/>
              </w:rPr>
            </w:pPr>
          </w:p>
        </w:tc>
      </w:tr>
    </w:tbl>
    <w:p>
      <w:pPr>
        <w:pStyle w:val="16"/>
        <w:numPr>
          <w:ilvl w:val="1"/>
          <w:numId w:val="4"/>
        </w:numPr>
        <w:spacing w:line="360" w:lineRule="auto"/>
        <w:ind w:firstLineChars="0"/>
        <w:rPr>
          <w:sz w:val="24"/>
        </w:rPr>
      </w:pPr>
      <w:r>
        <w:rPr>
          <w:rFonts w:hint="eastAsia"/>
          <w:sz w:val="24"/>
        </w:rPr>
        <w:t>设备管理流程图</w:t>
      </w:r>
    </w:p>
    <w:p>
      <w:pPr>
        <w:widowControl/>
        <w:jc w:val="left"/>
      </w:pPr>
    </w:p>
    <w:p>
      <w:pPr>
        <w:widowControl/>
        <w:jc w:val="left"/>
      </w:pPr>
    </w:p>
    <w:p>
      <w:pPr>
        <w:widowControl/>
        <w:jc w:val="left"/>
        <w:rPr>
          <w:b/>
          <w:sz w:val="24"/>
        </w:rPr>
      </w:pPr>
      <w:r>
        <w:object>
          <v:shape id="_x0000_i1025" o:spt="75" type="#_x0000_t75" style="height:697.15pt;width:414.6pt;" o:ole="t" filled="f" o:preferrelative="t" stroked="f" coordsize="21600,21600">
            <v:path/>
            <v:fill on="f" focussize="0,0"/>
            <v:stroke on="f" joinstyle="miter"/>
            <v:imagedata r:id="rId8" o:title=""/>
            <o:lock v:ext="edit" aspectratio="t"/>
            <w10:wrap type="none"/>
            <w10:anchorlock/>
          </v:shape>
          <o:OLEObject Type="Embed" ProgID="Visio.Drawing.15" ShapeID="_x0000_i1025" DrawAspect="Content" ObjectID="_1468075725" r:id="rId7">
            <o:LockedField>false</o:LockedField>
          </o:OLEObject>
        </w:object>
      </w:r>
      <w:r>
        <w:rPr>
          <w:b/>
          <w:sz w:val="24"/>
        </w:rPr>
        <w:br w:type="page"/>
      </w:r>
    </w:p>
    <w:p>
      <w:pPr>
        <w:spacing w:line="360" w:lineRule="auto"/>
        <w:rPr>
          <w:sz w:val="24"/>
        </w:rPr>
      </w:pPr>
      <w:r>
        <w:object>
          <v:shape id="_x0000_i1026" o:spt="75" type="#_x0000_t75" style="height:324.15pt;width:414.95pt;" o:ole="t" filled="f" o:preferrelative="t" stroked="f" coordsize="21600,21600">
            <v:path/>
            <v:fill on="f" focussize="0,0"/>
            <v:stroke on="f" joinstyle="miter"/>
            <v:imagedata r:id="rId10" o:title=""/>
            <o:lock v:ext="edit" aspectratio="t"/>
            <w10:wrap type="none"/>
            <w10:anchorlock/>
          </v:shape>
          <o:OLEObject Type="Embed" ProgID="Visio.Drawing.15" ShapeID="_x0000_i1026" DrawAspect="Content" ObjectID="_1468075726" r:id="rId9">
            <o:LockedField>false</o:LockedField>
          </o:OLEObject>
        </w:object>
      </w:r>
    </w:p>
    <w:p>
      <w:pPr>
        <w:pStyle w:val="16"/>
        <w:numPr>
          <w:ilvl w:val="0"/>
          <w:numId w:val="3"/>
        </w:numPr>
        <w:spacing w:line="360" w:lineRule="auto"/>
        <w:ind w:firstLineChars="0"/>
        <w:outlineLvl w:val="0"/>
        <w:rPr>
          <w:b/>
          <w:sz w:val="24"/>
        </w:rPr>
      </w:pPr>
      <w:r>
        <w:rPr>
          <w:rFonts w:hint="eastAsia"/>
          <w:b/>
          <w:sz w:val="24"/>
        </w:rPr>
        <w:t>相关功能流程</w:t>
      </w:r>
    </w:p>
    <w:p>
      <w:pPr>
        <w:spacing w:line="360" w:lineRule="auto"/>
        <w:ind w:left="420" w:right="53" w:rightChars="25"/>
        <w:outlineLvl w:val="1"/>
        <w:rPr>
          <w:szCs w:val="21"/>
          <w:lang w:val="zh-CN"/>
        </w:rPr>
      </w:pPr>
      <w:r>
        <w:rPr>
          <w:szCs w:val="21"/>
          <w:lang w:val="zh-CN"/>
        </w:rPr>
        <w:t>2.1</w:t>
      </w:r>
      <w:r>
        <w:rPr>
          <w:rFonts w:hint="eastAsia"/>
          <w:sz w:val="24"/>
          <w:szCs w:val="21"/>
          <w:lang w:val="zh-CN"/>
        </w:rPr>
        <w:t>功能说明</w:t>
      </w:r>
    </w:p>
    <w:p>
      <w:pPr>
        <w:spacing w:line="360" w:lineRule="auto"/>
        <w:ind w:right="53" w:rightChars="25"/>
        <w:rPr>
          <w:sz w:val="24"/>
        </w:rPr>
      </w:pPr>
      <w:r>
        <w:rPr>
          <w:szCs w:val="21"/>
          <w:lang w:val="zh-CN"/>
        </w:rPr>
        <w:tab/>
      </w:r>
      <w:r>
        <w:rPr>
          <w:rFonts w:hint="eastAsia"/>
          <w:sz w:val="24"/>
        </w:rPr>
        <w:t>设备管理是信息化管理的一个重要部分。良好的设备管理可以使产线达到优质、高产、低消耗、低成本，同时降低产线故障耦合度、预防各类事故，提高劳动生产率，保证安全生。</w:t>
      </w:r>
    </w:p>
    <w:p>
      <w:pPr>
        <w:spacing w:line="360" w:lineRule="auto"/>
        <w:ind w:right="53" w:rightChars="25" w:firstLine="480" w:firstLineChars="200"/>
        <w:rPr>
          <w:sz w:val="24"/>
        </w:rPr>
      </w:pPr>
      <w:r>
        <w:rPr>
          <w:rFonts w:hint="eastAsia"/>
          <w:sz w:val="24"/>
        </w:rPr>
        <w:t>设备台账显示的信息主要包括：设备名称、设备代码、设备位置、规格型号等设备信息以及统计设备的运行状态数量（运行、故障、待机、关机）。</w:t>
      </w:r>
    </w:p>
    <w:p>
      <w:pPr>
        <w:spacing w:line="360" w:lineRule="auto"/>
        <w:ind w:right="53" w:rightChars="25" w:firstLine="480" w:firstLineChars="200"/>
        <w:rPr>
          <w:sz w:val="24"/>
        </w:rPr>
      </w:pPr>
      <w:r>
        <w:rPr>
          <w:rFonts w:hint="eastAsia"/>
          <w:sz w:val="24"/>
        </w:rPr>
        <w:t>设备保养是通过录入年度保养计划自动生成每日保养任务，根据保养时间进行消息推送，工程师接收到保养任务后开始对设备进行保养，保养完成后，填写保养记录，并可对所有保养记录进行追溯。</w:t>
      </w:r>
    </w:p>
    <w:p>
      <w:pPr>
        <w:spacing w:line="360" w:lineRule="auto"/>
        <w:ind w:right="53" w:rightChars="25" w:firstLine="480" w:firstLineChars="200"/>
        <w:rPr>
          <w:sz w:val="24"/>
        </w:rPr>
      </w:pPr>
      <w:r>
        <w:rPr>
          <w:rFonts w:hint="eastAsia"/>
          <w:sz w:val="24"/>
        </w:rPr>
        <w:t>设备维修是现场操作人员发现设备故障后，发起维修任务（填写维修申请），系统根据维修申请进行消息推送，工程师收到消息后，前往现场进行故障确认，若非故障则填写非故障原因，若存在故障则生成维修工单，工程师完成维修后，进行工单填写，然后推送消息给生产部门提示验收，并可对所有维修记录进行追溯。</w:t>
      </w:r>
    </w:p>
    <w:p>
      <w:pPr>
        <w:spacing w:line="360" w:lineRule="auto"/>
        <w:ind w:right="53" w:rightChars="25" w:firstLine="480" w:firstLineChars="200"/>
        <w:rPr>
          <w:sz w:val="24"/>
        </w:rPr>
      </w:pPr>
      <w:r>
        <w:rPr>
          <w:rFonts w:hint="eastAsia"/>
          <w:sz w:val="24"/>
        </w:rPr>
        <w:t>设备点巡检是根据录入的点巡检计划，自动生成每日的点巡检任务，现场点巡检人员登录A</w:t>
      </w:r>
      <w:r>
        <w:rPr>
          <w:sz w:val="24"/>
        </w:rPr>
        <w:t>PP</w:t>
      </w:r>
      <w:r>
        <w:rPr>
          <w:rFonts w:hint="eastAsia"/>
          <w:sz w:val="24"/>
        </w:rPr>
        <w:t>系统，扫描设备二维码查询设备点巡检任务，点巡检完成后，在A</w:t>
      </w:r>
      <w:r>
        <w:rPr>
          <w:sz w:val="24"/>
        </w:rPr>
        <w:t>PP</w:t>
      </w:r>
      <w:r>
        <w:rPr>
          <w:rFonts w:hint="eastAsia"/>
          <w:sz w:val="24"/>
        </w:rPr>
        <w:t>上填写点巡检记录，可对所有点巡检记录进行追溯。</w:t>
      </w:r>
    </w:p>
    <w:p>
      <w:pPr>
        <w:spacing w:line="360" w:lineRule="auto"/>
        <w:ind w:right="53" w:rightChars="25" w:firstLine="480" w:firstLineChars="200"/>
        <w:rPr>
          <w:sz w:val="24"/>
        </w:rPr>
      </w:pPr>
      <w:r>
        <w:rPr>
          <w:rFonts w:hint="eastAsia"/>
          <w:sz w:val="24"/>
        </w:rPr>
        <w:t>备品备件根据E</w:t>
      </w:r>
      <w:r>
        <w:rPr>
          <w:sz w:val="24"/>
        </w:rPr>
        <w:t>RP</w:t>
      </w:r>
      <w:r>
        <w:rPr>
          <w:rFonts w:hint="eastAsia"/>
          <w:sz w:val="24"/>
        </w:rPr>
        <w:t>推送信息展示实时库存，可追溯备件出库、保养、维修、点巡检等领用记录，对低于安全库存的备件进行消息推送。</w:t>
      </w:r>
    </w:p>
    <w:p>
      <w:pPr>
        <w:spacing w:line="360" w:lineRule="auto"/>
        <w:ind w:firstLine="480" w:firstLineChars="200"/>
        <w:rPr>
          <w:sz w:val="24"/>
        </w:rPr>
      </w:pPr>
      <w:r>
        <w:rPr>
          <w:rFonts w:hint="eastAsia"/>
          <w:sz w:val="24"/>
        </w:rPr>
        <w:t>设备维修统计是通过设备编号、故障类型、起始时间、结束时间以统计图显示设备维修次数、维修率、设备机械/电气故障对比。</w:t>
      </w:r>
    </w:p>
    <w:p>
      <w:pPr>
        <w:spacing w:line="360" w:lineRule="auto"/>
        <w:ind w:firstLine="480" w:firstLineChars="200"/>
        <w:rPr>
          <w:sz w:val="24"/>
        </w:rPr>
      </w:pPr>
      <w:r>
        <w:rPr>
          <w:rFonts w:hint="eastAsia"/>
          <w:sz w:val="24"/>
        </w:rPr>
        <w:t>备品备件领用分析通过时间段对备品备件的领用和消耗进行统计对比分析。</w:t>
      </w: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widowControl/>
        <w:jc w:val="left"/>
        <w:rPr>
          <w:szCs w:val="21"/>
          <w:lang w:val="zh-CN"/>
        </w:rPr>
      </w:pPr>
    </w:p>
    <w:p>
      <w:pPr>
        <w:pStyle w:val="16"/>
        <w:numPr>
          <w:ilvl w:val="0"/>
          <w:numId w:val="3"/>
        </w:numPr>
        <w:spacing w:line="360" w:lineRule="auto"/>
        <w:ind w:firstLineChars="0"/>
        <w:outlineLvl w:val="0"/>
        <w:rPr>
          <w:b/>
          <w:sz w:val="24"/>
        </w:rPr>
      </w:pPr>
      <w:r>
        <w:rPr>
          <w:rFonts w:hint="eastAsia"/>
          <w:b/>
          <w:sz w:val="24"/>
        </w:rPr>
        <w:t>操作</w:t>
      </w:r>
      <w:r>
        <w:rPr>
          <w:b/>
          <w:sz w:val="24"/>
        </w:rPr>
        <w:t>界面</w:t>
      </w:r>
    </w:p>
    <w:p>
      <w:pPr>
        <w:pStyle w:val="16"/>
        <w:keepNext/>
        <w:keepLines/>
        <w:numPr>
          <w:ilvl w:val="0"/>
          <w:numId w:val="1"/>
        </w:numPr>
        <w:spacing w:before="340" w:after="330" w:line="578" w:lineRule="auto"/>
        <w:ind w:firstLineChars="0"/>
        <w:outlineLvl w:val="0"/>
        <w:rPr>
          <w:b/>
          <w:bCs/>
          <w:vanish/>
          <w:kern w:val="44"/>
          <w:sz w:val="30"/>
          <w:szCs w:val="44"/>
        </w:rPr>
      </w:pPr>
    </w:p>
    <w:p>
      <w:pPr>
        <w:pStyle w:val="16"/>
        <w:keepNext/>
        <w:keepLines/>
        <w:numPr>
          <w:ilvl w:val="0"/>
          <w:numId w:val="1"/>
        </w:numPr>
        <w:spacing w:before="340" w:after="330" w:line="578" w:lineRule="auto"/>
        <w:ind w:firstLineChars="0"/>
        <w:outlineLvl w:val="0"/>
        <w:rPr>
          <w:b/>
          <w:bCs/>
          <w:vanish/>
          <w:kern w:val="44"/>
          <w:sz w:val="30"/>
          <w:szCs w:val="44"/>
        </w:rPr>
      </w:pPr>
    </w:p>
    <w:p>
      <w:pPr>
        <w:pStyle w:val="16"/>
        <w:keepNext/>
        <w:keepLines/>
        <w:numPr>
          <w:ilvl w:val="0"/>
          <w:numId w:val="1"/>
        </w:numPr>
        <w:spacing w:before="340" w:after="330" w:line="578" w:lineRule="auto"/>
        <w:ind w:firstLineChars="0"/>
        <w:outlineLvl w:val="0"/>
        <w:rPr>
          <w:b/>
          <w:bCs/>
          <w:vanish/>
          <w:kern w:val="44"/>
          <w:sz w:val="30"/>
          <w:szCs w:val="44"/>
        </w:rPr>
      </w:pPr>
    </w:p>
    <w:p>
      <w:pPr>
        <w:pStyle w:val="3"/>
        <w:spacing w:before="0" w:after="0"/>
        <w:ind w:left="856" w:hanging="431"/>
      </w:pPr>
      <w:r>
        <w:rPr>
          <w:rFonts w:hint="eastAsia"/>
        </w:rPr>
        <w:t xml:space="preserve"> 设备台账</w:t>
      </w:r>
    </w:p>
    <w:p>
      <w:pPr>
        <w:spacing w:line="360" w:lineRule="auto"/>
        <w:ind w:firstLine="480" w:firstLineChars="200"/>
        <w:rPr>
          <w:sz w:val="24"/>
        </w:rPr>
      </w:pPr>
      <w:r>
        <w:rPr>
          <w:rFonts w:hint="eastAsia"/>
          <w:sz w:val="24"/>
        </w:rPr>
        <w:t>设备台账主要管理厂区的生产设备信息，具备增删查改功能以及统计设备保养、维修详情记录，同时展示设备的实时状态</w:t>
      </w:r>
      <w:r>
        <w:rPr>
          <w:sz w:val="24"/>
        </w:rPr>
        <w:t>。</w:t>
      </w:r>
    </w:p>
    <w:p>
      <w:pPr>
        <w:spacing w:line="360" w:lineRule="auto"/>
        <w:rPr>
          <w:color w:val="000000"/>
          <w:kern w:val="0"/>
          <w:sz w:val="24"/>
        </w:rPr>
      </w:pPr>
      <w:r>
        <w:rPr>
          <w:color w:val="000000"/>
          <w:kern w:val="0"/>
          <w:sz w:val="24"/>
        </w:rPr>
        <w:drawing>
          <wp:inline distT="0" distB="0" distL="0" distR="0">
            <wp:extent cx="5274310" cy="23971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2397125"/>
                    </a:xfrm>
                    <a:prstGeom prst="rect">
                      <a:avLst/>
                    </a:prstGeom>
                  </pic:spPr>
                </pic:pic>
              </a:graphicData>
            </a:graphic>
          </wp:inline>
        </w:drawing>
      </w:r>
    </w:p>
    <w:p>
      <w:pPr>
        <w:jc w:val="center"/>
        <w:rPr>
          <w:lang w:val="zh-CN"/>
        </w:rPr>
      </w:pPr>
      <w:r>
        <w:rPr>
          <w:rFonts w:hint="eastAsia"/>
          <w:lang w:val="zh-CN"/>
        </w:rPr>
        <w:t>&lt;图</w:t>
      </w:r>
      <w:r>
        <w:rPr>
          <w:lang w:val="zh-CN"/>
        </w:rPr>
        <w:t>例</w:t>
      </w:r>
      <w:r>
        <w:rPr>
          <w:rFonts w:hint="eastAsia"/>
          <w:lang w:val="zh-CN"/>
        </w:rPr>
        <w:t>&gt;</w:t>
      </w:r>
      <w:r>
        <w:rPr>
          <w:lang w:val="zh-CN"/>
        </w:rPr>
        <w:t xml:space="preserve"> </w:t>
      </w:r>
      <w:r>
        <w:rPr>
          <w:rFonts w:hint="eastAsia"/>
          <w:lang w:val="zh-CN"/>
        </w:rPr>
        <w:t>设备台账</w:t>
      </w:r>
      <w:r>
        <w:rPr>
          <w:lang w:val="zh-CN"/>
        </w:rPr>
        <w:t>界面</w:t>
      </w:r>
    </w:p>
    <w:p>
      <w:pPr>
        <w:spacing w:line="360" w:lineRule="auto"/>
        <w:ind w:firstLine="480"/>
        <w:rPr>
          <w:rFonts w:hint="eastAsia"/>
          <w:sz w:val="24"/>
          <w:lang w:val="zh-CN"/>
        </w:rPr>
      </w:pPr>
      <w:bookmarkStart w:id="5" w:name="_GoBack"/>
      <w:r>
        <w:rPr>
          <w:rFonts w:hint="eastAsia"/>
          <w:sz w:val="24"/>
          <w:lang w:val="zh-CN"/>
        </w:rPr>
        <w:t>点击新增按钮，可以新增设备信息。</w:t>
      </w:r>
    </w:p>
    <w:bookmarkEnd w:id="5"/>
    <w:p>
      <w:pPr>
        <w:rPr>
          <w:lang w:val="zh-CN"/>
        </w:rPr>
      </w:pPr>
      <w:r>
        <w:rPr>
          <w:lang w:val="zh-CN"/>
        </w:rPr>
        <w:drawing>
          <wp:inline distT="0" distB="0" distL="0" distR="0">
            <wp:extent cx="5274310" cy="24161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2416175"/>
                    </a:xfrm>
                    <a:prstGeom prst="rect">
                      <a:avLst/>
                    </a:prstGeom>
                  </pic:spPr>
                </pic:pic>
              </a:graphicData>
            </a:graphic>
          </wp:inline>
        </w:drawing>
      </w:r>
    </w:p>
    <w:p>
      <w:pPr>
        <w:jc w:val="center"/>
        <w:rPr>
          <w:lang w:val="zh-CN"/>
        </w:rPr>
      </w:pPr>
      <w:r>
        <w:rPr>
          <w:rFonts w:hint="eastAsia"/>
          <w:lang w:val="zh-CN"/>
        </w:rPr>
        <w:t>&lt;图</w:t>
      </w:r>
      <w:r>
        <w:rPr>
          <w:lang w:val="zh-CN"/>
        </w:rPr>
        <w:t>例</w:t>
      </w:r>
      <w:r>
        <w:rPr>
          <w:rFonts w:hint="eastAsia"/>
          <w:lang w:val="zh-CN"/>
        </w:rPr>
        <w:t>&gt;</w:t>
      </w:r>
      <w:r>
        <w:rPr>
          <w:lang w:val="zh-CN"/>
        </w:rPr>
        <w:t xml:space="preserve"> </w:t>
      </w:r>
      <w:r>
        <w:rPr>
          <w:rFonts w:hint="eastAsia"/>
          <w:lang w:val="zh-CN"/>
        </w:rPr>
        <w:t>设备台账新增</w:t>
      </w:r>
      <w:r>
        <w:rPr>
          <w:lang w:val="zh-CN"/>
        </w:rPr>
        <w:t>界面</w:t>
      </w:r>
    </w:p>
    <w:p>
      <w:pPr>
        <w:spacing w:line="360" w:lineRule="auto"/>
        <w:ind w:firstLine="480"/>
        <w:rPr>
          <w:rFonts w:hint="eastAsia"/>
          <w:sz w:val="24"/>
          <w:lang w:val="zh-CN"/>
        </w:rPr>
      </w:pPr>
      <w:r>
        <w:rPr>
          <w:rFonts w:hint="eastAsia"/>
          <w:sz w:val="24"/>
          <w:lang w:val="zh-CN"/>
        </w:rPr>
        <w:t>点击详情按钮，可以上次、查看该设备的图片以及保养、维修详情。</w:t>
      </w:r>
    </w:p>
    <w:p>
      <w:pPr>
        <w:rPr>
          <w:lang w:val="zh-CN"/>
        </w:rPr>
      </w:pPr>
      <w:r>
        <w:rPr>
          <w:lang w:val="zh-CN"/>
        </w:rPr>
        <w:drawing>
          <wp:inline distT="0" distB="0" distL="0" distR="0">
            <wp:extent cx="5274310" cy="2419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5274310" cy="2419350"/>
                    </a:xfrm>
                    <a:prstGeom prst="rect">
                      <a:avLst/>
                    </a:prstGeom>
                  </pic:spPr>
                </pic:pic>
              </a:graphicData>
            </a:graphic>
          </wp:inline>
        </w:drawing>
      </w:r>
    </w:p>
    <w:p>
      <w:pPr>
        <w:jc w:val="center"/>
        <w:rPr>
          <w:lang w:val="zh-CN"/>
        </w:rPr>
      </w:pPr>
      <w:r>
        <w:rPr>
          <w:rFonts w:hint="eastAsia"/>
          <w:lang w:val="zh-CN"/>
        </w:rPr>
        <w:t>&lt;图</w:t>
      </w:r>
      <w:r>
        <w:rPr>
          <w:lang w:val="zh-CN"/>
        </w:rPr>
        <w:t>例</w:t>
      </w:r>
      <w:r>
        <w:rPr>
          <w:rFonts w:hint="eastAsia"/>
          <w:lang w:val="zh-CN"/>
        </w:rPr>
        <w:t>&gt;</w:t>
      </w:r>
      <w:r>
        <w:rPr>
          <w:lang w:val="zh-CN"/>
        </w:rPr>
        <w:t xml:space="preserve"> </w:t>
      </w:r>
      <w:r>
        <w:rPr>
          <w:rFonts w:hint="eastAsia"/>
          <w:lang w:val="zh-CN"/>
        </w:rPr>
        <w:t>设备台账详情</w:t>
      </w:r>
      <w:r>
        <w:rPr>
          <w:lang w:val="zh-CN"/>
        </w:rPr>
        <w:t>界面</w:t>
      </w:r>
    </w:p>
    <w:p>
      <w:pPr>
        <w:pStyle w:val="3"/>
      </w:pPr>
      <w:r>
        <w:rPr>
          <w:rFonts w:hint="eastAsia"/>
        </w:rPr>
        <w:t xml:space="preserve"> 设备保养</w:t>
      </w:r>
    </w:p>
    <w:p>
      <w:pPr>
        <w:spacing w:line="360" w:lineRule="auto"/>
        <w:ind w:firstLine="480"/>
        <w:rPr>
          <w:sz w:val="24"/>
          <w:lang w:val="zh-CN"/>
        </w:rPr>
      </w:pPr>
      <w:r>
        <w:rPr>
          <w:rFonts w:hint="eastAsia"/>
          <w:sz w:val="24"/>
        </w:rPr>
        <w:t>设备保养根据录入的保养计划自动生成每日保养任务，根据保养任务进行消息推送</w:t>
      </w:r>
      <w:r>
        <w:rPr>
          <w:sz w:val="24"/>
        </w:rPr>
        <w:t>。</w:t>
      </w:r>
      <w:r>
        <w:rPr>
          <w:rFonts w:hint="eastAsia"/>
          <w:sz w:val="24"/>
          <w:lang w:val="zh-CN"/>
        </w:rPr>
        <w:t>设备</w:t>
      </w:r>
      <w:r>
        <w:rPr>
          <w:sz w:val="24"/>
          <w:lang w:val="zh-CN"/>
        </w:rPr>
        <w:t>保养界面可查看当前设备保养计划和</w:t>
      </w:r>
      <w:r>
        <w:rPr>
          <w:rFonts w:hint="eastAsia"/>
          <w:sz w:val="24"/>
          <w:lang w:val="zh-CN"/>
        </w:rPr>
        <w:t>已</w:t>
      </w:r>
      <w:r>
        <w:rPr>
          <w:sz w:val="24"/>
          <w:lang w:val="zh-CN"/>
        </w:rPr>
        <w:t>保养情况</w:t>
      </w:r>
      <w:r>
        <w:rPr>
          <w:rFonts w:hint="eastAsia"/>
          <w:sz w:val="24"/>
          <w:lang w:val="zh-CN"/>
        </w:rPr>
        <w:t>。</w:t>
      </w:r>
    </w:p>
    <w:p>
      <w:pPr>
        <w:spacing w:line="360" w:lineRule="auto"/>
        <w:rPr>
          <w:sz w:val="24"/>
        </w:rPr>
      </w:pPr>
      <w:r>
        <w:rPr>
          <w:sz w:val="24"/>
        </w:rPr>
        <w:drawing>
          <wp:inline distT="0" distB="0" distL="0" distR="0">
            <wp:extent cx="5274310" cy="23952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74310" cy="2395220"/>
                    </a:xfrm>
                    <a:prstGeom prst="rect">
                      <a:avLst/>
                    </a:prstGeom>
                  </pic:spPr>
                </pic:pic>
              </a:graphicData>
            </a:graphic>
          </wp:inline>
        </w:drawing>
      </w:r>
    </w:p>
    <w:p>
      <w:pPr>
        <w:spacing w:line="360" w:lineRule="auto"/>
        <w:jc w:val="center"/>
        <w:rPr>
          <w:lang w:val="zh-CN"/>
        </w:rPr>
      </w:pPr>
      <w:r>
        <w:rPr>
          <w:rFonts w:hint="eastAsia"/>
          <w:lang w:val="zh-CN"/>
        </w:rPr>
        <w:t>&lt;图</w:t>
      </w:r>
      <w:r>
        <w:rPr>
          <w:lang w:val="zh-CN"/>
        </w:rPr>
        <w:t>例</w:t>
      </w:r>
      <w:r>
        <w:rPr>
          <w:rFonts w:hint="eastAsia"/>
          <w:lang w:val="zh-CN"/>
        </w:rPr>
        <w:t>&gt;</w:t>
      </w:r>
      <w:r>
        <w:rPr>
          <w:lang w:val="zh-CN"/>
        </w:rPr>
        <w:t xml:space="preserve"> </w:t>
      </w:r>
      <w:r>
        <w:rPr>
          <w:rFonts w:hint="eastAsia"/>
          <w:lang w:val="zh-CN"/>
        </w:rPr>
        <w:t>设备保养页面</w:t>
      </w:r>
    </w:p>
    <w:p>
      <w:pPr>
        <w:spacing w:line="360" w:lineRule="auto"/>
        <w:ind w:firstLine="480"/>
        <w:rPr>
          <w:rFonts w:hint="eastAsia"/>
          <w:sz w:val="24"/>
          <w:lang w:val="zh-CN"/>
        </w:rPr>
      </w:pPr>
      <w:r>
        <w:rPr>
          <w:rFonts w:hint="eastAsia"/>
          <w:sz w:val="24"/>
          <w:lang w:val="zh-CN"/>
        </w:rPr>
        <w:t>点击新增按钮，可以新增一条保养计划。</w:t>
      </w:r>
    </w:p>
    <w:p>
      <w:pPr>
        <w:spacing w:line="360" w:lineRule="auto"/>
        <w:rPr>
          <w:lang w:val="zh-CN"/>
        </w:rPr>
      </w:pPr>
      <w:r>
        <w:rPr>
          <w:lang w:val="zh-CN"/>
        </w:rPr>
        <w:drawing>
          <wp:inline distT="0" distB="0" distL="0" distR="0">
            <wp:extent cx="5274310" cy="23901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74310" cy="2390140"/>
                    </a:xfrm>
                    <a:prstGeom prst="rect">
                      <a:avLst/>
                    </a:prstGeom>
                  </pic:spPr>
                </pic:pic>
              </a:graphicData>
            </a:graphic>
          </wp:inline>
        </w:drawing>
      </w:r>
    </w:p>
    <w:p>
      <w:pPr>
        <w:spacing w:line="360" w:lineRule="auto"/>
        <w:jc w:val="center"/>
        <w:rPr>
          <w:lang w:val="zh-CN"/>
        </w:rPr>
      </w:pPr>
      <w:r>
        <w:rPr>
          <w:rFonts w:hint="eastAsia"/>
          <w:lang w:val="zh-CN"/>
        </w:rPr>
        <w:t>&lt;图</w:t>
      </w:r>
      <w:r>
        <w:rPr>
          <w:lang w:val="zh-CN"/>
        </w:rPr>
        <w:t>例</w:t>
      </w:r>
      <w:r>
        <w:rPr>
          <w:rFonts w:hint="eastAsia"/>
          <w:lang w:val="zh-CN"/>
        </w:rPr>
        <w:t>&gt;</w:t>
      </w:r>
      <w:r>
        <w:rPr>
          <w:lang w:val="zh-CN"/>
        </w:rPr>
        <w:t xml:space="preserve"> </w:t>
      </w:r>
      <w:r>
        <w:rPr>
          <w:rFonts w:hint="eastAsia"/>
          <w:lang w:val="zh-CN"/>
        </w:rPr>
        <w:t>设备保养计划新增计划页面</w:t>
      </w:r>
    </w:p>
    <w:p>
      <w:pPr>
        <w:spacing w:line="360" w:lineRule="auto"/>
        <w:ind w:firstLine="480"/>
        <w:rPr>
          <w:rFonts w:hint="eastAsia"/>
          <w:sz w:val="24"/>
          <w:lang w:val="zh-CN"/>
        </w:rPr>
      </w:pPr>
      <w:r>
        <w:rPr>
          <w:rFonts w:hint="eastAsia"/>
          <w:sz w:val="24"/>
          <w:lang w:val="zh-CN"/>
        </w:rPr>
        <w:t>系统根据保养计划的时间进行消息推送。</w:t>
      </w:r>
    </w:p>
    <w:p>
      <w:pPr>
        <w:spacing w:line="360" w:lineRule="auto"/>
        <w:rPr>
          <w:lang w:val="zh-CN"/>
        </w:rPr>
      </w:pPr>
      <w:r>
        <w:rPr>
          <w:lang w:val="zh-CN"/>
        </w:rPr>
        <w:drawing>
          <wp:inline distT="0" distB="0" distL="0" distR="0">
            <wp:extent cx="5274310" cy="33743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6"/>
                    <a:stretch>
                      <a:fillRect/>
                    </a:stretch>
                  </pic:blipFill>
                  <pic:spPr>
                    <a:xfrm>
                      <a:off x="0" y="0"/>
                      <a:ext cx="5274310" cy="3374390"/>
                    </a:xfrm>
                    <a:prstGeom prst="rect">
                      <a:avLst/>
                    </a:prstGeom>
                  </pic:spPr>
                </pic:pic>
              </a:graphicData>
            </a:graphic>
          </wp:inline>
        </w:drawing>
      </w:r>
    </w:p>
    <w:p>
      <w:pPr>
        <w:spacing w:line="360" w:lineRule="auto"/>
        <w:jc w:val="center"/>
        <w:rPr>
          <w:lang w:val="zh-CN"/>
        </w:rPr>
      </w:pPr>
      <w:r>
        <w:rPr>
          <w:rFonts w:hint="eastAsia"/>
          <w:lang w:val="zh-CN"/>
        </w:rPr>
        <w:t>&lt;图</w:t>
      </w:r>
      <w:r>
        <w:rPr>
          <w:lang w:val="zh-CN"/>
        </w:rPr>
        <w:t>例</w:t>
      </w:r>
      <w:r>
        <w:rPr>
          <w:rFonts w:hint="eastAsia"/>
          <w:lang w:val="zh-CN"/>
        </w:rPr>
        <w:t>&gt;</w:t>
      </w:r>
      <w:r>
        <w:rPr>
          <w:lang w:val="zh-CN"/>
        </w:rPr>
        <w:t xml:space="preserve"> </w:t>
      </w:r>
      <w:r>
        <w:rPr>
          <w:rFonts w:hint="eastAsia"/>
          <w:lang w:val="zh-CN"/>
        </w:rPr>
        <w:t>设备保养消息推送页面</w:t>
      </w:r>
    </w:p>
    <w:p>
      <w:pPr>
        <w:spacing w:line="360" w:lineRule="auto"/>
        <w:ind w:firstLine="480"/>
        <w:rPr>
          <w:rFonts w:hint="eastAsia"/>
          <w:sz w:val="24"/>
          <w:lang w:val="zh-CN"/>
        </w:rPr>
      </w:pPr>
      <w:r>
        <w:rPr>
          <w:rFonts w:hint="eastAsia"/>
          <w:sz w:val="24"/>
          <w:lang w:val="zh-CN"/>
        </w:rPr>
        <w:t>保养记录页面可以查询当前的保养任务，查看计划是否完成或者已超期。</w:t>
      </w:r>
    </w:p>
    <w:p>
      <w:pPr>
        <w:spacing w:line="360" w:lineRule="auto"/>
        <w:rPr>
          <w:lang w:val="zh-CN"/>
        </w:rPr>
      </w:pPr>
      <w:r>
        <w:rPr>
          <w:lang w:val="zh-CN"/>
        </w:rPr>
        <w:drawing>
          <wp:inline distT="0" distB="0" distL="0" distR="0">
            <wp:extent cx="5274310" cy="23933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4310" cy="2393315"/>
                    </a:xfrm>
                    <a:prstGeom prst="rect">
                      <a:avLst/>
                    </a:prstGeom>
                  </pic:spPr>
                </pic:pic>
              </a:graphicData>
            </a:graphic>
          </wp:inline>
        </w:drawing>
      </w:r>
    </w:p>
    <w:p>
      <w:pPr>
        <w:spacing w:line="360" w:lineRule="auto"/>
        <w:jc w:val="center"/>
        <w:rPr>
          <w:lang w:val="zh-CN"/>
        </w:rPr>
      </w:pPr>
      <w:r>
        <w:rPr>
          <w:rFonts w:hint="eastAsia"/>
          <w:lang w:val="zh-CN"/>
        </w:rPr>
        <w:t>&lt;图</w:t>
      </w:r>
      <w:r>
        <w:rPr>
          <w:lang w:val="zh-CN"/>
        </w:rPr>
        <w:t>例</w:t>
      </w:r>
      <w:r>
        <w:rPr>
          <w:rFonts w:hint="eastAsia"/>
          <w:lang w:val="zh-CN"/>
        </w:rPr>
        <w:t>&gt;</w:t>
      </w:r>
      <w:r>
        <w:rPr>
          <w:lang w:val="zh-CN"/>
        </w:rPr>
        <w:t xml:space="preserve"> </w:t>
      </w:r>
      <w:r>
        <w:rPr>
          <w:rFonts w:hint="eastAsia"/>
          <w:lang w:val="zh-CN"/>
        </w:rPr>
        <w:t>设备保养记录页面</w:t>
      </w:r>
    </w:p>
    <w:p>
      <w:pPr>
        <w:pStyle w:val="3"/>
      </w:pPr>
      <w:r>
        <w:rPr>
          <w:rFonts w:hint="eastAsia"/>
        </w:rPr>
        <w:t xml:space="preserve"> 设备维修</w:t>
      </w:r>
    </w:p>
    <w:p>
      <w:pPr>
        <w:spacing w:line="360" w:lineRule="auto"/>
        <w:rPr>
          <w:sz w:val="24"/>
        </w:rPr>
      </w:pPr>
      <w:r>
        <w:rPr>
          <w:rFonts w:hint="eastAsia"/>
          <w:sz w:val="24"/>
        </w:rPr>
        <w:t xml:space="preserve">   设备维修</w:t>
      </w:r>
      <w:r>
        <w:rPr>
          <w:sz w:val="24"/>
        </w:rPr>
        <w:t>信界面可查看当前设备维修计划和维修情况</w:t>
      </w:r>
      <w:r>
        <w:rPr>
          <w:rFonts w:hint="eastAsia"/>
          <w:sz w:val="24"/>
        </w:rPr>
        <w:t>。</w:t>
      </w:r>
      <w:r>
        <w:rPr>
          <w:sz w:val="24"/>
        </w:rPr>
        <w:t>若现场</w:t>
      </w:r>
      <w:r>
        <w:rPr>
          <w:rFonts w:hint="eastAsia"/>
          <w:sz w:val="24"/>
        </w:rPr>
        <w:t>出现</w:t>
      </w:r>
      <w:r>
        <w:rPr>
          <w:sz w:val="24"/>
        </w:rPr>
        <w:t>设备故障</w:t>
      </w:r>
      <w:r>
        <w:rPr>
          <w:rFonts w:hint="eastAsia"/>
          <w:sz w:val="24"/>
        </w:rPr>
        <w:t>时，现场人员发起</w:t>
      </w:r>
      <w:r>
        <w:rPr>
          <w:sz w:val="24"/>
        </w:rPr>
        <w:t>维修申请</w:t>
      </w:r>
      <w:r>
        <w:rPr>
          <w:rFonts w:hint="eastAsia"/>
          <w:sz w:val="24"/>
        </w:rPr>
        <w:t>，系统根据维修申请进行消息推送。</w:t>
      </w:r>
    </w:p>
    <w:p>
      <w:pPr>
        <w:spacing w:line="360" w:lineRule="auto"/>
        <w:rPr>
          <w:sz w:val="24"/>
        </w:rPr>
      </w:pPr>
      <w:r>
        <w:rPr>
          <w:sz w:val="24"/>
        </w:rPr>
        <w:drawing>
          <wp:inline distT="0" distB="0" distL="0" distR="0">
            <wp:extent cx="5274310" cy="24079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74310" cy="2407920"/>
                    </a:xfrm>
                    <a:prstGeom prst="rect">
                      <a:avLst/>
                    </a:prstGeom>
                  </pic:spPr>
                </pic:pic>
              </a:graphicData>
            </a:graphic>
          </wp:inline>
        </w:drawing>
      </w:r>
    </w:p>
    <w:p>
      <w:pPr>
        <w:spacing w:line="360" w:lineRule="auto"/>
        <w:jc w:val="center"/>
        <w:rPr>
          <w:lang w:val="zh-CN"/>
        </w:rPr>
      </w:pPr>
      <w:r>
        <w:rPr>
          <w:rFonts w:hint="eastAsia"/>
          <w:lang w:val="zh-CN"/>
        </w:rPr>
        <w:t>&lt;图</w:t>
      </w:r>
      <w:r>
        <w:rPr>
          <w:lang w:val="zh-CN"/>
        </w:rPr>
        <w:t>例</w:t>
      </w:r>
      <w:r>
        <w:rPr>
          <w:rFonts w:hint="eastAsia"/>
          <w:lang w:val="zh-CN"/>
        </w:rPr>
        <w:t>&gt;</w:t>
      </w:r>
      <w:r>
        <w:rPr>
          <w:lang w:val="zh-CN"/>
        </w:rPr>
        <w:t xml:space="preserve"> </w:t>
      </w:r>
      <w:r>
        <w:rPr>
          <w:rFonts w:hint="eastAsia"/>
          <w:lang w:val="zh-CN"/>
        </w:rPr>
        <w:t>设备维修</w:t>
      </w:r>
      <w:r>
        <w:rPr>
          <w:lang w:val="zh-CN"/>
        </w:rPr>
        <w:t>界面</w:t>
      </w:r>
    </w:p>
    <w:p>
      <w:pPr>
        <w:spacing w:line="360" w:lineRule="auto"/>
        <w:ind w:firstLine="480"/>
        <w:rPr>
          <w:rFonts w:hint="eastAsia"/>
          <w:sz w:val="24"/>
          <w:lang w:val="zh-CN"/>
        </w:rPr>
      </w:pPr>
      <w:r>
        <w:rPr>
          <w:rFonts w:hint="eastAsia"/>
          <w:sz w:val="24"/>
          <w:lang w:val="zh-CN"/>
        </w:rPr>
        <w:t>点击申请按钮，可以新增一条维修任务。</w:t>
      </w:r>
    </w:p>
    <w:p>
      <w:pPr>
        <w:spacing w:line="360" w:lineRule="auto"/>
        <w:rPr>
          <w:lang w:val="zh-CN"/>
        </w:rPr>
      </w:pPr>
      <w:r>
        <w:rPr>
          <w:lang w:val="zh-CN"/>
        </w:rPr>
        <w:drawing>
          <wp:inline distT="0" distB="0" distL="0" distR="0">
            <wp:extent cx="5274310" cy="23971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5274310" cy="2397125"/>
                    </a:xfrm>
                    <a:prstGeom prst="rect">
                      <a:avLst/>
                    </a:prstGeom>
                  </pic:spPr>
                </pic:pic>
              </a:graphicData>
            </a:graphic>
          </wp:inline>
        </w:drawing>
      </w:r>
    </w:p>
    <w:p>
      <w:pPr>
        <w:spacing w:line="360" w:lineRule="auto"/>
        <w:jc w:val="center"/>
        <w:rPr>
          <w:lang w:val="zh-CN"/>
        </w:rPr>
      </w:pPr>
      <w:r>
        <w:rPr>
          <w:rFonts w:hint="eastAsia"/>
          <w:lang w:val="zh-CN"/>
        </w:rPr>
        <w:t>&lt;图</w:t>
      </w:r>
      <w:r>
        <w:rPr>
          <w:lang w:val="zh-CN"/>
        </w:rPr>
        <w:t>例</w:t>
      </w:r>
      <w:r>
        <w:rPr>
          <w:rFonts w:hint="eastAsia"/>
          <w:lang w:val="zh-CN"/>
        </w:rPr>
        <w:t>&gt;</w:t>
      </w:r>
      <w:r>
        <w:rPr>
          <w:lang w:val="zh-CN"/>
        </w:rPr>
        <w:t xml:space="preserve"> </w:t>
      </w:r>
      <w:r>
        <w:rPr>
          <w:rFonts w:hint="eastAsia"/>
          <w:lang w:val="zh-CN"/>
        </w:rPr>
        <w:t>设备维修新增</w:t>
      </w:r>
      <w:r>
        <w:rPr>
          <w:lang w:val="zh-CN"/>
        </w:rPr>
        <w:t>界面</w:t>
      </w:r>
    </w:p>
    <w:p>
      <w:pPr>
        <w:spacing w:line="360" w:lineRule="auto"/>
        <w:ind w:firstLine="480"/>
        <w:rPr>
          <w:rFonts w:hint="eastAsia"/>
          <w:sz w:val="24"/>
          <w:lang w:val="zh-CN"/>
        </w:rPr>
      </w:pPr>
      <w:r>
        <w:rPr>
          <w:rFonts w:hint="eastAsia"/>
          <w:sz w:val="24"/>
          <w:lang w:val="zh-CN"/>
        </w:rPr>
        <w:t>系统根据维修申请进行消息推送。</w:t>
      </w:r>
    </w:p>
    <w:p>
      <w:pPr>
        <w:spacing w:line="360" w:lineRule="auto"/>
        <w:rPr>
          <w:lang w:val="zh-CN"/>
        </w:rPr>
      </w:pPr>
      <w:r>
        <w:rPr>
          <w:lang w:val="zh-CN"/>
        </w:rPr>
        <w:drawing>
          <wp:inline distT="0" distB="0" distL="0" distR="0">
            <wp:extent cx="5274310" cy="33870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0"/>
                    <a:stretch>
                      <a:fillRect/>
                    </a:stretch>
                  </pic:blipFill>
                  <pic:spPr>
                    <a:xfrm>
                      <a:off x="0" y="0"/>
                      <a:ext cx="5274310" cy="3387090"/>
                    </a:xfrm>
                    <a:prstGeom prst="rect">
                      <a:avLst/>
                    </a:prstGeom>
                  </pic:spPr>
                </pic:pic>
              </a:graphicData>
            </a:graphic>
          </wp:inline>
        </w:drawing>
      </w:r>
    </w:p>
    <w:p>
      <w:pPr>
        <w:spacing w:line="360" w:lineRule="auto"/>
        <w:jc w:val="center"/>
        <w:rPr>
          <w:lang w:val="zh-CN"/>
        </w:rPr>
      </w:pPr>
      <w:r>
        <w:rPr>
          <w:rFonts w:hint="eastAsia"/>
          <w:lang w:val="zh-CN"/>
        </w:rPr>
        <w:t>&lt;图</w:t>
      </w:r>
      <w:r>
        <w:rPr>
          <w:lang w:val="zh-CN"/>
        </w:rPr>
        <w:t>例</w:t>
      </w:r>
      <w:r>
        <w:rPr>
          <w:rFonts w:hint="eastAsia"/>
          <w:lang w:val="zh-CN"/>
        </w:rPr>
        <w:t>&gt;</w:t>
      </w:r>
      <w:r>
        <w:rPr>
          <w:lang w:val="zh-CN"/>
        </w:rPr>
        <w:t xml:space="preserve"> </w:t>
      </w:r>
      <w:r>
        <w:rPr>
          <w:rFonts w:hint="eastAsia"/>
          <w:lang w:val="zh-CN"/>
        </w:rPr>
        <w:t>设备维修消息推送</w:t>
      </w:r>
      <w:r>
        <w:rPr>
          <w:lang w:val="zh-CN"/>
        </w:rPr>
        <w:t>界面</w:t>
      </w:r>
    </w:p>
    <w:p>
      <w:pPr>
        <w:spacing w:line="360" w:lineRule="auto"/>
        <w:ind w:firstLine="480"/>
        <w:rPr>
          <w:rFonts w:hint="eastAsia"/>
          <w:sz w:val="24"/>
          <w:lang w:val="zh-CN"/>
        </w:rPr>
      </w:pPr>
      <w:r>
        <w:rPr>
          <w:rFonts w:hint="eastAsia"/>
          <w:sz w:val="24"/>
          <w:lang w:val="zh-CN"/>
        </w:rPr>
        <w:t>设备维修记录页面可查询所有的维修记录信息。</w:t>
      </w:r>
    </w:p>
    <w:p>
      <w:pPr>
        <w:spacing w:line="360" w:lineRule="auto"/>
        <w:rPr>
          <w:lang w:val="zh-CN"/>
        </w:rPr>
      </w:pPr>
      <w:r>
        <w:rPr>
          <w:lang w:val="zh-CN"/>
        </w:rPr>
        <w:drawing>
          <wp:inline distT="0" distB="0" distL="0" distR="0">
            <wp:extent cx="5274310" cy="24009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5274310" cy="2400935"/>
                    </a:xfrm>
                    <a:prstGeom prst="rect">
                      <a:avLst/>
                    </a:prstGeom>
                  </pic:spPr>
                </pic:pic>
              </a:graphicData>
            </a:graphic>
          </wp:inline>
        </w:drawing>
      </w:r>
    </w:p>
    <w:p>
      <w:pPr>
        <w:spacing w:line="360" w:lineRule="auto"/>
        <w:jc w:val="center"/>
        <w:rPr>
          <w:lang w:val="zh-CN"/>
        </w:rPr>
      </w:pPr>
      <w:r>
        <w:rPr>
          <w:rFonts w:hint="eastAsia"/>
          <w:lang w:val="zh-CN"/>
        </w:rPr>
        <w:t>&lt;图</w:t>
      </w:r>
      <w:r>
        <w:rPr>
          <w:lang w:val="zh-CN"/>
        </w:rPr>
        <w:t>例</w:t>
      </w:r>
      <w:r>
        <w:rPr>
          <w:rFonts w:hint="eastAsia"/>
          <w:lang w:val="zh-CN"/>
        </w:rPr>
        <w:t>&gt;</w:t>
      </w:r>
      <w:r>
        <w:rPr>
          <w:lang w:val="zh-CN"/>
        </w:rPr>
        <w:t xml:space="preserve"> </w:t>
      </w:r>
      <w:r>
        <w:rPr>
          <w:rFonts w:hint="eastAsia"/>
          <w:lang w:val="zh-CN"/>
        </w:rPr>
        <w:t>设备维修记录</w:t>
      </w:r>
      <w:r>
        <w:rPr>
          <w:lang w:val="zh-CN"/>
        </w:rPr>
        <w:t>界面</w:t>
      </w:r>
    </w:p>
    <w:p>
      <w:pPr>
        <w:pStyle w:val="3"/>
      </w:pPr>
      <w:r>
        <w:rPr>
          <w:rFonts w:hint="eastAsia"/>
        </w:rPr>
        <w:t xml:space="preserve"> 设备点巡检</w:t>
      </w:r>
    </w:p>
    <w:p>
      <w:pPr>
        <w:spacing w:line="360" w:lineRule="auto"/>
        <w:ind w:firstLine="480" w:firstLineChars="200"/>
        <w:rPr>
          <w:sz w:val="24"/>
          <w:lang w:val="zh-CN"/>
        </w:rPr>
      </w:pPr>
      <w:r>
        <w:rPr>
          <w:rFonts w:hint="eastAsia"/>
          <w:sz w:val="24"/>
        </w:rPr>
        <w:t>设备点巡检根据录入的点巡检计划自动生成每日点巡检任务，现场人员手持A</w:t>
      </w:r>
      <w:r>
        <w:rPr>
          <w:sz w:val="24"/>
        </w:rPr>
        <w:t>PP</w:t>
      </w:r>
      <w:r>
        <w:rPr>
          <w:rFonts w:hint="eastAsia"/>
          <w:sz w:val="24"/>
        </w:rPr>
        <w:t>扫描设备二维码后，进行点巡检任务</w:t>
      </w:r>
      <w:r>
        <w:rPr>
          <w:sz w:val="24"/>
        </w:rPr>
        <w:t>。</w:t>
      </w:r>
      <w:r>
        <w:rPr>
          <w:rFonts w:hint="eastAsia"/>
          <w:sz w:val="24"/>
          <w:lang w:val="zh-CN"/>
        </w:rPr>
        <w:t>设备点巡检</w:t>
      </w:r>
      <w:r>
        <w:rPr>
          <w:sz w:val="24"/>
          <w:lang w:val="zh-CN"/>
        </w:rPr>
        <w:t>界面可查看当前设备</w:t>
      </w:r>
      <w:r>
        <w:rPr>
          <w:rFonts w:hint="eastAsia"/>
          <w:sz w:val="24"/>
          <w:lang w:val="zh-CN"/>
        </w:rPr>
        <w:t>点巡检</w:t>
      </w:r>
      <w:r>
        <w:rPr>
          <w:sz w:val="24"/>
          <w:lang w:val="zh-CN"/>
        </w:rPr>
        <w:t>计划和</w:t>
      </w:r>
      <w:r>
        <w:rPr>
          <w:rFonts w:hint="eastAsia"/>
          <w:sz w:val="24"/>
          <w:lang w:val="zh-CN"/>
        </w:rPr>
        <w:t>已点巡检</w:t>
      </w:r>
      <w:r>
        <w:rPr>
          <w:sz w:val="24"/>
          <w:lang w:val="zh-CN"/>
        </w:rPr>
        <w:t>情况</w:t>
      </w:r>
      <w:r>
        <w:rPr>
          <w:rFonts w:hint="eastAsia"/>
          <w:sz w:val="24"/>
          <w:lang w:val="zh-CN"/>
        </w:rPr>
        <w:t>。</w:t>
      </w:r>
    </w:p>
    <w:p>
      <w:pPr>
        <w:spacing w:line="360" w:lineRule="auto"/>
        <w:rPr>
          <w:sz w:val="24"/>
        </w:rPr>
      </w:pPr>
      <w:r>
        <w:rPr>
          <w:sz w:val="24"/>
        </w:rPr>
        <w:drawing>
          <wp:inline distT="0" distB="0" distL="0" distR="0">
            <wp:extent cx="5274310" cy="22383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5274310" cy="2238375"/>
                    </a:xfrm>
                    <a:prstGeom prst="rect">
                      <a:avLst/>
                    </a:prstGeom>
                  </pic:spPr>
                </pic:pic>
              </a:graphicData>
            </a:graphic>
          </wp:inline>
        </w:drawing>
      </w:r>
    </w:p>
    <w:p>
      <w:pPr>
        <w:spacing w:line="360" w:lineRule="auto"/>
        <w:jc w:val="center"/>
        <w:rPr>
          <w:lang w:val="zh-CN"/>
        </w:rPr>
      </w:pPr>
      <w:r>
        <w:rPr>
          <w:rFonts w:hint="eastAsia"/>
          <w:lang w:val="zh-CN"/>
        </w:rPr>
        <w:t>&lt;图</w:t>
      </w:r>
      <w:r>
        <w:rPr>
          <w:lang w:val="zh-CN"/>
        </w:rPr>
        <w:t>例</w:t>
      </w:r>
      <w:r>
        <w:rPr>
          <w:rFonts w:hint="eastAsia"/>
          <w:lang w:val="zh-CN"/>
        </w:rPr>
        <w:t>&gt;</w:t>
      </w:r>
      <w:r>
        <w:rPr>
          <w:lang w:val="zh-CN"/>
        </w:rPr>
        <w:t xml:space="preserve"> </w:t>
      </w:r>
      <w:r>
        <w:rPr>
          <w:rFonts w:hint="eastAsia"/>
          <w:lang w:val="zh-CN"/>
        </w:rPr>
        <w:t>设备点巡检项目配置界面</w:t>
      </w:r>
    </w:p>
    <w:p>
      <w:pPr>
        <w:spacing w:line="360" w:lineRule="auto"/>
        <w:ind w:firstLine="480"/>
        <w:rPr>
          <w:rFonts w:hint="eastAsia"/>
          <w:sz w:val="24"/>
          <w:lang w:val="zh-CN"/>
        </w:rPr>
      </w:pPr>
      <w:r>
        <w:rPr>
          <w:rFonts w:hint="eastAsia"/>
          <w:sz w:val="24"/>
          <w:lang w:val="zh-CN"/>
        </w:rPr>
        <w:t>点击增加按钮，可以新增一条点巡检任务。</w:t>
      </w:r>
    </w:p>
    <w:p>
      <w:pPr>
        <w:spacing w:line="360" w:lineRule="auto"/>
        <w:rPr>
          <w:lang w:val="zh-CN"/>
        </w:rPr>
      </w:pPr>
      <w:r>
        <w:rPr>
          <w:lang w:val="zh-CN"/>
        </w:rPr>
        <w:drawing>
          <wp:inline distT="0" distB="0" distL="0" distR="0">
            <wp:extent cx="5274310" cy="22301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274310" cy="2230120"/>
                    </a:xfrm>
                    <a:prstGeom prst="rect">
                      <a:avLst/>
                    </a:prstGeom>
                  </pic:spPr>
                </pic:pic>
              </a:graphicData>
            </a:graphic>
          </wp:inline>
        </w:drawing>
      </w:r>
    </w:p>
    <w:p>
      <w:pPr>
        <w:spacing w:line="360" w:lineRule="auto"/>
        <w:jc w:val="center"/>
        <w:rPr>
          <w:lang w:val="zh-CN"/>
        </w:rPr>
      </w:pPr>
      <w:r>
        <w:rPr>
          <w:rFonts w:hint="eastAsia"/>
          <w:lang w:val="zh-CN"/>
        </w:rPr>
        <w:t>&lt;图</w:t>
      </w:r>
      <w:r>
        <w:rPr>
          <w:lang w:val="zh-CN"/>
        </w:rPr>
        <w:t>例</w:t>
      </w:r>
      <w:r>
        <w:rPr>
          <w:rFonts w:hint="eastAsia"/>
          <w:lang w:val="zh-CN"/>
        </w:rPr>
        <w:t>&gt;</w:t>
      </w:r>
      <w:r>
        <w:rPr>
          <w:lang w:val="zh-CN"/>
        </w:rPr>
        <w:t xml:space="preserve"> </w:t>
      </w:r>
      <w:r>
        <w:rPr>
          <w:rFonts w:hint="eastAsia"/>
          <w:lang w:val="zh-CN"/>
        </w:rPr>
        <w:t>设备点巡检项目配置新增界面</w:t>
      </w:r>
    </w:p>
    <w:p>
      <w:pPr>
        <w:spacing w:line="360" w:lineRule="auto"/>
        <w:ind w:firstLine="480"/>
        <w:rPr>
          <w:rFonts w:hint="eastAsia"/>
          <w:sz w:val="24"/>
          <w:lang w:val="zh-CN"/>
        </w:rPr>
      </w:pPr>
      <w:r>
        <w:rPr>
          <w:rFonts w:hint="eastAsia"/>
          <w:sz w:val="24"/>
          <w:lang w:val="zh-CN"/>
        </w:rPr>
        <w:t>现场员工扫描二维码后，可以进行点巡检任务填写。</w:t>
      </w:r>
    </w:p>
    <w:p>
      <w:pPr>
        <w:spacing w:line="360" w:lineRule="auto"/>
        <w:jc w:val="left"/>
        <w:rPr>
          <w:lang w:val="zh-CN"/>
        </w:rPr>
      </w:pPr>
      <w:r>
        <w:drawing>
          <wp:inline distT="0" distB="0" distL="0" distR="0">
            <wp:extent cx="1637665" cy="2912110"/>
            <wp:effectExtent l="0" t="0" r="635"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652153" cy="2937301"/>
                    </a:xfrm>
                    <a:prstGeom prst="rect">
                      <a:avLst/>
                    </a:prstGeom>
                    <a:noFill/>
                    <a:ln>
                      <a:noFill/>
                    </a:ln>
                  </pic:spPr>
                </pic:pic>
              </a:graphicData>
            </a:graphic>
          </wp:inline>
        </w:drawing>
      </w:r>
      <w:r>
        <w:rPr>
          <w:rFonts w:hint="eastAsia"/>
          <w:lang w:val="zh-CN"/>
        </w:rPr>
        <w:t xml:space="preserve"> </w:t>
      </w:r>
      <w:r>
        <w:drawing>
          <wp:inline distT="0" distB="0" distL="0" distR="0">
            <wp:extent cx="1637665" cy="2912110"/>
            <wp:effectExtent l="0" t="0" r="635"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643481" cy="2921882"/>
                    </a:xfrm>
                    <a:prstGeom prst="rect">
                      <a:avLst/>
                    </a:prstGeom>
                    <a:noFill/>
                    <a:ln>
                      <a:noFill/>
                    </a:ln>
                  </pic:spPr>
                </pic:pic>
              </a:graphicData>
            </a:graphic>
          </wp:inline>
        </w:drawing>
      </w:r>
      <w:r>
        <w:rPr>
          <w:lang w:val="zh-CN"/>
        </w:rPr>
        <w:t xml:space="preserve"> </w:t>
      </w:r>
      <w:r>
        <w:drawing>
          <wp:inline distT="0" distB="0" distL="0" distR="0">
            <wp:extent cx="1637030" cy="2910840"/>
            <wp:effectExtent l="0" t="0" r="127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653909" cy="2940420"/>
                    </a:xfrm>
                    <a:prstGeom prst="rect">
                      <a:avLst/>
                    </a:prstGeom>
                    <a:noFill/>
                    <a:ln>
                      <a:noFill/>
                    </a:ln>
                  </pic:spPr>
                </pic:pic>
              </a:graphicData>
            </a:graphic>
          </wp:inline>
        </w:drawing>
      </w:r>
    </w:p>
    <w:p>
      <w:pPr>
        <w:spacing w:line="360" w:lineRule="auto"/>
        <w:jc w:val="center"/>
        <w:rPr>
          <w:lang w:val="zh-CN"/>
        </w:rPr>
      </w:pPr>
      <w:r>
        <w:rPr>
          <w:rFonts w:hint="eastAsia"/>
          <w:lang w:val="zh-CN"/>
        </w:rPr>
        <w:t>&lt;图</w:t>
      </w:r>
      <w:r>
        <w:rPr>
          <w:lang w:val="zh-CN"/>
        </w:rPr>
        <w:t>例</w:t>
      </w:r>
      <w:r>
        <w:rPr>
          <w:rFonts w:hint="eastAsia"/>
          <w:lang w:val="zh-CN"/>
        </w:rPr>
        <w:t>&gt;</w:t>
      </w:r>
      <w:r>
        <w:rPr>
          <w:lang w:val="zh-CN"/>
        </w:rPr>
        <w:t xml:space="preserve"> </w:t>
      </w:r>
      <w:r>
        <w:rPr>
          <w:rFonts w:hint="eastAsia"/>
          <w:lang w:val="zh-CN"/>
        </w:rPr>
        <w:t>设备点巡检A</w:t>
      </w:r>
      <w:r>
        <w:rPr>
          <w:lang w:val="zh-CN"/>
        </w:rPr>
        <w:t>PP</w:t>
      </w:r>
      <w:r>
        <w:rPr>
          <w:rFonts w:hint="eastAsia"/>
          <w:lang w:val="zh-CN"/>
        </w:rPr>
        <w:t>操作界面</w:t>
      </w:r>
    </w:p>
    <w:p>
      <w:pPr>
        <w:pStyle w:val="3"/>
      </w:pPr>
      <w:r>
        <w:rPr>
          <w:rFonts w:hint="eastAsia"/>
        </w:rPr>
        <w:t xml:space="preserve"> 备品备件</w:t>
      </w:r>
    </w:p>
    <w:p>
      <w:pPr>
        <w:spacing w:line="360" w:lineRule="auto"/>
        <w:ind w:firstLine="480" w:firstLineChars="200"/>
        <w:rPr>
          <w:sz w:val="24"/>
        </w:rPr>
      </w:pPr>
      <w:r>
        <w:rPr>
          <w:rFonts w:hint="eastAsia"/>
          <w:sz w:val="24"/>
        </w:rPr>
        <w:t>备品备件根据E</w:t>
      </w:r>
      <w:r>
        <w:rPr>
          <w:sz w:val="24"/>
        </w:rPr>
        <w:t>RP</w:t>
      </w:r>
      <w:r>
        <w:rPr>
          <w:rFonts w:hint="eastAsia"/>
          <w:sz w:val="24"/>
        </w:rPr>
        <w:t>推送的数据展示实时库存信息，可以进行手动领用出库以及查询历史领用记录，对低于安全库存的备件进行警告，同时进行消息推送。</w:t>
      </w:r>
    </w:p>
    <w:p>
      <w:pPr>
        <w:spacing w:line="360" w:lineRule="auto"/>
        <w:rPr>
          <w:sz w:val="24"/>
        </w:rPr>
      </w:pPr>
      <w:r>
        <w:rPr>
          <w:sz w:val="24"/>
        </w:rPr>
        <w:drawing>
          <wp:inline distT="0" distB="0" distL="0" distR="0">
            <wp:extent cx="5274310" cy="23869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74310" cy="2386965"/>
                    </a:xfrm>
                    <a:prstGeom prst="rect">
                      <a:avLst/>
                    </a:prstGeom>
                  </pic:spPr>
                </pic:pic>
              </a:graphicData>
            </a:graphic>
          </wp:inline>
        </w:drawing>
      </w:r>
    </w:p>
    <w:p>
      <w:pPr>
        <w:jc w:val="center"/>
        <w:rPr>
          <w:lang w:val="zh-CN"/>
        </w:rPr>
      </w:pPr>
      <w:r>
        <w:rPr>
          <w:rFonts w:hint="eastAsia"/>
          <w:lang w:val="zh-CN"/>
        </w:rPr>
        <w:t>&lt;图</w:t>
      </w:r>
      <w:r>
        <w:rPr>
          <w:lang w:val="zh-CN"/>
        </w:rPr>
        <w:t>例</w:t>
      </w:r>
      <w:r>
        <w:rPr>
          <w:rFonts w:hint="eastAsia"/>
          <w:lang w:val="zh-CN"/>
        </w:rPr>
        <w:t>&gt;</w:t>
      </w:r>
      <w:r>
        <w:rPr>
          <w:lang w:val="zh-CN"/>
        </w:rPr>
        <w:t xml:space="preserve"> </w:t>
      </w:r>
      <w:r>
        <w:rPr>
          <w:rFonts w:hint="eastAsia"/>
          <w:lang w:val="zh-CN"/>
        </w:rPr>
        <w:t>备品备件</w:t>
      </w:r>
      <w:r>
        <w:rPr>
          <w:lang w:val="zh-CN"/>
        </w:rPr>
        <w:t>界面</w:t>
      </w:r>
    </w:p>
    <w:p>
      <w:pPr>
        <w:spacing w:line="360" w:lineRule="auto"/>
        <w:ind w:firstLine="480"/>
        <w:rPr>
          <w:rFonts w:hint="eastAsia"/>
          <w:sz w:val="24"/>
          <w:lang w:val="zh-CN"/>
        </w:rPr>
      </w:pPr>
      <w:r>
        <w:rPr>
          <w:rFonts w:hint="eastAsia"/>
          <w:sz w:val="24"/>
          <w:lang w:val="zh-CN"/>
        </w:rPr>
        <w:t>点击出库按钮，填写出库单进行出库记录。</w:t>
      </w:r>
    </w:p>
    <w:p>
      <w:pPr>
        <w:rPr>
          <w:lang w:val="zh-CN"/>
        </w:rPr>
      </w:pPr>
      <w:r>
        <w:rPr>
          <w:lang w:val="zh-CN"/>
        </w:rPr>
        <w:drawing>
          <wp:inline distT="0" distB="0" distL="0" distR="0">
            <wp:extent cx="5274310" cy="23882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74310" cy="2388235"/>
                    </a:xfrm>
                    <a:prstGeom prst="rect">
                      <a:avLst/>
                    </a:prstGeom>
                  </pic:spPr>
                </pic:pic>
              </a:graphicData>
            </a:graphic>
          </wp:inline>
        </w:drawing>
      </w:r>
    </w:p>
    <w:p>
      <w:pPr>
        <w:jc w:val="center"/>
        <w:rPr>
          <w:lang w:val="zh-CN"/>
        </w:rPr>
      </w:pPr>
      <w:r>
        <w:rPr>
          <w:rFonts w:hint="eastAsia"/>
          <w:lang w:val="zh-CN"/>
        </w:rPr>
        <w:t>&lt;图</w:t>
      </w:r>
      <w:r>
        <w:rPr>
          <w:lang w:val="zh-CN"/>
        </w:rPr>
        <w:t>例</w:t>
      </w:r>
      <w:r>
        <w:rPr>
          <w:rFonts w:hint="eastAsia"/>
          <w:lang w:val="zh-CN"/>
        </w:rPr>
        <w:t>&gt;</w:t>
      </w:r>
      <w:r>
        <w:rPr>
          <w:lang w:val="zh-CN"/>
        </w:rPr>
        <w:t xml:space="preserve"> </w:t>
      </w:r>
      <w:r>
        <w:rPr>
          <w:rFonts w:hint="eastAsia"/>
          <w:lang w:val="zh-CN"/>
        </w:rPr>
        <w:t>备品备件领用</w:t>
      </w:r>
      <w:r>
        <w:rPr>
          <w:lang w:val="zh-CN"/>
        </w:rPr>
        <w:t>界面</w:t>
      </w:r>
    </w:p>
    <w:p>
      <w:pPr>
        <w:spacing w:line="360" w:lineRule="auto"/>
        <w:ind w:firstLine="480"/>
        <w:rPr>
          <w:rFonts w:hint="eastAsia"/>
          <w:sz w:val="24"/>
          <w:lang w:val="zh-CN"/>
        </w:rPr>
      </w:pPr>
      <w:r>
        <w:rPr>
          <w:rFonts w:hint="eastAsia"/>
          <w:sz w:val="24"/>
          <w:lang w:val="zh-CN"/>
        </w:rPr>
        <w:t>点击领用记录按钮，可查询所有备件的领用记录。</w:t>
      </w:r>
    </w:p>
    <w:p>
      <w:pPr>
        <w:rPr>
          <w:lang w:val="zh-CN"/>
        </w:rPr>
      </w:pPr>
      <w:r>
        <w:rPr>
          <w:lang w:val="zh-CN"/>
        </w:rPr>
        <w:drawing>
          <wp:inline distT="0" distB="0" distL="0" distR="0">
            <wp:extent cx="5274310" cy="34124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74310" cy="3412490"/>
                    </a:xfrm>
                    <a:prstGeom prst="rect">
                      <a:avLst/>
                    </a:prstGeom>
                  </pic:spPr>
                </pic:pic>
              </a:graphicData>
            </a:graphic>
          </wp:inline>
        </w:drawing>
      </w:r>
    </w:p>
    <w:p>
      <w:pPr>
        <w:jc w:val="center"/>
        <w:rPr>
          <w:lang w:val="zh-CN"/>
        </w:rPr>
      </w:pPr>
      <w:r>
        <w:rPr>
          <w:rFonts w:hint="eastAsia"/>
          <w:lang w:val="zh-CN"/>
        </w:rPr>
        <w:t>&lt;图</w:t>
      </w:r>
      <w:r>
        <w:rPr>
          <w:lang w:val="zh-CN"/>
        </w:rPr>
        <w:t>例</w:t>
      </w:r>
      <w:r>
        <w:rPr>
          <w:rFonts w:hint="eastAsia"/>
          <w:lang w:val="zh-CN"/>
        </w:rPr>
        <w:t>&gt;</w:t>
      </w:r>
      <w:r>
        <w:rPr>
          <w:lang w:val="zh-CN"/>
        </w:rPr>
        <w:t xml:space="preserve"> </w:t>
      </w:r>
      <w:r>
        <w:rPr>
          <w:rFonts w:hint="eastAsia"/>
          <w:lang w:val="zh-CN"/>
        </w:rPr>
        <w:t>备品备件领用记录</w:t>
      </w:r>
      <w:r>
        <w:rPr>
          <w:lang w:val="zh-CN"/>
        </w:rPr>
        <w:t>界面</w:t>
      </w:r>
    </w:p>
    <w:p>
      <w:pPr>
        <w:pStyle w:val="3"/>
        <w:spacing w:before="120"/>
        <w:ind w:left="856" w:hanging="431"/>
      </w:pPr>
      <w:r>
        <w:rPr>
          <w:rFonts w:hint="eastAsia"/>
        </w:rPr>
        <w:t xml:space="preserve"> 设备维修统计</w:t>
      </w:r>
    </w:p>
    <w:p>
      <w:pPr>
        <w:spacing w:line="360" w:lineRule="auto"/>
        <w:ind w:firstLine="480"/>
        <w:rPr>
          <w:sz w:val="24"/>
        </w:rPr>
      </w:pPr>
      <w:r>
        <w:rPr>
          <w:rFonts w:hint="eastAsia"/>
          <w:sz w:val="24"/>
        </w:rPr>
        <w:t>设备维修</w:t>
      </w:r>
      <w:r>
        <w:rPr>
          <w:sz w:val="24"/>
        </w:rPr>
        <w:t>统计界面将统计时间段内各类</w:t>
      </w:r>
      <w:r>
        <w:rPr>
          <w:rFonts w:hint="eastAsia"/>
          <w:sz w:val="24"/>
        </w:rPr>
        <w:t>维修信息</w:t>
      </w:r>
      <w:r>
        <w:rPr>
          <w:sz w:val="24"/>
        </w:rPr>
        <w:t>的数量、执行次数、</w:t>
      </w:r>
      <w:r>
        <w:rPr>
          <w:rFonts w:hint="eastAsia"/>
          <w:sz w:val="24"/>
        </w:rPr>
        <w:t>占比</w:t>
      </w:r>
      <w:r>
        <w:rPr>
          <w:sz w:val="24"/>
        </w:rPr>
        <w:t>情况</w:t>
      </w:r>
      <w:r>
        <w:rPr>
          <w:rFonts w:hint="eastAsia"/>
          <w:sz w:val="24"/>
        </w:rPr>
        <w:t>以及</w:t>
      </w:r>
      <w:r>
        <w:rPr>
          <w:sz w:val="24"/>
        </w:rPr>
        <w:t>各类</w:t>
      </w:r>
      <w:r>
        <w:rPr>
          <w:rFonts w:hint="eastAsia"/>
          <w:sz w:val="24"/>
        </w:rPr>
        <w:t>维修</w:t>
      </w:r>
      <w:r>
        <w:rPr>
          <w:sz w:val="24"/>
        </w:rPr>
        <w:t>任务的执行时长</w:t>
      </w:r>
      <w:r>
        <w:rPr>
          <w:rFonts w:hint="eastAsia"/>
          <w:sz w:val="24"/>
        </w:rPr>
        <w:t>和各</w:t>
      </w:r>
      <w:r>
        <w:rPr>
          <w:sz w:val="24"/>
        </w:rPr>
        <w:t>车间的维修任务</w:t>
      </w:r>
      <w:r>
        <w:rPr>
          <w:rFonts w:hint="eastAsia"/>
          <w:sz w:val="24"/>
        </w:rPr>
        <w:t>数量</w:t>
      </w:r>
      <w:r>
        <w:rPr>
          <w:sz w:val="24"/>
        </w:rPr>
        <w:t>占比</w:t>
      </w:r>
      <w:r>
        <w:rPr>
          <w:rFonts w:hint="eastAsia"/>
          <w:sz w:val="24"/>
        </w:rPr>
        <w:t>情况</w:t>
      </w:r>
      <w:r>
        <w:rPr>
          <w:sz w:val="24"/>
        </w:rPr>
        <w:t>。</w:t>
      </w:r>
    </w:p>
    <w:p>
      <w:pPr>
        <w:pStyle w:val="3"/>
      </w:pPr>
      <w:r>
        <w:rPr>
          <w:rFonts w:hint="eastAsia"/>
          <w:color w:val="000000"/>
          <w:kern w:val="0"/>
          <w:szCs w:val="21"/>
        </w:rPr>
        <w:t>备品备件领用分析</w:t>
      </w:r>
    </w:p>
    <w:p>
      <w:pPr>
        <w:spacing w:line="360" w:lineRule="auto"/>
        <w:ind w:firstLine="480"/>
        <w:rPr>
          <w:sz w:val="24"/>
        </w:rPr>
      </w:pPr>
      <w:r>
        <w:rPr>
          <w:rFonts w:hint="eastAsia"/>
          <w:sz w:val="24"/>
        </w:rPr>
        <w:t>设备维修信息</w:t>
      </w:r>
      <w:r>
        <w:rPr>
          <w:sz w:val="24"/>
        </w:rPr>
        <w:t>统计界面将统计时间段内各类</w:t>
      </w:r>
      <w:r>
        <w:rPr>
          <w:rFonts w:hint="eastAsia"/>
          <w:sz w:val="24"/>
        </w:rPr>
        <w:t>维修信息</w:t>
      </w:r>
      <w:r>
        <w:rPr>
          <w:sz w:val="24"/>
        </w:rPr>
        <w:t>的数量、执行次数、</w:t>
      </w:r>
      <w:r>
        <w:rPr>
          <w:rFonts w:hint="eastAsia"/>
          <w:sz w:val="24"/>
        </w:rPr>
        <w:t>占比</w:t>
      </w:r>
      <w:r>
        <w:rPr>
          <w:sz w:val="24"/>
        </w:rPr>
        <w:t>情况</w:t>
      </w:r>
      <w:r>
        <w:rPr>
          <w:rFonts w:hint="eastAsia"/>
          <w:sz w:val="24"/>
        </w:rPr>
        <w:t>以及</w:t>
      </w:r>
      <w:r>
        <w:rPr>
          <w:sz w:val="24"/>
        </w:rPr>
        <w:t>各类</w:t>
      </w:r>
      <w:r>
        <w:rPr>
          <w:rFonts w:hint="eastAsia"/>
          <w:sz w:val="24"/>
        </w:rPr>
        <w:t>维修</w:t>
      </w:r>
      <w:r>
        <w:rPr>
          <w:sz w:val="24"/>
        </w:rPr>
        <w:t>任务的执行时长</w:t>
      </w:r>
      <w:r>
        <w:rPr>
          <w:rFonts w:hint="eastAsia"/>
          <w:sz w:val="24"/>
        </w:rPr>
        <w:t>和各</w:t>
      </w:r>
      <w:r>
        <w:rPr>
          <w:sz w:val="24"/>
        </w:rPr>
        <w:t>车间的维修任务</w:t>
      </w:r>
      <w:r>
        <w:rPr>
          <w:rFonts w:hint="eastAsia"/>
          <w:sz w:val="24"/>
        </w:rPr>
        <w:t>数量</w:t>
      </w:r>
      <w:r>
        <w:rPr>
          <w:sz w:val="24"/>
        </w:rPr>
        <w:t>占比</w:t>
      </w:r>
      <w:r>
        <w:rPr>
          <w:rFonts w:hint="eastAsia"/>
          <w:sz w:val="24"/>
        </w:rPr>
        <w:t>情况</w:t>
      </w:r>
      <w:r>
        <w:rPr>
          <w:sz w:val="24"/>
        </w:rPr>
        <w:t>。</w:t>
      </w:r>
    </w:p>
    <w:p>
      <w:pPr>
        <w:spacing w:line="360" w:lineRule="auto"/>
        <w:rPr>
          <w:lang w:val="zh-CN"/>
        </w:rPr>
      </w:pPr>
    </w:p>
    <w:p>
      <w:pPr>
        <w:pStyle w:val="2"/>
        <w:pageBreakBefore/>
        <w:widowControl/>
        <w:numPr>
          <w:ilvl w:val="0"/>
          <w:numId w:val="3"/>
        </w:numPr>
        <w:pBdr>
          <w:bottom w:val="single" w:color="auto" w:sz="18" w:space="1"/>
        </w:pBdr>
        <w:tabs>
          <w:tab w:val="left" w:pos="567"/>
        </w:tabs>
        <w:spacing w:before="120" w:after="0" w:line="240" w:lineRule="auto"/>
        <w:jc w:val="left"/>
      </w:pPr>
      <w:r>
        <w:rPr>
          <w:rFonts w:hint="eastAsia"/>
          <w:szCs w:val="30"/>
        </w:rPr>
        <w:t>设备</w:t>
      </w:r>
      <w:r>
        <w:rPr>
          <w:szCs w:val="30"/>
        </w:rPr>
        <w:t>管理模块</w:t>
      </w:r>
      <w:r>
        <w:rPr>
          <w:rFonts w:hint="eastAsia"/>
          <w:szCs w:val="30"/>
        </w:rPr>
        <w:t>功能蓝图报告</w:t>
      </w:r>
    </w:p>
    <w:p>
      <w:pPr>
        <w:jc w:val="center"/>
        <w:rPr>
          <w:b/>
          <w:sz w:val="30"/>
          <w:szCs w:val="30"/>
        </w:rPr>
      </w:pPr>
      <w:bookmarkStart w:id="3" w:name="_Toc12020779"/>
      <w:bookmarkStart w:id="4" w:name="_Toc10707462"/>
      <w:r>
        <w:rPr>
          <w:rFonts w:hint="eastAsia"/>
          <w:b/>
          <w:sz w:val="30"/>
          <w:szCs w:val="30"/>
        </w:rPr>
        <w:t>评审确认</w:t>
      </w:r>
      <w:bookmarkEnd w:id="3"/>
      <w:bookmarkEnd w:id="4"/>
      <w:r>
        <w:rPr>
          <w:rFonts w:hint="eastAsia"/>
          <w:b/>
          <w:sz w:val="30"/>
          <w:szCs w:val="30"/>
        </w:rPr>
        <w:t>单</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5"/>
        <w:gridCol w:w="1134"/>
        <w:gridCol w:w="142"/>
        <w:gridCol w:w="2126"/>
        <w:gridCol w:w="1560"/>
        <w:gridCol w:w="2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1809" w:type="dxa"/>
            <w:gridSpan w:val="2"/>
            <w:shd w:val="clear" w:color="auto" w:fill="auto"/>
            <w:vAlign w:val="center"/>
          </w:tcPr>
          <w:p>
            <w:pPr>
              <w:jc w:val="center"/>
              <w:rPr>
                <w:szCs w:val="21"/>
              </w:rPr>
            </w:pPr>
            <w:r>
              <w:rPr>
                <w:rFonts w:hint="eastAsia"/>
                <w:szCs w:val="21"/>
              </w:rPr>
              <w:t>项目名称</w:t>
            </w:r>
          </w:p>
        </w:tc>
        <w:tc>
          <w:tcPr>
            <w:tcW w:w="6713" w:type="dxa"/>
            <w:gridSpan w:val="4"/>
            <w:shd w:val="clear" w:color="auto" w:fill="auto"/>
            <w:vAlign w:val="center"/>
          </w:tcPr>
          <w:p>
            <w:pPr>
              <w:spacing w:line="360" w:lineRule="auto"/>
              <w:ind w:right="53" w:rightChars="25"/>
              <w:jc w:val="left"/>
            </w:pPr>
            <w:r>
              <w:rPr>
                <w:rFonts w:hint="eastAsia"/>
              </w:rPr>
              <w:t>负极六号厂房信息化项目系统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1809" w:type="dxa"/>
            <w:gridSpan w:val="2"/>
            <w:shd w:val="clear" w:color="auto" w:fill="auto"/>
            <w:vAlign w:val="center"/>
          </w:tcPr>
          <w:p>
            <w:pPr>
              <w:jc w:val="center"/>
            </w:pPr>
            <w:r>
              <w:rPr>
                <w:rFonts w:hint="eastAsia"/>
              </w:rPr>
              <w:t>报告名称</w:t>
            </w:r>
          </w:p>
        </w:tc>
        <w:tc>
          <w:tcPr>
            <w:tcW w:w="6713" w:type="dxa"/>
            <w:gridSpan w:val="4"/>
            <w:shd w:val="clear" w:color="auto" w:fill="auto"/>
            <w:vAlign w:val="center"/>
          </w:tcPr>
          <w:p>
            <w:r>
              <w:rPr>
                <w:rFonts w:hint="eastAsia"/>
              </w:rPr>
              <w:t xml:space="preserve">《负极六号厂房信息化项目系统系统项目 </w:t>
            </w:r>
            <w:r>
              <w:rPr>
                <w:rFonts w:hint="eastAsia"/>
                <w:b/>
              </w:rPr>
              <w:t>设备管理模块</w:t>
            </w:r>
            <w:r>
              <w:rPr>
                <w:rFonts w:hint="eastAsia"/>
              </w:rPr>
              <w:t>功能蓝图报告》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1809" w:type="dxa"/>
            <w:gridSpan w:val="2"/>
            <w:shd w:val="clear" w:color="auto" w:fill="auto"/>
            <w:vAlign w:val="center"/>
          </w:tcPr>
          <w:p>
            <w:pPr>
              <w:jc w:val="center"/>
            </w:pPr>
            <w:r>
              <w:rPr>
                <w:rFonts w:hint="eastAsia"/>
              </w:rPr>
              <w:t>评审/验收阶段</w:t>
            </w:r>
          </w:p>
        </w:tc>
        <w:tc>
          <w:tcPr>
            <w:tcW w:w="6713" w:type="dxa"/>
            <w:gridSpan w:val="4"/>
            <w:shd w:val="clear" w:color="auto" w:fill="auto"/>
            <w:vAlign w:val="center"/>
          </w:tcPr>
          <w:p>
            <w:r>
              <w:rPr>
                <w:rFonts w:hint="eastAsia" w:ascii="宋体" w:hAnsi="宋体"/>
              </w:rPr>
              <w:t>□</w:t>
            </w:r>
            <w:r>
              <w:rPr>
                <w:rFonts w:hint="eastAsia"/>
              </w:rPr>
              <w:t xml:space="preserve">需求评审   </w:t>
            </w:r>
            <w:r>
              <w:rPr>
                <w:rFonts w:hint="eastAsia" w:ascii="宋体" w:hAnsi="宋体"/>
              </w:rPr>
              <w:t>■功能蓝图</w:t>
            </w:r>
            <w:r>
              <w:rPr>
                <w:rFonts w:hint="eastAsia"/>
              </w:rPr>
              <w:t xml:space="preserve">评审   </w:t>
            </w:r>
            <w:r>
              <w:rPr>
                <w:rFonts w:hint="eastAsia" w:ascii="宋体" w:hAnsi="宋体"/>
              </w:rPr>
              <w:t>□</w:t>
            </w:r>
            <w:r>
              <w:rPr>
                <w:rFonts w:hint="eastAsia"/>
              </w:rPr>
              <w:t xml:space="preserve">试运行评审   </w:t>
            </w:r>
            <w:r>
              <w:rPr>
                <w:rFonts w:hint="eastAsia" w:ascii="宋体" w:hAnsi="宋体"/>
              </w:rPr>
              <w:t>□</w:t>
            </w:r>
            <w:r>
              <w:rPr>
                <w:rFonts w:hint="eastAsia"/>
              </w:rPr>
              <w:t>项目验收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1809" w:type="dxa"/>
            <w:gridSpan w:val="2"/>
            <w:shd w:val="clear" w:color="auto" w:fill="auto"/>
            <w:vAlign w:val="center"/>
          </w:tcPr>
          <w:p>
            <w:pPr>
              <w:jc w:val="center"/>
            </w:pPr>
            <w:r>
              <w:rPr>
                <w:rFonts w:hint="eastAsia"/>
              </w:rPr>
              <w:t>项目启动时间</w:t>
            </w:r>
          </w:p>
        </w:tc>
        <w:tc>
          <w:tcPr>
            <w:tcW w:w="2268" w:type="dxa"/>
            <w:gridSpan w:val="2"/>
            <w:shd w:val="clear" w:color="auto" w:fill="auto"/>
            <w:vAlign w:val="center"/>
          </w:tcPr>
          <w:p>
            <w:r>
              <w:rPr>
                <w:rFonts w:hint="eastAsia"/>
              </w:rPr>
              <w:t>20</w:t>
            </w:r>
            <w:r>
              <w:rPr>
                <w:rFonts w:hint="eastAsia"/>
                <w:lang w:val="en-US" w:eastAsia="zh-CN"/>
              </w:rPr>
              <w:t>21</w:t>
            </w:r>
            <w:r>
              <w:rPr>
                <w:rFonts w:hint="eastAsia"/>
              </w:rPr>
              <w:t>年</w:t>
            </w:r>
            <w:r>
              <w:rPr>
                <w:rFonts w:hint="eastAsia"/>
                <w:lang w:val="en-US" w:eastAsia="zh-CN"/>
              </w:rPr>
              <w:t>12</w:t>
            </w:r>
            <w:r>
              <w:rPr>
                <w:rFonts w:hint="eastAsia"/>
              </w:rPr>
              <w:t>月</w:t>
            </w:r>
            <w:r>
              <w:rPr>
                <w:rFonts w:hint="eastAsia"/>
                <w:lang w:val="en-US" w:eastAsia="zh-CN"/>
              </w:rPr>
              <w:t>01</w:t>
            </w:r>
            <w:r>
              <w:rPr>
                <w:rFonts w:hint="eastAsia"/>
              </w:rPr>
              <w:t xml:space="preserve">日 </w:t>
            </w:r>
          </w:p>
        </w:tc>
        <w:tc>
          <w:tcPr>
            <w:tcW w:w="1560" w:type="dxa"/>
            <w:shd w:val="clear" w:color="auto" w:fill="auto"/>
            <w:vAlign w:val="center"/>
          </w:tcPr>
          <w:p>
            <w:r>
              <w:rPr>
                <w:rFonts w:hint="eastAsia"/>
              </w:rPr>
              <w:t>项目实施方</w:t>
            </w:r>
          </w:p>
        </w:tc>
        <w:tc>
          <w:tcPr>
            <w:tcW w:w="2885" w:type="dxa"/>
            <w:shd w:val="clear" w:color="auto" w:fill="auto"/>
            <w:vAlign w:val="center"/>
          </w:tcPr>
          <w:p>
            <w:r>
              <w:rPr>
                <w:rFonts w:hint="eastAsia"/>
              </w:rPr>
              <w:t>北京亚控科技发展有限公司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809" w:type="dxa"/>
            <w:gridSpan w:val="2"/>
            <w:shd w:val="clear" w:color="auto" w:fill="auto"/>
            <w:vAlign w:val="center"/>
          </w:tcPr>
          <w:p>
            <w:pPr>
              <w:jc w:val="center"/>
            </w:pPr>
            <w:r>
              <w:rPr>
                <w:rFonts w:hint="eastAsia"/>
              </w:rPr>
              <w:t>项目评审时间</w:t>
            </w:r>
          </w:p>
        </w:tc>
        <w:tc>
          <w:tcPr>
            <w:tcW w:w="2268" w:type="dxa"/>
            <w:gridSpan w:val="2"/>
            <w:shd w:val="clear" w:color="auto" w:fill="auto"/>
            <w:vAlign w:val="center"/>
          </w:tcPr>
          <w:p>
            <w:r>
              <w:rPr>
                <w:rFonts w:hint="eastAsia"/>
              </w:rPr>
              <w:t>2</w:t>
            </w:r>
            <w:r>
              <w:rPr>
                <w:rFonts w:hint="eastAsia"/>
                <w:lang w:val="en-US" w:eastAsia="zh-CN"/>
              </w:rPr>
              <w:t>021</w:t>
            </w:r>
            <w:r>
              <w:rPr>
                <w:rFonts w:hint="eastAsia"/>
              </w:rPr>
              <w:t>年</w:t>
            </w:r>
            <w:r>
              <w:rPr>
                <w:rFonts w:hint="eastAsia"/>
                <w:lang w:val="en-US" w:eastAsia="zh-CN"/>
              </w:rPr>
              <w:t>12</w:t>
            </w:r>
            <w:r>
              <w:rPr>
                <w:rFonts w:hint="eastAsia"/>
              </w:rPr>
              <w:t>月</w:t>
            </w:r>
            <w:r>
              <w:rPr>
                <w:rFonts w:hint="eastAsia"/>
                <w:lang w:val="en-US" w:eastAsia="zh-CN"/>
              </w:rPr>
              <w:t>01</w:t>
            </w:r>
            <w:r>
              <w:rPr>
                <w:rFonts w:hint="eastAsia"/>
              </w:rPr>
              <w:t xml:space="preserve">日 </w:t>
            </w:r>
          </w:p>
        </w:tc>
        <w:tc>
          <w:tcPr>
            <w:tcW w:w="1560" w:type="dxa"/>
            <w:shd w:val="clear" w:color="auto" w:fill="auto"/>
            <w:vAlign w:val="center"/>
          </w:tcPr>
          <w:p>
            <w:r>
              <w:rPr>
                <w:rFonts w:hint="eastAsia"/>
              </w:rPr>
              <w:t>项目评审结果</w:t>
            </w:r>
          </w:p>
        </w:tc>
        <w:tc>
          <w:tcPr>
            <w:tcW w:w="2885" w:type="dxa"/>
            <w:shd w:val="clear" w:color="auto" w:fill="auto"/>
            <w:vAlign w:val="center"/>
          </w:tcPr>
          <w:p>
            <w:r>
              <w:rPr>
                <w:rFonts w:hint="eastAsia" w:ascii="宋体" w:hAnsi="宋体"/>
              </w:rPr>
              <w:t>■</w:t>
            </w:r>
            <w:r>
              <w:rPr>
                <w:rFonts w:hint="eastAsia"/>
              </w:rPr>
              <w:t xml:space="preserve">通过  </w:t>
            </w:r>
            <w:r>
              <w:rPr>
                <w:rFonts w:hint="eastAsia" w:ascii="宋体" w:hAnsi="宋体"/>
              </w:rPr>
              <w:t>□</w:t>
            </w:r>
            <w:r>
              <w:rPr>
                <w:rFonts w:hint="eastAsia"/>
              </w:rPr>
              <w:t>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8" w:hRule="atLeast"/>
        </w:trPr>
        <w:tc>
          <w:tcPr>
            <w:tcW w:w="8522" w:type="dxa"/>
            <w:gridSpan w:val="6"/>
            <w:shd w:val="clear" w:color="auto" w:fill="auto"/>
          </w:tcPr>
          <w:p/>
          <w:p>
            <w:pPr>
              <w:rPr>
                <w:rFonts w:hint="default" w:eastAsia="宋体"/>
                <w:lang w:val="en-US" w:eastAsia="zh-CN"/>
              </w:rPr>
            </w:pPr>
            <w:r>
              <w:rPr>
                <w:rFonts w:hint="eastAsia"/>
              </w:rPr>
              <w:t>评审结论：</w:t>
            </w:r>
            <w:r>
              <w:rPr>
                <w:rFonts w:hint="eastAsia"/>
                <w:lang w:val="en-US" w:eastAsia="zh-CN"/>
              </w:rPr>
              <w:t xml:space="preserve">  通过</w:t>
            </w:r>
          </w:p>
          <w:p>
            <w:pPr>
              <w:rPr>
                <w:rFonts w:hint="default" w:eastAsia="宋体"/>
                <w:lang w:val="en-US" w:eastAsia="zh-CN"/>
              </w:rPr>
            </w:pP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675" w:type="dxa"/>
            <w:vMerge w:val="restart"/>
            <w:shd w:val="clear" w:color="auto" w:fill="auto"/>
            <w:vAlign w:val="center"/>
          </w:tcPr>
          <w:p>
            <w:pPr>
              <w:jc w:val="center"/>
            </w:pPr>
            <w:r>
              <w:rPr>
                <w:rFonts w:hint="eastAsia"/>
              </w:rPr>
              <w:t>签</w:t>
            </w:r>
          </w:p>
          <w:p>
            <w:pPr>
              <w:jc w:val="center"/>
            </w:pPr>
            <w:r>
              <w:rPr>
                <w:rFonts w:hint="eastAsia"/>
              </w:rPr>
              <w:t>字</w:t>
            </w:r>
          </w:p>
          <w:p>
            <w:pPr>
              <w:jc w:val="center"/>
            </w:pPr>
            <w:r>
              <w:rPr>
                <w:rFonts w:hint="eastAsia"/>
              </w:rPr>
              <w:t>确</w:t>
            </w:r>
          </w:p>
          <w:p>
            <w:pPr>
              <w:jc w:val="center"/>
            </w:pPr>
            <w:r>
              <w:rPr>
                <w:rFonts w:hint="eastAsia"/>
              </w:rPr>
              <w:t>认</w:t>
            </w:r>
          </w:p>
        </w:tc>
        <w:tc>
          <w:tcPr>
            <w:tcW w:w="1276" w:type="dxa"/>
            <w:gridSpan w:val="2"/>
            <w:vMerge w:val="restart"/>
            <w:shd w:val="clear" w:color="auto" w:fill="auto"/>
            <w:vAlign w:val="center"/>
          </w:tcPr>
          <w:p>
            <w:pPr>
              <w:jc w:val="center"/>
            </w:pPr>
            <w:r>
              <w:rPr>
                <w:rFonts w:hint="eastAsia"/>
              </w:rPr>
              <w:t>业务需求组</w:t>
            </w:r>
          </w:p>
        </w:tc>
        <w:tc>
          <w:tcPr>
            <w:tcW w:w="6571" w:type="dxa"/>
            <w:gridSpan w:val="3"/>
            <w:shd w:val="clear" w:color="auto" w:fill="auto"/>
            <w:vAlign w:val="center"/>
          </w:tcPr>
          <w:p>
            <w:pPr>
              <w:jc w:val="center"/>
            </w:pPr>
            <w:r>
              <w:rPr>
                <w:rFonts w:hint="eastAsia"/>
              </w:rPr>
              <w:t>工程部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9" w:hRule="atLeast"/>
        </w:trPr>
        <w:tc>
          <w:tcPr>
            <w:tcW w:w="675" w:type="dxa"/>
            <w:vMerge w:val="continue"/>
            <w:shd w:val="clear" w:color="auto" w:fill="auto"/>
            <w:vAlign w:val="center"/>
          </w:tcPr>
          <w:p>
            <w:pPr>
              <w:jc w:val="center"/>
            </w:pPr>
          </w:p>
        </w:tc>
        <w:tc>
          <w:tcPr>
            <w:tcW w:w="1276" w:type="dxa"/>
            <w:gridSpan w:val="2"/>
            <w:vMerge w:val="continue"/>
            <w:shd w:val="clear" w:color="auto" w:fill="auto"/>
            <w:vAlign w:val="center"/>
          </w:tcPr>
          <w:p>
            <w:pPr>
              <w:jc w:val="center"/>
            </w:pPr>
          </w:p>
        </w:tc>
        <w:tc>
          <w:tcPr>
            <w:tcW w:w="6571" w:type="dxa"/>
            <w:gridSpan w:val="3"/>
            <w:shd w:val="clear" w:color="auto" w:fill="auto"/>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675" w:type="dxa"/>
            <w:vMerge w:val="continue"/>
            <w:shd w:val="clear" w:color="auto" w:fill="auto"/>
            <w:vAlign w:val="center"/>
          </w:tcPr>
          <w:p>
            <w:pPr>
              <w:jc w:val="center"/>
            </w:pPr>
          </w:p>
        </w:tc>
        <w:tc>
          <w:tcPr>
            <w:tcW w:w="1276" w:type="dxa"/>
            <w:gridSpan w:val="2"/>
            <w:vMerge w:val="restart"/>
            <w:shd w:val="clear" w:color="auto" w:fill="auto"/>
            <w:vAlign w:val="center"/>
          </w:tcPr>
          <w:p>
            <w:pPr>
              <w:jc w:val="center"/>
            </w:pPr>
            <w:r>
              <w:rPr>
                <w:rFonts w:hint="eastAsia"/>
              </w:rPr>
              <w:t>项目执行组</w:t>
            </w:r>
          </w:p>
        </w:tc>
        <w:tc>
          <w:tcPr>
            <w:tcW w:w="6571" w:type="dxa"/>
            <w:gridSpan w:val="3"/>
            <w:shd w:val="clear" w:color="auto" w:fill="auto"/>
            <w:vAlign w:val="center"/>
          </w:tcPr>
          <w:p>
            <w:pPr>
              <w:jc w:val="center"/>
            </w:pPr>
            <w:r>
              <w:rPr>
                <w:rFonts w:hint="eastAsia"/>
              </w:rPr>
              <w:t>亚控项目经理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4" w:hRule="atLeast"/>
        </w:trPr>
        <w:tc>
          <w:tcPr>
            <w:tcW w:w="675" w:type="dxa"/>
            <w:vMerge w:val="continue"/>
            <w:shd w:val="clear" w:color="auto" w:fill="auto"/>
            <w:vAlign w:val="center"/>
          </w:tcPr>
          <w:p>
            <w:pPr>
              <w:jc w:val="center"/>
            </w:pPr>
          </w:p>
        </w:tc>
        <w:tc>
          <w:tcPr>
            <w:tcW w:w="1276" w:type="dxa"/>
            <w:gridSpan w:val="2"/>
            <w:vMerge w:val="continue"/>
            <w:shd w:val="clear" w:color="auto" w:fill="auto"/>
            <w:vAlign w:val="center"/>
          </w:tcPr>
          <w:p>
            <w:pPr>
              <w:jc w:val="center"/>
            </w:pPr>
          </w:p>
        </w:tc>
        <w:tc>
          <w:tcPr>
            <w:tcW w:w="6571" w:type="dxa"/>
            <w:gridSpan w:val="3"/>
            <w:shd w:val="clear" w:color="auto" w:fill="auto"/>
            <w:vAlign w:val="center"/>
          </w:tcPr>
          <w:p>
            <w:pPr>
              <w:jc w:val="center"/>
            </w:pPr>
          </w:p>
        </w:tc>
      </w:tr>
    </w:tbl>
    <w:p>
      <w:pPr>
        <w:spacing w:line="360" w:lineRule="auto"/>
        <w:rPr>
          <w:b/>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oto Sans Mono CJK JP Regular">
    <w:altName w:val="Arial"/>
    <w:panose1 w:val="00000000000000000000"/>
    <w:charset w:val="00"/>
    <w:family w:val="swiss"/>
    <w:pitch w:val="default"/>
    <w:sig w:usb0="00000000" w:usb1="00000000" w:usb2="00000000" w:usb3="00000000" w:csb0="00000000" w:csb1="00000000"/>
  </w:font>
  <w:font w:name="CIDFont+F2">
    <w:altName w:val="Times New Roman"/>
    <w:panose1 w:val="00000000000000000000"/>
    <w:charset w:val="00"/>
    <w:family w:val="roman"/>
    <w:pitch w:val="default"/>
    <w:sig w:usb0="00000000" w:usb1="00000000" w:usb2="00000000" w:usb3="00000000" w:csb0="00000000" w:csb1="00000000"/>
  </w:font>
  <w:font w:name="CIDFont+F5">
    <w:altName w:val="Times New Roman"/>
    <w:panose1 w:val="00000000000000000000"/>
    <w:charset w:val="00"/>
    <w:family w:val="roman"/>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68589455"/>
      <w:docPartObj>
        <w:docPartGallery w:val="autotext"/>
      </w:docPartObj>
    </w:sdtPr>
    <w:sdtContent>
      <w:sdt>
        <w:sdtPr>
          <w:id w:val="-1769616900"/>
          <w:docPartObj>
            <w:docPartGallery w:val="autotext"/>
          </w:docPartObj>
        </w:sdtPr>
        <w:sdtContent>
          <w:p>
            <w:pPr>
              <w:pStyle w:val="8"/>
              <w:jc w:val="right"/>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17</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17</w:t>
            </w:r>
            <w:r>
              <w:rPr>
                <w:b/>
                <w:bCs/>
                <w:sz w:val="24"/>
                <w:szCs w:val="24"/>
              </w:rPr>
              <w:fldChar w:fldCharType="end"/>
            </w:r>
          </w:p>
        </w:sdtContent>
      </w:sdt>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3"/>
      </w:rPr>
    </w:pPr>
    <w:r>
      <w:rPr>
        <w:rStyle w:val="13"/>
      </w:rPr>
      <w:fldChar w:fldCharType="begin"/>
    </w:r>
    <w:r>
      <w:rPr>
        <w:rStyle w:val="13"/>
      </w:rPr>
      <w:instrText xml:space="preserve">PAGE  </w:instrText>
    </w:r>
    <w:r>
      <w:rPr>
        <w:rStyle w:val="13"/>
      </w:rPr>
      <w:fldChar w:fldCharType="end"/>
    </w:r>
  </w:p>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1D4040"/>
    <w:multiLevelType w:val="multilevel"/>
    <w:tmpl w:val="1C1D4040"/>
    <w:lvl w:ilvl="0" w:tentative="0">
      <w:start w:val="1"/>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8624001"/>
    <w:multiLevelType w:val="multilevel"/>
    <w:tmpl w:val="38624001"/>
    <w:lvl w:ilvl="0" w:tentative="0">
      <w:start w:val="1"/>
      <w:numFmt w:val="upperLetter"/>
      <w:pStyle w:val="28"/>
      <w:lvlText w:val="附录%1"/>
      <w:lvlJc w:val="left"/>
      <w:pPr>
        <w:tabs>
          <w:tab w:val="left" w:pos="720"/>
        </w:tabs>
        <w:ind w:left="425" w:hanging="425"/>
      </w:pPr>
      <w:rPr>
        <w:rFonts w:hint="eastAsia"/>
      </w:rPr>
    </w:lvl>
    <w:lvl w:ilvl="1" w:tentative="0">
      <w:start w:val="1"/>
      <w:numFmt w:val="decimal"/>
      <w:pStyle w:val="29"/>
      <w:lvlText w:val="%1.%2"/>
      <w:lvlJc w:val="left"/>
      <w:pPr>
        <w:tabs>
          <w:tab w:val="left" w:pos="567"/>
        </w:tabs>
        <w:ind w:left="567" w:hanging="567"/>
      </w:pPr>
      <w:rPr>
        <w:rFonts w:hint="eastAsia"/>
      </w:rPr>
    </w:lvl>
    <w:lvl w:ilvl="2" w:tentative="0">
      <w:start w:val="1"/>
      <w:numFmt w:val="decimal"/>
      <w:pStyle w:val="26"/>
      <w:lvlText w:val="%1.%2.%3."/>
      <w:lvlJc w:val="left"/>
      <w:pPr>
        <w:tabs>
          <w:tab w:val="left" w:pos="709"/>
        </w:tabs>
        <w:ind w:left="709" w:hanging="709"/>
      </w:pPr>
      <w:rPr>
        <w:rFonts w:hint="eastAsia"/>
      </w:rPr>
    </w:lvl>
    <w:lvl w:ilvl="3" w:tentative="0">
      <w:start w:val="1"/>
      <w:numFmt w:val="decimal"/>
      <w:pStyle w:val="27"/>
      <w:lvlText w:val="%1.%2.%3.%4."/>
      <w:lvlJc w:val="left"/>
      <w:pPr>
        <w:tabs>
          <w:tab w:val="left" w:pos="851"/>
        </w:tabs>
        <w:ind w:left="851" w:hanging="851"/>
      </w:pPr>
      <w:rPr>
        <w:rFonts w:hint="eastAsia"/>
      </w:rPr>
    </w:lvl>
    <w:lvl w:ilvl="4" w:tentative="0">
      <w:start w:val="1"/>
      <w:numFmt w:val="decimal"/>
      <w:pStyle w:val="30"/>
      <w:lvlText w:val="%1.%2.%3.%4.%5."/>
      <w:lvlJc w:val="left"/>
      <w:pPr>
        <w:tabs>
          <w:tab w:val="left" w:pos="1080"/>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2">
    <w:nsid w:val="62D71773"/>
    <w:multiLevelType w:val="multilevel"/>
    <w:tmpl w:val="62D71773"/>
    <w:lvl w:ilvl="0" w:tentative="0">
      <w:start w:val="1"/>
      <w:numFmt w:val="decimal"/>
      <w:pStyle w:val="2"/>
      <w:lvlText w:val="%1."/>
      <w:lvlJc w:val="left"/>
      <w:pPr>
        <w:tabs>
          <w:tab w:val="left" w:pos="360"/>
        </w:tabs>
        <w:ind w:left="360" w:hanging="360"/>
      </w:pPr>
      <w:rPr>
        <w:rFonts w:hint="default"/>
      </w:rPr>
    </w:lvl>
    <w:lvl w:ilvl="1" w:tentative="0">
      <w:start w:val="1"/>
      <w:numFmt w:val="decimal"/>
      <w:pStyle w:val="3"/>
      <w:lvlText w:val="%1.%2."/>
      <w:lvlJc w:val="left"/>
      <w:pPr>
        <w:tabs>
          <w:tab w:val="left" w:pos="858"/>
        </w:tabs>
        <w:ind w:left="858" w:hanging="432"/>
      </w:pPr>
      <w:rPr>
        <w:rFonts w:hint="default"/>
      </w:rPr>
    </w:lvl>
    <w:lvl w:ilvl="2" w:tentative="0">
      <w:start w:val="1"/>
      <w:numFmt w:val="decimal"/>
      <w:pStyle w:val="4"/>
      <w:lvlText w:val="%1.%2.%3."/>
      <w:lvlJc w:val="left"/>
      <w:pPr>
        <w:tabs>
          <w:tab w:val="left" w:pos="1364"/>
        </w:tabs>
        <w:ind w:left="-96" w:firstLine="380"/>
      </w:pPr>
      <w:rPr>
        <w:rFonts w:hint="default"/>
        <w:lang w:val="en-US"/>
      </w:rPr>
    </w:lvl>
    <w:lvl w:ilvl="3" w:tentative="0">
      <w:start w:val="1"/>
      <w:numFmt w:val="decimal"/>
      <w:pStyle w:val="5"/>
      <w:lvlText w:val="%1.%2.%3.%4."/>
      <w:lvlJc w:val="left"/>
      <w:pPr>
        <w:tabs>
          <w:tab w:val="left" w:pos="1647"/>
        </w:tabs>
        <w:ind w:left="1215" w:hanging="648"/>
      </w:pPr>
      <w:rPr>
        <w:rFonts w:hint="default"/>
      </w:rPr>
    </w:lvl>
    <w:lvl w:ilvl="4" w:tentative="0">
      <w:start w:val="1"/>
      <w:numFmt w:val="decimal"/>
      <w:pStyle w:val="6"/>
      <w:lvlText w:val="%1.%2.%3.%4.%5."/>
      <w:lvlJc w:val="left"/>
      <w:pPr>
        <w:tabs>
          <w:tab w:val="left" w:pos="1364"/>
        </w:tabs>
        <w:ind w:left="1076" w:hanging="792"/>
      </w:pPr>
      <w:rPr>
        <w:rFonts w:hint="default"/>
      </w:rPr>
    </w:lvl>
    <w:lvl w:ilvl="5" w:tentative="0">
      <w:start w:val="1"/>
      <w:numFmt w:val="decimal"/>
      <w:lvlText w:val="%1.%2.%3.%4.%5.%6."/>
      <w:lvlJc w:val="left"/>
      <w:pPr>
        <w:tabs>
          <w:tab w:val="left" w:pos="324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4320"/>
        </w:tabs>
        <w:ind w:left="3744" w:hanging="1224"/>
      </w:pPr>
      <w:rPr>
        <w:rFonts w:hint="default"/>
      </w:rPr>
    </w:lvl>
    <w:lvl w:ilvl="8" w:tentative="0">
      <w:start w:val="1"/>
      <w:numFmt w:val="decimal"/>
      <w:lvlText w:val="%1.%2.%3.%4.%5.%6.%7.%8.%9."/>
      <w:lvlJc w:val="left"/>
      <w:pPr>
        <w:tabs>
          <w:tab w:val="left" w:pos="5040"/>
        </w:tabs>
        <w:ind w:left="4320" w:hanging="1440"/>
      </w:pPr>
      <w:rPr>
        <w:rFonts w:hint="default"/>
      </w:rPr>
    </w:lvl>
  </w:abstractNum>
  <w:abstractNum w:abstractNumId="3">
    <w:nsid w:val="71DC5AA0"/>
    <w:multiLevelType w:val="multilevel"/>
    <w:tmpl w:val="71DC5AA0"/>
    <w:lvl w:ilvl="0" w:tentative="0">
      <w:start w:val="1"/>
      <w:numFmt w:val="decimal"/>
      <w:lvlText w:val="%1"/>
      <w:lvlJc w:val="left"/>
      <w:pPr>
        <w:ind w:left="420" w:hanging="420"/>
      </w:pPr>
      <w:rPr>
        <w:rFonts w:hint="default"/>
      </w:rPr>
    </w:lvl>
    <w:lvl w:ilvl="1" w:tentative="0">
      <w:start w:val="1"/>
      <w:numFmt w:val="decimal"/>
      <w:lvlText w:val="%1.%2"/>
      <w:lvlJc w:val="left"/>
      <w:pPr>
        <w:ind w:left="930" w:hanging="420"/>
      </w:pPr>
      <w:rPr>
        <w:rFonts w:hint="default"/>
      </w:rPr>
    </w:lvl>
    <w:lvl w:ilvl="2" w:tentative="0">
      <w:start w:val="1"/>
      <w:numFmt w:val="decimal"/>
      <w:lvlText w:val="%1.%2.%3"/>
      <w:lvlJc w:val="left"/>
      <w:pPr>
        <w:ind w:left="1740" w:hanging="720"/>
      </w:pPr>
      <w:rPr>
        <w:rFonts w:hint="default"/>
      </w:rPr>
    </w:lvl>
    <w:lvl w:ilvl="3" w:tentative="0">
      <w:start w:val="1"/>
      <w:numFmt w:val="decimal"/>
      <w:lvlText w:val="%1.%2.%3.%4"/>
      <w:lvlJc w:val="left"/>
      <w:pPr>
        <w:ind w:left="2250" w:hanging="720"/>
      </w:pPr>
      <w:rPr>
        <w:rFonts w:hint="default"/>
      </w:rPr>
    </w:lvl>
    <w:lvl w:ilvl="4" w:tentative="0">
      <w:start w:val="1"/>
      <w:numFmt w:val="decimal"/>
      <w:lvlText w:val="%1.%2.%3.%4.%5"/>
      <w:lvlJc w:val="left"/>
      <w:pPr>
        <w:ind w:left="3120" w:hanging="1080"/>
      </w:pPr>
      <w:rPr>
        <w:rFonts w:hint="default"/>
      </w:rPr>
    </w:lvl>
    <w:lvl w:ilvl="5" w:tentative="0">
      <w:start w:val="1"/>
      <w:numFmt w:val="decimal"/>
      <w:lvlText w:val="%1.%2.%3.%4.%5.%6"/>
      <w:lvlJc w:val="left"/>
      <w:pPr>
        <w:ind w:left="3630" w:hanging="1080"/>
      </w:pPr>
      <w:rPr>
        <w:rFonts w:hint="default"/>
      </w:rPr>
    </w:lvl>
    <w:lvl w:ilvl="6" w:tentative="0">
      <w:start w:val="1"/>
      <w:numFmt w:val="decimal"/>
      <w:lvlText w:val="%1.%2.%3.%4.%5.%6.%7"/>
      <w:lvlJc w:val="left"/>
      <w:pPr>
        <w:ind w:left="4500" w:hanging="1440"/>
      </w:pPr>
      <w:rPr>
        <w:rFonts w:hint="default"/>
      </w:rPr>
    </w:lvl>
    <w:lvl w:ilvl="7" w:tentative="0">
      <w:start w:val="1"/>
      <w:numFmt w:val="decimal"/>
      <w:lvlText w:val="%1.%2.%3.%4.%5.%6.%7.%8"/>
      <w:lvlJc w:val="left"/>
      <w:pPr>
        <w:ind w:left="5010" w:hanging="1440"/>
      </w:pPr>
      <w:rPr>
        <w:rFonts w:hint="default"/>
      </w:rPr>
    </w:lvl>
    <w:lvl w:ilvl="8" w:tentative="0">
      <w:start w:val="1"/>
      <w:numFmt w:val="decimal"/>
      <w:lvlText w:val="%1.%2.%3.%4.%5.%6.%7.%8.%9"/>
      <w:lvlJc w:val="left"/>
      <w:pPr>
        <w:ind w:left="5880" w:hanging="180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616"/>
    <w:rsid w:val="00002128"/>
    <w:rsid w:val="000234F0"/>
    <w:rsid w:val="000363C3"/>
    <w:rsid w:val="0006268E"/>
    <w:rsid w:val="00064665"/>
    <w:rsid w:val="00065A42"/>
    <w:rsid w:val="00072FBB"/>
    <w:rsid w:val="00094FB2"/>
    <w:rsid w:val="000A0FBE"/>
    <w:rsid w:val="000A2C87"/>
    <w:rsid w:val="000B4281"/>
    <w:rsid w:val="000C755A"/>
    <w:rsid w:val="000E0DE2"/>
    <w:rsid w:val="000E15C1"/>
    <w:rsid w:val="000E25E2"/>
    <w:rsid w:val="000E27EB"/>
    <w:rsid w:val="000F24DD"/>
    <w:rsid w:val="000F2EE5"/>
    <w:rsid w:val="000F3EC5"/>
    <w:rsid w:val="00102FC7"/>
    <w:rsid w:val="001139D4"/>
    <w:rsid w:val="00116BE1"/>
    <w:rsid w:val="0011789D"/>
    <w:rsid w:val="001203A0"/>
    <w:rsid w:val="00133606"/>
    <w:rsid w:val="00142706"/>
    <w:rsid w:val="00143125"/>
    <w:rsid w:val="0015498B"/>
    <w:rsid w:val="00156157"/>
    <w:rsid w:val="00164E9C"/>
    <w:rsid w:val="00182162"/>
    <w:rsid w:val="00183C75"/>
    <w:rsid w:val="00190C58"/>
    <w:rsid w:val="001A7E62"/>
    <w:rsid w:val="001B30E4"/>
    <w:rsid w:val="001B3F68"/>
    <w:rsid w:val="001B5087"/>
    <w:rsid w:val="001C4CDE"/>
    <w:rsid w:val="001D5F13"/>
    <w:rsid w:val="001E1A03"/>
    <w:rsid w:val="001E1E66"/>
    <w:rsid w:val="001E70D6"/>
    <w:rsid w:val="001F0AE1"/>
    <w:rsid w:val="001F78B5"/>
    <w:rsid w:val="00200424"/>
    <w:rsid w:val="0020533B"/>
    <w:rsid w:val="00211D5C"/>
    <w:rsid w:val="00215FCC"/>
    <w:rsid w:val="00227B3B"/>
    <w:rsid w:val="00246921"/>
    <w:rsid w:val="00252B6C"/>
    <w:rsid w:val="00254A86"/>
    <w:rsid w:val="002604B8"/>
    <w:rsid w:val="002621FB"/>
    <w:rsid w:val="00270C37"/>
    <w:rsid w:val="00271DA0"/>
    <w:rsid w:val="00277467"/>
    <w:rsid w:val="00286C42"/>
    <w:rsid w:val="00297445"/>
    <w:rsid w:val="002A3437"/>
    <w:rsid w:val="002B24BB"/>
    <w:rsid w:val="002C67EF"/>
    <w:rsid w:val="002C683E"/>
    <w:rsid w:val="002D13D4"/>
    <w:rsid w:val="002E115D"/>
    <w:rsid w:val="002E4520"/>
    <w:rsid w:val="00301F79"/>
    <w:rsid w:val="00302C42"/>
    <w:rsid w:val="00305BCD"/>
    <w:rsid w:val="003076AC"/>
    <w:rsid w:val="00321105"/>
    <w:rsid w:val="00330B04"/>
    <w:rsid w:val="003339CC"/>
    <w:rsid w:val="00340975"/>
    <w:rsid w:val="003508E0"/>
    <w:rsid w:val="00355D18"/>
    <w:rsid w:val="00356604"/>
    <w:rsid w:val="003722DF"/>
    <w:rsid w:val="00384D56"/>
    <w:rsid w:val="00385526"/>
    <w:rsid w:val="00396539"/>
    <w:rsid w:val="00397D84"/>
    <w:rsid w:val="003A0DF4"/>
    <w:rsid w:val="003A302A"/>
    <w:rsid w:val="003A4172"/>
    <w:rsid w:val="003B2B0D"/>
    <w:rsid w:val="003D55F2"/>
    <w:rsid w:val="003D6B26"/>
    <w:rsid w:val="003D6DC0"/>
    <w:rsid w:val="003F1FDD"/>
    <w:rsid w:val="00405FFC"/>
    <w:rsid w:val="00411FD8"/>
    <w:rsid w:val="00416B39"/>
    <w:rsid w:val="004229C5"/>
    <w:rsid w:val="004338BD"/>
    <w:rsid w:val="00437E03"/>
    <w:rsid w:val="004405E6"/>
    <w:rsid w:val="00444382"/>
    <w:rsid w:val="00446034"/>
    <w:rsid w:val="00454DFC"/>
    <w:rsid w:val="00454FCF"/>
    <w:rsid w:val="00475F77"/>
    <w:rsid w:val="00484794"/>
    <w:rsid w:val="00486BFE"/>
    <w:rsid w:val="00495859"/>
    <w:rsid w:val="00495C92"/>
    <w:rsid w:val="004A1C65"/>
    <w:rsid w:val="004A2135"/>
    <w:rsid w:val="004A3C37"/>
    <w:rsid w:val="004B1D65"/>
    <w:rsid w:val="004B67FF"/>
    <w:rsid w:val="004C1AD3"/>
    <w:rsid w:val="004C3933"/>
    <w:rsid w:val="004C68F1"/>
    <w:rsid w:val="004D0626"/>
    <w:rsid w:val="004D78D0"/>
    <w:rsid w:val="004E54C1"/>
    <w:rsid w:val="004F0E44"/>
    <w:rsid w:val="004F1D43"/>
    <w:rsid w:val="004F24EA"/>
    <w:rsid w:val="005041A1"/>
    <w:rsid w:val="00513237"/>
    <w:rsid w:val="00526950"/>
    <w:rsid w:val="00533CB2"/>
    <w:rsid w:val="00534D19"/>
    <w:rsid w:val="005363A1"/>
    <w:rsid w:val="00537992"/>
    <w:rsid w:val="00541692"/>
    <w:rsid w:val="00547549"/>
    <w:rsid w:val="0055646A"/>
    <w:rsid w:val="005572CC"/>
    <w:rsid w:val="00565098"/>
    <w:rsid w:val="005725B1"/>
    <w:rsid w:val="00577F2D"/>
    <w:rsid w:val="005811B9"/>
    <w:rsid w:val="005836C2"/>
    <w:rsid w:val="005866C2"/>
    <w:rsid w:val="00591CDC"/>
    <w:rsid w:val="00596A01"/>
    <w:rsid w:val="005A13CA"/>
    <w:rsid w:val="005A1772"/>
    <w:rsid w:val="005A1865"/>
    <w:rsid w:val="005A3633"/>
    <w:rsid w:val="005C43BC"/>
    <w:rsid w:val="005D209B"/>
    <w:rsid w:val="005E2B9D"/>
    <w:rsid w:val="005E50B0"/>
    <w:rsid w:val="005E60F0"/>
    <w:rsid w:val="005E6641"/>
    <w:rsid w:val="005F0237"/>
    <w:rsid w:val="005F127C"/>
    <w:rsid w:val="005F369F"/>
    <w:rsid w:val="005F49A2"/>
    <w:rsid w:val="005F49AB"/>
    <w:rsid w:val="00617CC8"/>
    <w:rsid w:val="00622712"/>
    <w:rsid w:val="0066664C"/>
    <w:rsid w:val="006815F9"/>
    <w:rsid w:val="00684178"/>
    <w:rsid w:val="00693D7B"/>
    <w:rsid w:val="00694FA3"/>
    <w:rsid w:val="006A5C22"/>
    <w:rsid w:val="006B063E"/>
    <w:rsid w:val="006B1478"/>
    <w:rsid w:val="006C604B"/>
    <w:rsid w:val="006C6125"/>
    <w:rsid w:val="006D55B6"/>
    <w:rsid w:val="006E0491"/>
    <w:rsid w:val="006E2624"/>
    <w:rsid w:val="00704220"/>
    <w:rsid w:val="00712125"/>
    <w:rsid w:val="00750C8D"/>
    <w:rsid w:val="00752448"/>
    <w:rsid w:val="00752F3D"/>
    <w:rsid w:val="00754645"/>
    <w:rsid w:val="00761EA7"/>
    <w:rsid w:val="00766458"/>
    <w:rsid w:val="00773EFE"/>
    <w:rsid w:val="00775CD8"/>
    <w:rsid w:val="007763F0"/>
    <w:rsid w:val="00777616"/>
    <w:rsid w:val="007801E5"/>
    <w:rsid w:val="00786B4E"/>
    <w:rsid w:val="007A1BDF"/>
    <w:rsid w:val="007A7D1F"/>
    <w:rsid w:val="007A7D25"/>
    <w:rsid w:val="007E69ED"/>
    <w:rsid w:val="00821D06"/>
    <w:rsid w:val="0082427F"/>
    <w:rsid w:val="0083014B"/>
    <w:rsid w:val="00833781"/>
    <w:rsid w:val="00834342"/>
    <w:rsid w:val="008377D3"/>
    <w:rsid w:val="00851312"/>
    <w:rsid w:val="00851578"/>
    <w:rsid w:val="00853654"/>
    <w:rsid w:val="0086153C"/>
    <w:rsid w:val="00872E4F"/>
    <w:rsid w:val="00874BC0"/>
    <w:rsid w:val="008750C5"/>
    <w:rsid w:val="008873A1"/>
    <w:rsid w:val="008920A9"/>
    <w:rsid w:val="008A0D7D"/>
    <w:rsid w:val="008A4CEB"/>
    <w:rsid w:val="008A5D83"/>
    <w:rsid w:val="008B01A1"/>
    <w:rsid w:val="008D247F"/>
    <w:rsid w:val="008D3E37"/>
    <w:rsid w:val="008E2B43"/>
    <w:rsid w:val="008F4BB1"/>
    <w:rsid w:val="00904B52"/>
    <w:rsid w:val="00930237"/>
    <w:rsid w:val="00935884"/>
    <w:rsid w:val="00936BFA"/>
    <w:rsid w:val="009400CD"/>
    <w:rsid w:val="009422C7"/>
    <w:rsid w:val="0094444B"/>
    <w:rsid w:val="009526DC"/>
    <w:rsid w:val="009620AB"/>
    <w:rsid w:val="00975ADD"/>
    <w:rsid w:val="0098184E"/>
    <w:rsid w:val="0098245D"/>
    <w:rsid w:val="009B085B"/>
    <w:rsid w:val="009C035E"/>
    <w:rsid w:val="009C27D1"/>
    <w:rsid w:val="009C4B03"/>
    <w:rsid w:val="009D0B67"/>
    <w:rsid w:val="009E6F38"/>
    <w:rsid w:val="009F6287"/>
    <w:rsid w:val="00A00008"/>
    <w:rsid w:val="00A009F3"/>
    <w:rsid w:val="00A10C1F"/>
    <w:rsid w:val="00A3241C"/>
    <w:rsid w:val="00A34617"/>
    <w:rsid w:val="00A667F1"/>
    <w:rsid w:val="00A7287C"/>
    <w:rsid w:val="00A7540C"/>
    <w:rsid w:val="00A762C7"/>
    <w:rsid w:val="00A910FF"/>
    <w:rsid w:val="00A94F91"/>
    <w:rsid w:val="00AA1A4F"/>
    <w:rsid w:val="00AA2313"/>
    <w:rsid w:val="00AA7765"/>
    <w:rsid w:val="00AD2C4F"/>
    <w:rsid w:val="00AD36A2"/>
    <w:rsid w:val="00AE00D8"/>
    <w:rsid w:val="00AE73F2"/>
    <w:rsid w:val="00AF2CD6"/>
    <w:rsid w:val="00AF4E01"/>
    <w:rsid w:val="00B001DA"/>
    <w:rsid w:val="00B05DF4"/>
    <w:rsid w:val="00B065E9"/>
    <w:rsid w:val="00B26CFA"/>
    <w:rsid w:val="00B34E7B"/>
    <w:rsid w:val="00B37E91"/>
    <w:rsid w:val="00B50F77"/>
    <w:rsid w:val="00B51325"/>
    <w:rsid w:val="00B57392"/>
    <w:rsid w:val="00B62746"/>
    <w:rsid w:val="00B73531"/>
    <w:rsid w:val="00B75F44"/>
    <w:rsid w:val="00B8682F"/>
    <w:rsid w:val="00B87407"/>
    <w:rsid w:val="00B91B2C"/>
    <w:rsid w:val="00B9314C"/>
    <w:rsid w:val="00BA076D"/>
    <w:rsid w:val="00BA1F24"/>
    <w:rsid w:val="00BB30D9"/>
    <w:rsid w:val="00BC0E53"/>
    <w:rsid w:val="00BD672F"/>
    <w:rsid w:val="00BE0134"/>
    <w:rsid w:val="00BE6443"/>
    <w:rsid w:val="00C02884"/>
    <w:rsid w:val="00C05E41"/>
    <w:rsid w:val="00C061AD"/>
    <w:rsid w:val="00C13FAE"/>
    <w:rsid w:val="00C14EB0"/>
    <w:rsid w:val="00C16143"/>
    <w:rsid w:val="00C2038A"/>
    <w:rsid w:val="00C317E9"/>
    <w:rsid w:val="00C355D9"/>
    <w:rsid w:val="00C43998"/>
    <w:rsid w:val="00C44C86"/>
    <w:rsid w:val="00C46984"/>
    <w:rsid w:val="00C569C7"/>
    <w:rsid w:val="00C63BEE"/>
    <w:rsid w:val="00C66004"/>
    <w:rsid w:val="00C9115A"/>
    <w:rsid w:val="00C91235"/>
    <w:rsid w:val="00C92E64"/>
    <w:rsid w:val="00C93F60"/>
    <w:rsid w:val="00C95C78"/>
    <w:rsid w:val="00C96FDB"/>
    <w:rsid w:val="00CA283F"/>
    <w:rsid w:val="00CA301D"/>
    <w:rsid w:val="00CA70F8"/>
    <w:rsid w:val="00CB47E4"/>
    <w:rsid w:val="00CC2E74"/>
    <w:rsid w:val="00CC34CB"/>
    <w:rsid w:val="00CD1C86"/>
    <w:rsid w:val="00CD2A78"/>
    <w:rsid w:val="00CD6A6E"/>
    <w:rsid w:val="00CE0258"/>
    <w:rsid w:val="00CE173F"/>
    <w:rsid w:val="00CE2B40"/>
    <w:rsid w:val="00CF1933"/>
    <w:rsid w:val="00CF1C08"/>
    <w:rsid w:val="00CF41D0"/>
    <w:rsid w:val="00CF4F16"/>
    <w:rsid w:val="00D11B32"/>
    <w:rsid w:val="00D13040"/>
    <w:rsid w:val="00D1725E"/>
    <w:rsid w:val="00D22786"/>
    <w:rsid w:val="00D25F14"/>
    <w:rsid w:val="00D2643C"/>
    <w:rsid w:val="00D318C4"/>
    <w:rsid w:val="00D31996"/>
    <w:rsid w:val="00D547D5"/>
    <w:rsid w:val="00D71598"/>
    <w:rsid w:val="00D75587"/>
    <w:rsid w:val="00D768B5"/>
    <w:rsid w:val="00D77460"/>
    <w:rsid w:val="00D93852"/>
    <w:rsid w:val="00D939BE"/>
    <w:rsid w:val="00D944B1"/>
    <w:rsid w:val="00D97A45"/>
    <w:rsid w:val="00DC0274"/>
    <w:rsid w:val="00DE03E5"/>
    <w:rsid w:val="00DF158A"/>
    <w:rsid w:val="00DF2C47"/>
    <w:rsid w:val="00E00C00"/>
    <w:rsid w:val="00E01BBD"/>
    <w:rsid w:val="00E0338A"/>
    <w:rsid w:val="00E12DF9"/>
    <w:rsid w:val="00E2371E"/>
    <w:rsid w:val="00E30239"/>
    <w:rsid w:val="00E40A57"/>
    <w:rsid w:val="00E60F3C"/>
    <w:rsid w:val="00E64C3F"/>
    <w:rsid w:val="00E70992"/>
    <w:rsid w:val="00E70ED4"/>
    <w:rsid w:val="00E749FB"/>
    <w:rsid w:val="00E77463"/>
    <w:rsid w:val="00E77AE5"/>
    <w:rsid w:val="00E83CAF"/>
    <w:rsid w:val="00E868F6"/>
    <w:rsid w:val="00E95E75"/>
    <w:rsid w:val="00EA4181"/>
    <w:rsid w:val="00EB35F9"/>
    <w:rsid w:val="00EB36E4"/>
    <w:rsid w:val="00EB63DC"/>
    <w:rsid w:val="00EC00CD"/>
    <w:rsid w:val="00ED2F80"/>
    <w:rsid w:val="00EE797A"/>
    <w:rsid w:val="00EF0DD0"/>
    <w:rsid w:val="00EF55B6"/>
    <w:rsid w:val="00F00C47"/>
    <w:rsid w:val="00F115BB"/>
    <w:rsid w:val="00F1598E"/>
    <w:rsid w:val="00F30955"/>
    <w:rsid w:val="00F33E11"/>
    <w:rsid w:val="00F659EF"/>
    <w:rsid w:val="00F66B04"/>
    <w:rsid w:val="00F72168"/>
    <w:rsid w:val="00F76E04"/>
    <w:rsid w:val="00F80221"/>
    <w:rsid w:val="00F90970"/>
    <w:rsid w:val="00F91331"/>
    <w:rsid w:val="00FA48E5"/>
    <w:rsid w:val="00FA62B8"/>
    <w:rsid w:val="00FB0172"/>
    <w:rsid w:val="00FB57DC"/>
    <w:rsid w:val="00FC13E3"/>
    <w:rsid w:val="00FC2F28"/>
    <w:rsid w:val="00FC352D"/>
    <w:rsid w:val="00FD1EEA"/>
    <w:rsid w:val="00FD615F"/>
    <w:rsid w:val="00FE6D3A"/>
    <w:rsid w:val="00FF3A42"/>
    <w:rsid w:val="17C03F6A"/>
    <w:rsid w:val="2DD309EA"/>
    <w:rsid w:val="40F0287D"/>
    <w:rsid w:val="4399667D"/>
    <w:rsid w:val="48141018"/>
    <w:rsid w:val="569829B4"/>
    <w:rsid w:val="57FC28E2"/>
    <w:rsid w:val="71DB3B92"/>
    <w:rsid w:val="79484EED"/>
    <w:rsid w:val="7BBB2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
    <w:qFormat/>
    <w:uiPriority w:val="0"/>
    <w:pPr>
      <w:keepNext/>
      <w:keepLines/>
      <w:numPr>
        <w:ilvl w:val="0"/>
        <w:numId w:val="1"/>
      </w:numPr>
      <w:spacing w:before="340" w:after="330" w:line="578" w:lineRule="auto"/>
      <w:outlineLvl w:val="0"/>
    </w:pPr>
    <w:rPr>
      <w:b/>
      <w:bCs/>
      <w:kern w:val="44"/>
      <w:sz w:val="30"/>
      <w:szCs w:val="44"/>
    </w:rPr>
  </w:style>
  <w:style w:type="paragraph" w:styleId="3">
    <w:name w:val="heading 2"/>
    <w:basedOn w:val="1"/>
    <w:next w:val="1"/>
    <w:link w:val="19"/>
    <w:qFormat/>
    <w:uiPriority w:val="0"/>
    <w:pPr>
      <w:keepNext/>
      <w:keepLines/>
      <w:numPr>
        <w:ilvl w:val="1"/>
        <w:numId w:val="1"/>
      </w:numPr>
      <w:tabs>
        <w:tab w:val="left" w:pos="360"/>
      </w:tabs>
      <w:spacing w:before="240" w:after="120"/>
      <w:outlineLvl w:val="1"/>
    </w:pPr>
    <w:rPr>
      <w:b/>
      <w:bCs/>
      <w:sz w:val="28"/>
      <w:szCs w:val="32"/>
      <w:lang w:val="zh-CN"/>
    </w:rPr>
  </w:style>
  <w:style w:type="paragraph" w:styleId="4">
    <w:name w:val="heading 3"/>
    <w:basedOn w:val="1"/>
    <w:next w:val="1"/>
    <w:link w:val="20"/>
    <w:qFormat/>
    <w:uiPriority w:val="0"/>
    <w:pPr>
      <w:keepLines/>
      <w:numPr>
        <w:ilvl w:val="2"/>
        <w:numId w:val="1"/>
      </w:numPr>
      <w:tabs>
        <w:tab w:val="left" w:pos="360"/>
      </w:tabs>
      <w:adjustRightInd w:val="0"/>
      <w:spacing w:before="240" w:after="120"/>
      <w:jc w:val="left"/>
      <w:textAlignment w:val="baseline"/>
      <w:outlineLvl w:val="2"/>
    </w:pPr>
    <w:rPr>
      <w:b/>
      <w:kern w:val="0"/>
      <w:sz w:val="24"/>
      <w:szCs w:val="20"/>
      <w:lang w:val="zh-CN"/>
    </w:rPr>
  </w:style>
  <w:style w:type="paragraph" w:styleId="5">
    <w:name w:val="heading 4"/>
    <w:basedOn w:val="1"/>
    <w:next w:val="1"/>
    <w:link w:val="21"/>
    <w:qFormat/>
    <w:uiPriority w:val="0"/>
    <w:pPr>
      <w:keepNext/>
      <w:keepLines/>
      <w:numPr>
        <w:ilvl w:val="3"/>
        <w:numId w:val="1"/>
      </w:numPr>
      <w:tabs>
        <w:tab w:val="left" w:pos="360"/>
        <w:tab w:val="left" w:pos="1995"/>
      </w:tabs>
      <w:spacing w:before="120" w:after="120" w:line="360" w:lineRule="auto"/>
      <w:outlineLvl w:val="3"/>
    </w:pPr>
    <w:rPr>
      <w:b/>
      <w:sz w:val="24"/>
      <w:szCs w:val="28"/>
    </w:rPr>
  </w:style>
  <w:style w:type="paragraph" w:styleId="6">
    <w:name w:val="heading 5"/>
    <w:basedOn w:val="1"/>
    <w:next w:val="1"/>
    <w:link w:val="22"/>
    <w:qFormat/>
    <w:uiPriority w:val="0"/>
    <w:pPr>
      <w:keepNext/>
      <w:keepLines/>
      <w:numPr>
        <w:ilvl w:val="4"/>
        <w:numId w:val="1"/>
      </w:numPr>
      <w:tabs>
        <w:tab w:val="left" w:pos="360"/>
      </w:tabs>
      <w:spacing w:before="120" w:after="80"/>
      <w:outlineLvl w:val="4"/>
    </w:pPr>
    <w:rPr>
      <w:b/>
      <w:sz w:val="24"/>
      <w:szCs w:val="28"/>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7">
    <w:name w:val="Body Text"/>
    <w:basedOn w:val="1"/>
    <w:link w:val="37"/>
    <w:qFormat/>
    <w:uiPriority w:val="1"/>
    <w:pPr>
      <w:autoSpaceDE w:val="0"/>
      <w:autoSpaceDN w:val="0"/>
      <w:spacing w:before="23"/>
      <w:ind w:left="540"/>
      <w:jc w:val="left"/>
    </w:pPr>
    <w:rPr>
      <w:rFonts w:ascii="Noto Sans Mono CJK JP Regular" w:hAnsi="Noto Sans Mono CJK JP Regular" w:eastAsia="Noto Sans Mono CJK JP Regular" w:cs="Noto Sans Mono CJK JP Regular"/>
      <w:kern w:val="0"/>
      <w:szCs w:val="21"/>
      <w:lang w:val="zh-CN" w:bidi="zh-CN"/>
    </w:rPr>
  </w:style>
  <w:style w:type="paragraph" w:styleId="8">
    <w:name w:val="footer"/>
    <w:basedOn w:val="1"/>
    <w:link w:val="14"/>
    <w:qFormat/>
    <w:uiPriority w:val="99"/>
    <w:pPr>
      <w:tabs>
        <w:tab w:val="center" w:pos="4153"/>
        <w:tab w:val="right" w:pos="8306"/>
      </w:tabs>
      <w:snapToGrid w:val="0"/>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character" w:styleId="12">
    <w:name w:val="Strong"/>
    <w:basedOn w:val="11"/>
    <w:qFormat/>
    <w:uiPriority w:val="22"/>
    <w:rPr>
      <w:b/>
      <w:bCs/>
    </w:rPr>
  </w:style>
  <w:style w:type="character" w:styleId="13">
    <w:name w:val="page number"/>
    <w:basedOn w:val="11"/>
    <w:qFormat/>
    <w:uiPriority w:val="0"/>
  </w:style>
  <w:style w:type="character" w:customStyle="1" w:styleId="14">
    <w:name w:val="页脚 字符"/>
    <w:basedOn w:val="11"/>
    <w:link w:val="8"/>
    <w:qFormat/>
    <w:uiPriority w:val="99"/>
    <w:rPr>
      <w:rFonts w:ascii="Times New Roman" w:hAnsi="Times New Roman" w:eastAsia="宋体" w:cs="Times New Roman"/>
      <w:sz w:val="18"/>
      <w:szCs w:val="18"/>
    </w:rPr>
  </w:style>
  <w:style w:type="paragraph" w:customStyle="1" w:styleId="15">
    <w:name w:val="liat a"/>
    <w:basedOn w:val="1"/>
    <w:qFormat/>
    <w:uiPriority w:val="0"/>
    <w:pPr>
      <w:tabs>
        <w:tab w:val="left" w:pos="1440"/>
      </w:tabs>
      <w:ind w:left="1440" w:hanging="720"/>
    </w:pPr>
  </w:style>
  <w:style w:type="paragraph" w:styleId="16">
    <w:name w:val="List Paragraph"/>
    <w:basedOn w:val="1"/>
    <w:qFormat/>
    <w:uiPriority w:val="34"/>
    <w:pPr>
      <w:ind w:firstLine="420" w:firstLineChars="200"/>
    </w:pPr>
  </w:style>
  <w:style w:type="character" w:customStyle="1" w:styleId="17">
    <w:name w:val="页眉 字符"/>
    <w:basedOn w:val="11"/>
    <w:link w:val="9"/>
    <w:qFormat/>
    <w:uiPriority w:val="99"/>
    <w:rPr>
      <w:rFonts w:ascii="Times New Roman" w:hAnsi="Times New Roman" w:eastAsia="宋体" w:cs="Times New Roman"/>
      <w:sz w:val="18"/>
      <w:szCs w:val="18"/>
    </w:rPr>
  </w:style>
  <w:style w:type="character" w:customStyle="1" w:styleId="18">
    <w:name w:val="标题 1 字符"/>
    <w:basedOn w:val="11"/>
    <w:link w:val="2"/>
    <w:qFormat/>
    <w:uiPriority w:val="0"/>
    <w:rPr>
      <w:rFonts w:ascii="Times New Roman" w:hAnsi="Times New Roman" w:eastAsia="宋体" w:cs="Times New Roman"/>
      <w:b/>
      <w:bCs/>
      <w:kern w:val="44"/>
      <w:sz w:val="30"/>
      <w:szCs w:val="44"/>
    </w:rPr>
  </w:style>
  <w:style w:type="character" w:customStyle="1" w:styleId="19">
    <w:name w:val="标题 2 字符"/>
    <w:basedOn w:val="11"/>
    <w:link w:val="3"/>
    <w:qFormat/>
    <w:uiPriority w:val="0"/>
    <w:rPr>
      <w:rFonts w:ascii="Times New Roman" w:hAnsi="Times New Roman" w:eastAsia="宋体" w:cs="Times New Roman"/>
      <w:b/>
      <w:bCs/>
      <w:sz w:val="28"/>
      <w:szCs w:val="32"/>
      <w:lang w:val="zh-CN" w:eastAsia="zh-CN"/>
    </w:rPr>
  </w:style>
  <w:style w:type="character" w:customStyle="1" w:styleId="20">
    <w:name w:val="标题 3 字符"/>
    <w:basedOn w:val="11"/>
    <w:link w:val="4"/>
    <w:qFormat/>
    <w:uiPriority w:val="0"/>
    <w:rPr>
      <w:rFonts w:ascii="Times New Roman" w:hAnsi="Times New Roman" w:eastAsia="宋体" w:cs="Times New Roman"/>
      <w:b/>
      <w:kern w:val="0"/>
      <w:sz w:val="24"/>
      <w:szCs w:val="20"/>
      <w:lang w:val="zh-CN" w:eastAsia="zh-CN"/>
    </w:rPr>
  </w:style>
  <w:style w:type="character" w:customStyle="1" w:styleId="21">
    <w:name w:val="标题 4 字符"/>
    <w:basedOn w:val="11"/>
    <w:link w:val="5"/>
    <w:qFormat/>
    <w:uiPriority w:val="0"/>
    <w:rPr>
      <w:rFonts w:ascii="Times New Roman" w:hAnsi="Times New Roman" w:eastAsia="宋体" w:cs="Times New Roman"/>
      <w:b/>
      <w:sz w:val="24"/>
      <w:szCs w:val="28"/>
    </w:rPr>
  </w:style>
  <w:style w:type="character" w:customStyle="1" w:styleId="22">
    <w:name w:val="标题 5 字符"/>
    <w:basedOn w:val="11"/>
    <w:link w:val="6"/>
    <w:qFormat/>
    <w:uiPriority w:val="0"/>
    <w:rPr>
      <w:rFonts w:ascii="Times New Roman" w:hAnsi="Times New Roman" w:eastAsia="宋体" w:cs="Times New Roman"/>
      <w:b/>
      <w:sz w:val="24"/>
      <w:szCs w:val="28"/>
    </w:rPr>
  </w:style>
  <w:style w:type="character" w:customStyle="1" w:styleId="23">
    <w:name w:val="apple-converted-space"/>
    <w:qFormat/>
    <w:uiPriority w:val="0"/>
  </w:style>
  <w:style w:type="paragraph" w:customStyle="1" w:styleId="24">
    <w:name w:val="列出段落5"/>
    <w:basedOn w:val="1"/>
    <w:qFormat/>
    <w:uiPriority w:val="99"/>
    <w:pPr>
      <w:ind w:firstLine="420" w:firstLineChars="200"/>
    </w:pPr>
    <w:rPr>
      <w:rFonts w:ascii="Calibri" w:hAnsi="Calibri"/>
      <w:sz w:val="24"/>
      <w:szCs w:val="22"/>
    </w:rPr>
  </w:style>
  <w:style w:type="paragraph" w:customStyle="1" w:styleId="25">
    <w:name w:val="表格标题"/>
    <w:qFormat/>
    <w:uiPriority w:val="0"/>
    <w:pPr>
      <w:jc w:val="center"/>
      <w:textAlignment w:val="center"/>
    </w:pPr>
    <w:rPr>
      <w:rFonts w:ascii="Times New Roman" w:hAnsi="Times New Roman" w:eastAsia="宋体" w:cs="Times New Roman"/>
      <w:b/>
      <w:bCs/>
      <w:kern w:val="2"/>
      <w:sz w:val="21"/>
      <w:szCs w:val="21"/>
      <w:lang w:val="en-US" w:eastAsia="zh-CN" w:bidi="ar-SA"/>
    </w:rPr>
  </w:style>
  <w:style w:type="paragraph" w:customStyle="1" w:styleId="26">
    <w:name w:val="附录2级节标题"/>
    <w:basedOn w:val="1"/>
    <w:qFormat/>
    <w:uiPriority w:val="0"/>
    <w:pPr>
      <w:keepNext/>
      <w:keepLines/>
      <w:numPr>
        <w:ilvl w:val="2"/>
        <w:numId w:val="2"/>
      </w:numPr>
      <w:tabs>
        <w:tab w:val="left" w:pos="900"/>
        <w:tab w:val="clear" w:pos="709"/>
      </w:tabs>
      <w:spacing w:before="120" w:after="120"/>
      <w:ind w:left="900" w:right="210" w:rightChars="100" w:hanging="900"/>
      <w:outlineLvl w:val="1"/>
    </w:pPr>
    <w:rPr>
      <w:rFonts w:ascii="宋体" w:hAnsi="宋体"/>
      <w:b/>
      <w:bCs/>
      <w:sz w:val="24"/>
      <w:szCs w:val="32"/>
    </w:rPr>
  </w:style>
  <w:style w:type="paragraph" w:customStyle="1" w:styleId="27">
    <w:name w:val="附录3级节标题"/>
    <w:basedOn w:val="1"/>
    <w:qFormat/>
    <w:uiPriority w:val="0"/>
    <w:pPr>
      <w:keepNext/>
      <w:keepLines/>
      <w:numPr>
        <w:ilvl w:val="3"/>
        <w:numId w:val="2"/>
      </w:numPr>
      <w:tabs>
        <w:tab w:val="left" w:pos="1080"/>
        <w:tab w:val="clear" w:pos="851"/>
      </w:tabs>
      <w:spacing w:before="120" w:after="120"/>
      <w:ind w:left="1080" w:right="210" w:rightChars="100" w:hanging="1080"/>
      <w:outlineLvl w:val="1"/>
    </w:pPr>
    <w:rPr>
      <w:rFonts w:ascii="宋体" w:hAnsi="宋体"/>
      <w:b/>
      <w:bCs/>
      <w:sz w:val="24"/>
      <w:szCs w:val="32"/>
    </w:rPr>
  </w:style>
  <w:style w:type="paragraph" w:customStyle="1" w:styleId="28">
    <w:name w:val="附录标题"/>
    <w:basedOn w:val="2"/>
    <w:qFormat/>
    <w:uiPriority w:val="0"/>
    <w:pPr>
      <w:numPr>
        <w:numId w:val="2"/>
      </w:numPr>
      <w:tabs>
        <w:tab w:val="left" w:pos="720"/>
        <w:tab w:val="left" w:pos="1080"/>
      </w:tabs>
      <w:spacing w:beforeLines="50" w:afterLines="50" w:line="240" w:lineRule="auto"/>
      <w:ind w:left="1080" w:hanging="1080"/>
    </w:pPr>
    <w:rPr>
      <w:rFonts w:eastAsia="黑体"/>
    </w:rPr>
  </w:style>
  <w:style w:type="paragraph" w:customStyle="1" w:styleId="29">
    <w:name w:val="附录节标题"/>
    <w:basedOn w:val="3"/>
    <w:qFormat/>
    <w:uiPriority w:val="0"/>
    <w:pPr>
      <w:numPr>
        <w:numId w:val="2"/>
      </w:numPr>
      <w:tabs>
        <w:tab w:val="left" w:pos="432"/>
        <w:tab w:val="left" w:pos="567"/>
        <w:tab w:val="left" w:pos="720"/>
      </w:tabs>
      <w:spacing w:before="120"/>
      <w:ind w:right="210" w:rightChars="100"/>
    </w:pPr>
    <w:rPr>
      <w:rFonts w:ascii="宋体" w:hAnsi="宋体"/>
      <w:sz w:val="24"/>
    </w:rPr>
  </w:style>
  <w:style w:type="paragraph" w:customStyle="1" w:styleId="30">
    <w:name w:val="附录4级节标题"/>
    <w:basedOn w:val="27"/>
    <w:qFormat/>
    <w:uiPriority w:val="0"/>
    <w:pPr>
      <w:numPr>
        <w:ilvl w:val="4"/>
      </w:numPr>
      <w:tabs>
        <w:tab w:val="left" w:pos="1440"/>
        <w:tab w:val="clear" w:pos="1080"/>
      </w:tabs>
      <w:ind w:left="1440" w:hanging="1440"/>
    </w:pPr>
  </w:style>
  <w:style w:type="character" w:customStyle="1" w:styleId="31">
    <w:name w:val="jianjie1"/>
    <w:qFormat/>
    <w:uiPriority w:val="0"/>
    <w:rPr>
      <w:rFonts w:eastAsia="宋体"/>
      <w:sz w:val="24"/>
      <w:szCs w:val="24"/>
    </w:rPr>
  </w:style>
  <w:style w:type="character" w:customStyle="1" w:styleId="32">
    <w:name w:val="fontstyle01"/>
    <w:qFormat/>
    <w:uiPriority w:val="0"/>
    <w:rPr>
      <w:rFonts w:hint="default" w:ascii="CIDFont+F2" w:hAnsi="CIDFont+F2"/>
      <w:color w:val="000000"/>
      <w:sz w:val="24"/>
      <w:szCs w:val="24"/>
    </w:rPr>
  </w:style>
  <w:style w:type="character" w:customStyle="1" w:styleId="33">
    <w:name w:val="fontstyle21"/>
    <w:qFormat/>
    <w:uiPriority w:val="0"/>
    <w:rPr>
      <w:rFonts w:hint="default" w:ascii="CIDFont+F2" w:hAnsi="CIDFont+F2"/>
      <w:color w:val="000000"/>
      <w:sz w:val="24"/>
      <w:szCs w:val="24"/>
    </w:rPr>
  </w:style>
  <w:style w:type="character" w:customStyle="1" w:styleId="34">
    <w:name w:val="fontstyle31"/>
    <w:qFormat/>
    <w:uiPriority w:val="0"/>
    <w:rPr>
      <w:rFonts w:hint="default" w:ascii="CIDFont+F5" w:hAnsi="CIDFont+F5"/>
      <w:color w:val="000000"/>
      <w:sz w:val="24"/>
      <w:szCs w:val="24"/>
    </w:rPr>
  </w:style>
  <w:style w:type="paragraph" w:customStyle="1" w:styleId="35">
    <w:name w:val="HTML 预先格式化"/>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hAnsi="Courier New" w:eastAsia="黑体"/>
      <w:kern w:val="0"/>
      <w:sz w:val="20"/>
      <w:szCs w:val="20"/>
    </w:rPr>
  </w:style>
  <w:style w:type="paragraph" w:customStyle="1" w:styleId="36">
    <w:name w:val="Copyright"/>
    <w:basedOn w:val="1"/>
    <w:qFormat/>
    <w:uiPriority w:val="0"/>
    <w:pPr>
      <w:widowControl/>
      <w:spacing w:before="60" w:after="60" w:line="360" w:lineRule="auto"/>
      <w:ind w:right="-35"/>
    </w:pPr>
    <w:rPr>
      <w:kern w:val="0"/>
      <w:sz w:val="24"/>
      <w:szCs w:val="20"/>
      <w:lang w:val="en-GB" w:eastAsia="en-US"/>
    </w:rPr>
  </w:style>
  <w:style w:type="character" w:customStyle="1" w:styleId="37">
    <w:name w:val="正文文本 字符"/>
    <w:basedOn w:val="11"/>
    <w:link w:val="7"/>
    <w:qFormat/>
    <w:uiPriority w:val="1"/>
    <w:rPr>
      <w:rFonts w:ascii="Noto Sans Mono CJK JP Regular" w:hAnsi="Noto Sans Mono CJK JP Regular" w:eastAsia="Noto Sans Mono CJK JP Regular" w:cs="Noto Sans Mono CJK JP Regular"/>
      <w:kern w:val="0"/>
      <w:szCs w:val="21"/>
      <w:lang w:val="zh-CN" w:bidi="zh-CN"/>
    </w:rPr>
  </w:style>
</w:styles>
</file>

<file path=word/_rels/document.xml.rels><?xml version="1.0" encoding="UTF-8" standalone="yes"?>
<Relationships xmlns="http://schemas.openxmlformats.org/package/2006/relationships"><Relationship Id="rId9" Type="http://schemas.openxmlformats.org/officeDocument/2006/relationships/package" Target="embeddings/Microsoft_Visio___2.vsdx"/><Relationship Id="rId8" Type="http://schemas.openxmlformats.org/officeDocument/2006/relationships/image" Target="media/image2.emf"/><Relationship Id="rId7" Type="http://schemas.openxmlformats.org/officeDocument/2006/relationships/package" Target="embeddings/Microsoft_Visio___1.vsdx"/><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DE6D61-7E1F-49E9-8803-7DB68A65A3C6}">
  <ds:schemaRefs/>
</ds:datastoreItem>
</file>

<file path=docProps/app.xml><?xml version="1.0" encoding="utf-8"?>
<Properties xmlns="http://schemas.openxmlformats.org/officeDocument/2006/extended-properties" xmlns:vt="http://schemas.openxmlformats.org/officeDocument/2006/docPropsVTypes">
  <Template>Normal.dotm</Template>
  <Pages>15</Pages>
  <Words>402</Words>
  <Characters>2296</Characters>
  <Lines>19</Lines>
  <Paragraphs>5</Paragraphs>
  <TotalTime>0</TotalTime>
  <ScaleCrop>false</ScaleCrop>
  <LinksUpToDate>false</LinksUpToDate>
  <CharactersWithSpaces>2693</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2018-05-18T09:02:00Z</dcterms:created>
  <dc:creator>pan hengyao</dc:creator>
  <cp:lastModifiedBy>流浪的风</cp:lastModifiedBy>
  <dcterms:modified xsi:type="dcterms:W3CDTF">2021-12-01T06:25:42Z</dcterms:modified>
  <cp:revision>294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42A00923F1144438A69B447247E6C190</vt:lpwstr>
  </property>
</Properties>
</file>