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78A18" w14:textId="62BC66E0" w:rsidR="007C4680" w:rsidRDefault="00E75C68">
      <w:pPr>
        <w:rPr>
          <w:b/>
        </w:rPr>
      </w:pPr>
      <w:r>
        <w:rPr>
          <w:b/>
        </w:rPr>
        <w:t xml:space="preserve">FALL 2016: </w:t>
      </w:r>
      <w:r w:rsidR="00997582">
        <w:rPr>
          <w:b/>
        </w:rPr>
        <w:t>R W</w:t>
      </w:r>
      <w:r w:rsidR="007C4680">
        <w:rPr>
          <w:b/>
        </w:rPr>
        <w:t>orkshop for Ecologists &amp; Evolutionary Biologists</w:t>
      </w:r>
    </w:p>
    <w:p w14:paraId="31F98161" w14:textId="77777777" w:rsidR="00D34BDE" w:rsidRDefault="00D34BDE">
      <w:pPr>
        <w:rPr>
          <w:b/>
        </w:rPr>
      </w:pPr>
    </w:p>
    <w:p w14:paraId="4BE524BA" w14:textId="637D0D57" w:rsidR="007C4680" w:rsidRDefault="003368F7">
      <w:pPr>
        <w:rPr>
          <w:b/>
        </w:rPr>
      </w:pPr>
      <w:r>
        <w:rPr>
          <w:b/>
        </w:rPr>
        <w:t xml:space="preserve">EEB590, section HR </w:t>
      </w:r>
      <w:r w:rsidR="00CA5267">
        <w:rPr>
          <w:b/>
        </w:rPr>
        <w:t>(1 credit</w:t>
      </w:r>
      <w:r w:rsidR="0095084C">
        <w:rPr>
          <w:b/>
        </w:rPr>
        <w:t>)</w:t>
      </w:r>
    </w:p>
    <w:p w14:paraId="30BEE025" w14:textId="12550563" w:rsidR="007C4680" w:rsidRDefault="003368F7">
      <w:pPr>
        <w:rPr>
          <w:b/>
        </w:rPr>
      </w:pPr>
      <w:r>
        <w:rPr>
          <w:b/>
        </w:rPr>
        <w:t xml:space="preserve">Instructor: </w:t>
      </w:r>
      <w:r w:rsidR="00997582">
        <w:rPr>
          <w:b/>
        </w:rPr>
        <w:t xml:space="preserve">Dr. </w:t>
      </w:r>
      <w:r w:rsidR="007C4680">
        <w:rPr>
          <w:b/>
        </w:rPr>
        <w:t>Haldre Rogers</w:t>
      </w:r>
    </w:p>
    <w:p w14:paraId="25A9A67D" w14:textId="00F6A0C8" w:rsidR="007C4680" w:rsidRDefault="00C44A5C">
      <w:pPr>
        <w:rPr>
          <w:b/>
        </w:rPr>
      </w:pPr>
      <w:r>
        <w:rPr>
          <w:b/>
        </w:rPr>
        <w:t>9:00-10:30</w:t>
      </w:r>
      <w:r w:rsidR="003368F7">
        <w:rPr>
          <w:b/>
        </w:rPr>
        <w:t xml:space="preserve"> am Tuesdays, </w:t>
      </w:r>
      <w:r w:rsidR="001959F7">
        <w:rPr>
          <w:b/>
        </w:rPr>
        <w:t>334</w:t>
      </w:r>
      <w:r>
        <w:rPr>
          <w:b/>
        </w:rPr>
        <w:t xml:space="preserve"> </w:t>
      </w:r>
      <w:proofErr w:type="spellStart"/>
      <w:r>
        <w:rPr>
          <w:b/>
        </w:rPr>
        <w:t>Bessey</w:t>
      </w:r>
      <w:proofErr w:type="spellEnd"/>
    </w:p>
    <w:p w14:paraId="7864C1FA" w14:textId="77777777" w:rsidR="007C4680" w:rsidRDefault="007C4680">
      <w:pPr>
        <w:rPr>
          <w:b/>
        </w:rPr>
      </w:pPr>
    </w:p>
    <w:p w14:paraId="4C729958" w14:textId="77777777" w:rsidR="007C4680" w:rsidRDefault="007C4680">
      <w:pPr>
        <w:rPr>
          <w:b/>
        </w:rPr>
      </w:pPr>
      <w:r>
        <w:rPr>
          <w:b/>
        </w:rPr>
        <w:t xml:space="preserve">Course description: </w:t>
      </w:r>
    </w:p>
    <w:p w14:paraId="61FBADF7" w14:textId="77777777" w:rsidR="007D5882" w:rsidRPr="007D5882" w:rsidRDefault="007D5882" w:rsidP="007D5882">
      <w:r w:rsidRPr="007D5882">
        <w:t>In this course, students will practice manipulating, ana</w:t>
      </w:r>
      <w:bookmarkStart w:id="0" w:name="_GoBack"/>
      <w:bookmarkEnd w:id="0"/>
      <w:r w:rsidRPr="007D5882">
        <w:t xml:space="preserve">lyzing, and graphing the types of data commonly collected in ecology and experimental evolutionary biology. We will use the open-source software, R. Each class will start off with a short presentation to introduce the topic, followed by a group exercise in R. Students will then apply this method to a real, messy dataset and work through the problems that inevitably arise when analyzing datasets plagued by missing values, small sample sizes, </w:t>
      </w:r>
      <w:proofErr w:type="spellStart"/>
      <w:r w:rsidRPr="007D5882">
        <w:t>overdispersion</w:t>
      </w:r>
      <w:proofErr w:type="spellEnd"/>
      <w:r w:rsidRPr="007D5882">
        <w:t xml:space="preserve"> etc. The goal will be to produce a final analysis, complete with tables and figures that could be used in a manuscript. For the final project, each student will be expected to analyze their own dataset, and turn in the script, methods &amp; results sections, and manuscript-quality figures and tables. We will finish the semester with a symposium where each student will give a short presentation about his or her research with a focus on the statistical analysis. </w:t>
      </w:r>
    </w:p>
    <w:p w14:paraId="171A5191" w14:textId="77777777" w:rsidR="007C4680" w:rsidRDefault="007C4680">
      <w:pPr>
        <w:rPr>
          <w:b/>
        </w:rPr>
      </w:pPr>
    </w:p>
    <w:p w14:paraId="67B7E1E5" w14:textId="77777777" w:rsidR="0095084C" w:rsidRDefault="007C4680">
      <w:pPr>
        <w:rPr>
          <w:b/>
        </w:rPr>
      </w:pPr>
      <w:r>
        <w:rPr>
          <w:b/>
        </w:rPr>
        <w:t xml:space="preserve">Course Objectives: </w:t>
      </w:r>
    </w:p>
    <w:p w14:paraId="1461ED34" w14:textId="77777777" w:rsidR="007C4680" w:rsidRPr="0095084C" w:rsidRDefault="007C4680">
      <w:r w:rsidRPr="0095084C">
        <w:t>By the end of the</w:t>
      </w:r>
      <w:r w:rsidR="0095084C" w:rsidRPr="0095084C">
        <w:t xml:space="preserve"> semester</w:t>
      </w:r>
      <w:r w:rsidRPr="0095084C">
        <w:t xml:space="preserve">, students will: </w:t>
      </w:r>
    </w:p>
    <w:p w14:paraId="0BD5A3A8" w14:textId="77777777" w:rsidR="007C4680" w:rsidRDefault="007C4680" w:rsidP="007C4680">
      <w:pPr>
        <w:pStyle w:val="ListParagraph"/>
        <w:numPr>
          <w:ilvl w:val="0"/>
          <w:numId w:val="1"/>
        </w:numPr>
      </w:pPr>
      <w:r w:rsidRPr="00E12F91">
        <w:t>Be comfortab</w:t>
      </w:r>
      <w:r w:rsidR="00E12F91" w:rsidRPr="00E12F91">
        <w:t xml:space="preserve">le using R to import, explore, analyze, and graph data. </w:t>
      </w:r>
    </w:p>
    <w:p w14:paraId="1DF42D9D" w14:textId="77777777" w:rsidR="00E12F91" w:rsidRPr="00E12F91" w:rsidRDefault="00E12F91" w:rsidP="007C4680">
      <w:pPr>
        <w:pStyle w:val="ListParagraph"/>
        <w:numPr>
          <w:ilvl w:val="0"/>
          <w:numId w:val="1"/>
        </w:numPr>
      </w:pPr>
      <w:r>
        <w:t xml:space="preserve">Know how to follow best practices for sharing data and code. </w:t>
      </w:r>
    </w:p>
    <w:p w14:paraId="3B86A1BF" w14:textId="77777777" w:rsidR="0095084C" w:rsidRPr="00E12F91" w:rsidRDefault="0095084C" w:rsidP="0095084C">
      <w:pPr>
        <w:pStyle w:val="ListParagraph"/>
        <w:numPr>
          <w:ilvl w:val="0"/>
          <w:numId w:val="1"/>
        </w:numPr>
      </w:pPr>
      <w:r>
        <w:t xml:space="preserve">Be comfortable discussing statistical analyses and sharing code. </w:t>
      </w:r>
    </w:p>
    <w:p w14:paraId="36F801B1" w14:textId="77777777" w:rsidR="00E12F91" w:rsidRDefault="00E12F91" w:rsidP="007C4680">
      <w:pPr>
        <w:pStyle w:val="ListParagraph"/>
        <w:numPr>
          <w:ilvl w:val="0"/>
          <w:numId w:val="1"/>
        </w:numPr>
      </w:pPr>
      <w:r>
        <w:t xml:space="preserve">Have analyzed their own dataset, written the analysis section and the results section of a paper, and have produced manuscript-quality graphics. </w:t>
      </w:r>
    </w:p>
    <w:p w14:paraId="6365ACF4" w14:textId="326592E8" w:rsidR="0095084C" w:rsidRDefault="0095084C" w:rsidP="007C4680">
      <w:pPr>
        <w:pStyle w:val="ListParagraph"/>
        <w:numPr>
          <w:ilvl w:val="0"/>
          <w:numId w:val="1"/>
        </w:numPr>
      </w:pPr>
      <w:r>
        <w:t>Be</w:t>
      </w:r>
      <w:r w:rsidR="00E75C68">
        <w:t>come</w:t>
      </w:r>
      <w:r>
        <w:t xml:space="preserve"> part of an active </w:t>
      </w:r>
      <w:r w:rsidR="00E75C68">
        <w:t>community</w:t>
      </w:r>
      <w:r>
        <w:t xml:space="preserve"> of R-users</w:t>
      </w:r>
      <w:r w:rsidR="007D5882">
        <w:t xml:space="preserve"> in Ecology &amp; </w:t>
      </w:r>
      <w:r w:rsidR="00E75C68">
        <w:t>Evolutionary Biology</w:t>
      </w:r>
      <w:r>
        <w:t xml:space="preserve"> </w:t>
      </w:r>
      <w:r w:rsidR="00E75C68">
        <w:t xml:space="preserve">at Iowa State.  </w:t>
      </w:r>
    </w:p>
    <w:p w14:paraId="4EA8FBAF" w14:textId="77777777" w:rsidR="00141B46" w:rsidRPr="00E12F91" w:rsidRDefault="00141B46"/>
    <w:p w14:paraId="43CC49C2" w14:textId="0F2B5218" w:rsidR="007C4680" w:rsidRDefault="00E12F91" w:rsidP="007C4680">
      <w:r w:rsidRPr="0095084C">
        <w:rPr>
          <w:b/>
        </w:rPr>
        <w:t>Requirements:</w:t>
      </w:r>
      <w:r>
        <w:t xml:space="preserve"> </w:t>
      </w:r>
      <w:r w:rsidR="0095084C">
        <w:t xml:space="preserve">Students are expected to have some experience with R, and some background in statistics (e.g. STAT401/402, EEOB 590 - Advanced Biostatistics). </w:t>
      </w:r>
      <w:r w:rsidR="003368F7">
        <w:t xml:space="preserve">Students must bring their </w:t>
      </w:r>
      <w:r w:rsidR="003368F7" w:rsidRPr="007C4680">
        <w:t xml:space="preserve">own dataset, </w:t>
      </w:r>
      <w:r w:rsidR="003368F7">
        <w:t xml:space="preserve">ready for analysis. </w:t>
      </w:r>
      <w:r w:rsidR="0095084C">
        <w:t>If you are not sure whether you are ready for thi</w:t>
      </w:r>
      <w:r w:rsidR="003368F7">
        <w:t xml:space="preserve">s course, email the instructor (haldre@iastate.edu). </w:t>
      </w:r>
    </w:p>
    <w:p w14:paraId="0F366182" w14:textId="77777777" w:rsidR="007C4680" w:rsidRPr="00D34BDE" w:rsidRDefault="007C4680" w:rsidP="007C4680">
      <w:pPr>
        <w:rPr>
          <w:b/>
        </w:rPr>
      </w:pPr>
    </w:p>
    <w:p w14:paraId="34477D63" w14:textId="77777777" w:rsidR="00E12F91" w:rsidRPr="00E12F91" w:rsidRDefault="00E12F91">
      <w:pPr>
        <w:rPr>
          <w:b/>
        </w:rPr>
      </w:pPr>
      <w:r w:rsidRPr="00E12F91">
        <w:rPr>
          <w:b/>
        </w:rPr>
        <w:t xml:space="preserve">Topics we will cover include: </w:t>
      </w:r>
    </w:p>
    <w:p w14:paraId="35A20B8B" w14:textId="70E286D9" w:rsidR="00E12F91" w:rsidRDefault="00E12F91" w:rsidP="00E12F91">
      <w:pPr>
        <w:pStyle w:val="ListParagraph"/>
        <w:numPr>
          <w:ilvl w:val="0"/>
          <w:numId w:val="2"/>
        </w:numPr>
      </w:pPr>
      <w:r>
        <w:t>Intro to R</w:t>
      </w:r>
      <w:r w:rsidR="00CA5267">
        <w:t xml:space="preserve">, R Studio, and </w:t>
      </w:r>
      <w:proofErr w:type="spellStart"/>
      <w:r w:rsidR="00CA5267">
        <w:t>GitHub</w:t>
      </w:r>
      <w:proofErr w:type="spellEnd"/>
    </w:p>
    <w:p w14:paraId="24A19F67" w14:textId="77777777" w:rsidR="00E12F91" w:rsidRDefault="00E12F91" w:rsidP="00E12F91">
      <w:pPr>
        <w:pStyle w:val="ListParagraph"/>
        <w:numPr>
          <w:ilvl w:val="0"/>
          <w:numId w:val="2"/>
        </w:numPr>
      </w:pPr>
      <w:r>
        <w:t>Data exploration</w:t>
      </w:r>
    </w:p>
    <w:p w14:paraId="676CE5F7" w14:textId="77777777" w:rsidR="00997582" w:rsidRDefault="00997582" w:rsidP="00997582">
      <w:pPr>
        <w:pStyle w:val="ListParagraph"/>
        <w:numPr>
          <w:ilvl w:val="0"/>
          <w:numId w:val="2"/>
        </w:numPr>
      </w:pPr>
      <w:r>
        <w:t xml:space="preserve">Data visualization (base graphics and </w:t>
      </w:r>
      <w:proofErr w:type="spellStart"/>
      <w:r>
        <w:t>ggplot</w:t>
      </w:r>
      <w:proofErr w:type="spellEnd"/>
      <w:r>
        <w:t>)</w:t>
      </w:r>
    </w:p>
    <w:p w14:paraId="57BF33BC" w14:textId="77777777" w:rsidR="00E12F91" w:rsidRDefault="00E12F91" w:rsidP="00E12F91">
      <w:pPr>
        <w:pStyle w:val="ListParagraph"/>
        <w:numPr>
          <w:ilvl w:val="0"/>
          <w:numId w:val="2"/>
        </w:numPr>
      </w:pPr>
      <w:r>
        <w:t>Linear models</w:t>
      </w:r>
    </w:p>
    <w:p w14:paraId="5D308890" w14:textId="77777777" w:rsidR="00E12F91" w:rsidRDefault="00E12F91" w:rsidP="00E12F91">
      <w:pPr>
        <w:pStyle w:val="ListParagraph"/>
        <w:numPr>
          <w:ilvl w:val="0"/>
          <w:numId w:val="2"/>
        </w:numPr>
      </w:pPr>
      <w:r>
        <w:t>General linear models (GLM's)</w:t>
      </w:r>
    </w:p>
    <w:p w14:paraId="29F3F147" w14:textId="77777777" w:rsidR="00E12F91" w:rsidRDefault="00E12F91" w:rsidP="00E12F91">
      <w:pPr>
        <w:pStyle w:val="ListParagraph"/>
        <w:numPr>
          <w:ilvl w:val="0"/>
          <w:numId w:val="2"/>
        </w:numPr>
      </w:pPr>
      <w:r>
        <w:t>Linear mixed effects models (LMER's)</w:t>
      </w:r>
    </w:p>
    <w:p w14:paraId="0BF90C75" w14:textId="705AB921" w:rsidR="003368F7" w:rsidRDefault="00E12F91" w:rsidP="003368F7">
      <w:pPr>
        <w:pStyle w:val="ListParagraph"/>
        <w:numPr>
          <w:ilvl w:val="0"/>
          <w:numId w:val="2"/>
        </w:numPr>
      </w:pPr>
      <w:r>
        <w:t>Generalized linear mixed effects models (GLMM's)</w:t>
      </w:r>
    </w:p>
    <w:p w14:paraId="274D4BC4" w14:textId="7DC1A186" w:rsidR="00E12F91" w:rsidRDefault="00E12F91" w:rsidP="00E12F91">
      <w:pPr>
        <w:pStyle w:val="ListParagraph"/>
        <w:numPr>
          <w:ilvl w:val="0"/>
          <w:numId w:val="2"/>
        </w:numPr>
      </w:pPr>
      <w:r>
        <w:t>Other topics to be determined by the course participants</w:t>
      </w:r>
      <w:r w:rsidR="007D5882">
        <w:t xml:space="preserve"> &amp; instructor</w:t>
      </w:r>
    </w:p>
    <w:p w14:paraId="5B60611D" w14:textId="77777777" w:rsidR="00E12F91" w:rsidRDefault="00E12F91"/>
    <w:p w14:paraId="49161F0D" w14:textId="7803A764" w:rsidR="009734EE" w:rsidRPr="009734EE" w:rsidRDefault="009734EE">
      <w:pPr>
        <w:rPr>
          <w:b/>
        </w:rPr>
      </w:pPr>
      <w:r w:rsidRPr="009734EE">
        <w:rPr>
          <w:b/>
        </w:rPr>
        <w:t xml:space="preserve">Resources: </w:t>
      </w:r>
    </w:p>
    <w:p w14:paraId="70B20200" w14:textId="0B52F901" w:rsidR="009734EE" w:rsidRDefault="00C44A5C" w:rsidP="00C44A5C">
      <w:r w:rsidRPr="00C44A5C">
        <w:rPr>
          <w:b/>
          <w:i/>
        </w:rPr>
        <w:t>Iowa State Statistics Consulting</w:t>
      </w:r>
      <w:r>
        <w:t xml:space="preserve"> is a fantastic resource. They can help with (from their website) "research design, </w:t>
      </w:r>
      <w:r>
        <w:t>sample size calculations</w:t>
      </w:r>
      <w:r>
        <w:t xml:space="preserve">, </w:t>
      </w:r>
      <w:r>
        <w:t>choosing statistical methods</w:t>
      </w:r>
      <w:r>
        <w:t xml:space="preserve">, </w:t>
      </w:r>
      <w:r>
        <w:t>use of statistical computing packages (R, SAS, and some JMP) to analyze data</w:t>
      </w:r>
      <w:r>
        <w:t xml:space="preserve">, and </w:t>
      </w:r>
      <w:r>
        <w:t>interpretation of results</w:t>
      </w:r>
      <w:r>
        <w:t xml:space="preserve">. Just make an appointment here: </w:t>
      </w:r>
      <w:r w:rsidRPr="00C44A5C">
        <w:t>http://stat.iastate.edu/statistical-consulting</w:t>
      </w:r>
      <w:r>
        <w:t xml:space="preserve"> </w:t>
      </w:r>
    </w:p>
    <w:p w14:paraId="1B7A773F" w14:textId="77777777" w:rsidR="00E12F91" w:rsidRPr="00A25ADF" w:rsidRDefault="00E12F91">
      <w:pPr>
        <w:rPr>
          <w:b/>
          <w:u w:val="single"/>
        </w:rPr>
      </w:pPr>
    </w:p>
    <w:p w14:paraId="443D59F8" w14:textId="64AF599C" w:rsidR="00E12F91" w:rsidRPr="00A25ADF" w:rsidRDefault="00224681">
      <w:pPr>
        <w:rPr>
          <w:b/>
          <w:u w:val="single"/>
        </w:rPr>
      </w:pPr>
      <w:r w:rsidRPr="00A25ADF">
        <w:rPr>
          <w:b/>
          <w:u w:val="single"/>
        </w:rPr>
        <w:lastRenderedPageBreak/>
        <w:t>Reference books</w:t>
      </w:r>
    </w:p>
    <w:p w14:paraId="72EA822D" w14:textId="77777777" w:rsidR="00224681" w:rsidRPr="009734EE" w:rsidRDefault="00224681" w:rsidP="00224681">
      <w:pPr>
        <w:pStyle w:val="ListParagraph"/>
        <w:numPr>
          <w:ilvl w:val="0"/>
          <w:numId w:val="3"/>
        </w:numPr>
        <w:rPr>
          <w:rFonts w:ascii="Times" w:eastAsia="Times New Roman" w:hAnsi="Times"/>
          <w:sz w:val="20"/>
          <w:szCs w:val="20"/>
        </w:rPr>
      </w:pPr>
      <w:proofErr w:type="spellStart"/>
      <w:r w:rsidRPr="009734EE">
        <w:rPr>
          <w:rFonts w:ascii="Times" w:eastAsia="Times New Roman" w:hAnsi="Times"/>
          <w:sz w:val="20"/>
          <w:szCs w:val="20"/>
        </w:rPr>
        <w:t>Bolker</w:t>
      </w:r>
      <w:proofErr w:type="spellEnd"/>
      <w:r w:rsidRPr="009734EE">
        <w:rPr>
          <w:rFonts w:ascii="Times" w:eastAsia="Times New Roman" w:hAnsi="Times"/>
          <w:sz w:val="20"/>
          <w:szCs w:val="20"/>
        </w:rPr>
        <w:t>, B. M. 2008. Ecological models and data in R. Princeton University Press, Princeton, N.J.</w:t>
      </w:r>
    </w:p>
    <w:p w14:paraId="39348FA0" w14:textId="77777777" w:rsidR="00224681" w:rsidRPr="009734EE" w:rsidRDefault="00224681" w:rsidP="00224681">
      <w:pPr>
        <w:pStyle w:val="ListParagraph"/>
        <w:numPr>
          <w:ilvl w:val="0"/>
          <w:numId w:val="3"/>
        </w:numPr>
        <w:rPr>
          <w:rFonts w:ascii="Times" w:eastAsia="Times New Roman" w:hAnsi="Times"/>
          <w:sz w:val="20"/>
          <w:szCs w:val="20"/>
        </w:rPr>
      </w:pPr>
      <w:r w:rsidRPr="009734EE">
        <w:rPr>
          <w:rFonts w:ascii="Times" w:eastAsia="Times New Roman" w:hAnsi="Times"/>
          <w:sz w:val="20"/>
          <w:szCs w:val="20"/>
        </w:rPr>
        <w:t xml:space="preserve">Clark, J. S. 2007. Models for ecological </w:t>
      </w:r>
      <w:proofErr w:type="gramStart"/>
      <w:r w:rsidRPr="009734EE">
        <w:rPr>
          <w:rFonts w:ascii="Times" w:eastAsia="Times New Roman" w:hAnsi="Times"/>
          <w:sz w:val="20"/>
          <w:szCs w:val="20"/>
        </w:rPr>
        <w:t>data :</w:t>
      </w:r>
      <w:proofErr w:type="gramEnd"/>
      <w:r w:rsidRPr="009734EE">
        <w:rPr>
          <w:rFonts w:ascii="Times" w:eastAsia="Times New Roman" w:hAnsi="Times"/>
          <w:sz w:val="20"/>
          <w:szCs w:val="20"/>
        </w:rPr>
        <w:t xml:space="preserve"> an introduction. Princeton University Press, Princeton, N.J.</w:t>
      </w:r>
    </w:p>
    <w:p w14:paraId="17D5B140" w14:textId="58581547" w:rsidR="005A12F9" w:rsidRPr="009734EE" w:rsidRDefault="005A12F9" w:rsidP="005A12F9">
      <w:pPr>
        <w:pStyle w:val="ListParagraph"/>
        <w:numPr>
          <w:ilvl w:val="0"/>
          <w:numId w:val="3"/>
        </w:numPr>
        <w:rPr>
          <w:rFonts w:ascii="Times" w:eastAsia="Times New Roman" w:hAnsi="Times"/>
          <w:sz w:val="20"/>
          <w:szCs w:val="20"/>
        </w:rPr>
      </w:pPr>
      <w:r w:rsidRPr="009734EE">
        <w:rPr>
          <w:rFonts w:ascii="Times" w:eastAsia="Times New Roman" w:hAnsi="Times"/>
          <w:sz w:val="20"/>
          <w:szCs w:val="20"/>
        </w:rPr>
        <w:t xml:space="preserve">Crawley- The R Book. </w:t>
      </w:r>
      <w:r w:rsidR="009734EE">
        <w:rPr>
          <w:rFonts w:ascii="Times" w:eastAsia="Times New Roman" w:hAnsi="Times"/>
          <w:sz w:val="20"/>
          <w:szCs w:val="20"/>
        </w:rPr>
        <w:t xml:space="preserve">Available online at: </w:t>
      </w:r>
      <w:r w:rsidRPr="009734EE">
        <w:rPr>
          <w:rFonts w:ascii="Times" w:eastAsia="Times New Roman" w:hAnsi="Times"/>
          <w:sz w:val="20"/>
          <w:szCs w:val="20"/>
        </w:rPr>
        <w:t>http://www.kharms.biology.lsu.edu/CrawleyMJ_TheRBook.pdf</w:t>
      </w:r>
      <w:r w:rsidR="009734EE">
        <w:rPr>
          <w:rFonts w:ascii="Times" w:eastAsia="Times New Roman" w:hAnsi="Times"/>
          <w:sz w:val="20"/>
          <w:szCs w:val="20"/>
        </w:rPr>
        <w:t xml:space="preserve"> </w:t>
      </w:r>
      <w:r w:rsidRPr="009734EE">
        <w:rPr>
          <w:rFonts w:ascii="Times" w:eastAsia="Times New Roman" w:hAnsi="Times"/>
          <w:sz w:val="20"/>
          <w:szCs w:val="20"/>
        </w:rPr>
        <w:t xml:space="preserve"> </w:t>
      </w:r>
    </w:p>
    <w:p w14:paraId="21E31B8B" w14:textId="02491779" w:rsidR="005A12F9" w:rsidRPr="009734EE" w:rsidRDefault="005A12F9" w:rsidP="00224681">
      <w:pPr>
        <w:pStyle w:val="ListParagraph"/>
        <w:numPr>
          <w:ilvl w:val="0"/>
          <w:numId w:val="3"/>
        </w:numPr>
        <w:rPr>
          <w:rFonts w:ascii="Times" w:eastAsia="Times New Roman" w:hAnsi="Times"/>
          <w:sz w:val="20"/>
          <w:szCs w:val="20"/>
        </w:rPr>
      </w:pPr>
      <w:proofErr w:type="spellStart"/>
      <w:r w:rsidRPr="009734EE">
        <w:rPr>
          <w:rFonts w:ascii="Times" w:eastAsia="Times New Roman" w:hAnsi="Times"/>
          <w:sz w:val="20"/>
          <w:szCs w:val="20"/>
        </w:rPr>
        <w:t>Kery</w:t>
      </w:r>
      <w:proofErr w:type="spellEnd"/>
      <w:r w:rsidR="009734EE" w:rsidRPr="009734EE">
        <w:rPr>
          <w:rFonts w:ascii="Times" w:eastAsia="Times New Roman" w:hAnsi="Times"/>
          <w:sz w:val="20"/>
          <w:szCs w:val="20"/>
        </w:rPr>
        <w:t>, M. 2010</w:t>
      </w:r>
      <w:r w:rsidRPr="009734EE">
        <w:rPr>
          <w:rFonts w:ascii="Times" w:eastAsia="Times New Roman" w:hAnsi="Times"/>
          <w:sz w:val="20"/>
          <w:szCs w:val="20"/>
        </w:rPr>
        <w:t xml:space="preserve">. </w:t>
      </w:r>
      <w:r w:rsidR="009734EE" w:rsidRPr="009734EE">
        <w:rPr>
          <w:rFonts w:ascii="Times" w:eastAsia="Times New Roman" w:hAnsi="Times"/>
          <w:sz w:val="20"/>
          <w:szCs w:val="20"/>
        </w:rPr>
        <w:t xml:space="preserve">Introduction to </w:t>
      </w:r>
      <w:proofErr w:type="spellStart"/>
      <w:r w:rsidR="009734EE" w:rsidRPr="009734EE">
        <w:rPr>
          <w:rFonts w:ascii="Times" w:eastAsia="Times New Roman" w:hAnsi="Times"/>
          <w:sz w:val="20"/>
          <w:szCs w:val="20"/>
        </w:rPr>
        <w:t>WinBUGS</w:t>
      </w:r>
      <w:proofErr w:type="spellEnd"/>
      <w:r w:rsidR="009734EE" w:rsidRPr="009734EE">
        <w:rPr>
          <w:rFonts w:ascii="Times" w:eastAsia="Times New Roman" w:hAnsi="Times"/>
          <w:sz w:val="20"/>
          <w:szCs w:val="20"/>
        </w:rPr>
        <w:t xml:space="preserve"> for Ecologists: Bayesian approach to regression, ANOVA, mixed models and related analyses</w:t>
      </w:r>
      <w:r w:rsidR="009734EE" w:rsidRPr="009734EE">
        <w:rPr>
          <w:rFonts w:ascii="Times" w:eastAsia="Times New Roman" w:hAnsi="Times"/>
          <w:sz w:val="20"/>
          <w:szCs w:val="20"/>
        </w:rPr>
        <w:t>. Academic Press.</w:t>
      </w:r>
    </w:p>
    <w:p w14:paraId="642F0A46" w14:textId="51DF5D5B" w:rsidR="00224681" w:rsidRPr="009734EE" w:rsidRDefault="00224681" w:rsidP="00224681">
      <w:pPr>
        <w:pStyle w:val="ListParagraph"/>
        <w:numPr>
          <w:ilvl w:val="0"/>
          <w:numId w:val="3"/>
        </w:numPr>
        <w:rPr>
          <w:rFonts w:ascii="Times" w:eastAsia="Times New Roman" w:hAnsi="Times"/>
          <w:sz w:val="20"/>
          <w:szCs w:val="20"/>
        </w:rPr>
      </w:pPr>
      <w:proofErr w:type="spellStart"/>
      <w:r w:rsidRPr="009734EE">
        <w:rPr>
          <w:rFonts w:ascii="Times" w:eastAsia="Times New Roman" w:hAnsi="Times"/>
          <w:sz w:val="20"/>
          <w:szCs w:val="20"/>
        </w:rPr>
        <w:t>Zuur</w:t>
      </w:r>
      <w:proofErr w:type="spellEnd"/>
      <w:r w:rsidRPr="009734EE">
        <w:rPr>
          <w:rFonts w:ascii="Times" w:eastAsia="Times New Roman" w:hAnsi="Times"/>
          <w:sz w:val="20"/>
          <w:szCs w:val="20"/>
        </w:rPr>
        <w:t xml:space="preserve">, A. F., E. N. </w:t>
      </w:r>
      <w:proofErr w:type="spellStart"/>
      <w:r w:rsidRPr="009734EE">
        <w:rPr>
          <w:rFonts w:ascii="Times" w:eastAsia="Times New Roman" w:hAnsi="Times"/>
          <w:sz w:val="20"/>
          <w:szCs w:val="20"/>
        </w:rPr>
        <w:t>Ieno</w:t>
      </w:r>
      <w:proofErr w:type="spellEnd"/>
      <w:r w:rsidRPr="009734EE">
        <w:rPr>
          <w:rFonts w:ascii="Times" w:eastAsia="Times New Roman" w:hAnsi="Times"/>
          <w:sz w:val="20"/>
          <w:szCs w:val="20"/>
        </w:rPr>
        <w:t xml:space="preserve">, and G. M. Smith. 2007. </w:t>
      </w:r>
      <w:proofErr w:type="spellStart"/>
      <w:r w:rsidRPr="009734EE">
        <w:rPr>
          <w:rFonts w:ascii="Times" w:eastAsia="Times New Roman" w:hAnsi="Times"/>
          <w:sz w:val="20"/>
          <w:szCs w:val="20"/>
        </w:rPr>
        <w:t>Analysing</w:t>
      </w:r>
      <w:proofErr w:type="spellEnd"/>
      <w:r w:rsidRPr="009734EE">
        <w:rPr>
          <w:rFonts w:ascii="Times" w:eastAsia="Times New Roman" w:hAnsi="Times"/>
          <w:sz w:val="20"/>
          <w:szCs w:val="20"/>
        </w:rPr>
        <w:t xml:space="preserve"> ecological data. Springer, New </w:t>
      </w:r>
      <w:proofErr w:type="gramStart"/>
      <w:r w:rsidRPr="009734EE">
        <w:rPr>
          <w:rFonts w:ascii="Times" w:eastAsia="Times New Roman" w:hAnsi="Times"/>
          <w:sz w:val="20"/>
          <w:szCs w:val="20"/>
        </w:rPr>
        <w:t>York ;</w:t>
      </w:r>
      <w:proofErr w:type="gramEnd"/>
      <w:r w:rsidRPr="009734EE">
        <w:rPr>
          <w:rFonts w:ascii="Times" w:eastAsia="Times New Roman" w:hAnsi="Times"/>
          <w:sz w:val="20"/>
          <w:szCs w:val="20"/>
        </w:rPr>
        <w:t xml:space="preserve"> London.</w:t>
      </w:r>
      <w:r w:rsidR="005A12F9" w:rsidRPr="009734EE">
        <w:rPr>
          <w:rFonts w:ascii="Times" w:eastAsia="Times New Roman" w:hAnsi="Times"/>
          <w:sz w:val="20"/>
          <w:szCs w:val="20"/>
        </w:rPr>
        <w:t xml:space="preserve"> http://link.springer.com/book/10.1007%2F978-0-387-45972-1 (free download)</w:t>
      </w:r>
    </w:p>
    <w:p w14:paraId="109EC542" w14:textId="183CB4E1" w:rsidR="00224681" w:rsidRPr="009734EE" w:rsidRDefault="000514FC" w:rsidP="009734EE">
      <w:pPr>
        <w:pStyle w:val="ListParagraph"/>
        <w:numPr>
          <w:ilvl w:val="0"/>
          <w:numId w:val="3"/>
        </w:numPr>
      </w:pPr>
      <w:proofErr w:type="spellStart"/>
      <w:r w:rsidRPr="009734EE">
        <w:rPr>
          <w:rFonts w:ascii="Times" w:eastAsia="Times New Roman" w:hAnsi="Times"/>
          <w:sz w:val="20"/>
          <w:szCs w:val="20"/>
        </w:rPr>
        <w:t>Zuur</w:t>
      </w:r>
      <w:proofErr w:type="spellEnd"/>
      <w:r w:rsidRPr="009734EE">
        <w:rPr>
          <w:rFonts w:ascii="Times" w:eastAsia="Times New Roman" w:hAnsi="Times"/>
          <w:sz w:val="20"/>
          <w:szCs w:val="20"/>
        </w:rPr>
        <w:t xml:space="preserve">, </w:t>
      </w:r>
      <w:proofErr w:type="spellStart"/>
      <w:r w:rsidRPr="009734EE">
        <w:rPr>
          <w:rFonts w:ascii="Times" w:eastAsia="Times New Roman" w:hAnsi="Times"/>
          <w:sz w:val="20"/>
          <w:szCs w:val="20"/>
        </w:rPr>
        <w:t>Ieno</w:t>
      </w:r>
      <w:proofErr w:type="spellEnd"/>
      <w:r w:rsidRPr="009734EE">
        <w:rPr>
          <w:rFonts w:ascii="Times" w:eastAsia="Times New Roman" w:hAnsi="Times"/>
          <w:sz w:val="20"/>
          <w:szCs w:val="20"/>
        </w:rPr>
        <w:t xml:space="preserve">, Walker, </w:t>
      </w:r>
      <w:proofErr w:type="spellStart"/>
      <w:r w:rsidRPr="009734EE">
        <w:rPr>
          <w:rFonts w:ascii="Times" w:eastAsia="Times New Roman" w:hAnsi="Times"/>
          <w:sz w:val="20"/>
          <w:szCs w:val="20"/>
        </w:rPr>
        <w:t>Savelieve</w:t>
      </w:r>
      <w:proofErr w:type="spellEnd"/>
      <w:r w:rsidRPr="009734EE">
        <w:rPr>
          <w:rFonts w:ascii="Times" w:eastAsia="Times New Roman" w:hAnsi="Times"/>
          <w:sz w:val="20"/>
          <w:szCs w:val="20"/>
        </w:rPr>
        <w:t>, and Smith. 2009. Mixed Effects Models and Extensions in Ecology with R. http://link.springer.com/book/10.1007%2F978-0-387-87458-6 (free download)</w:t>
      </w:r>
    </w:p>
    <w:p w14:paraId="511FAF3D" w14:textId="77777777" w:rsidR="00224681" w:rsidRPr="009734EE" w:rsidRDefault="00224681"/>
    <w:p w14:paraId="47928FA6" w14:textId="2B01F3D8" w:rsidR="00224681" w:rsidRPr="000514FC" w:rsidRDefault="00224681">
      <w:pPr>
        <w:rPr>
          <w:b/>
          <w:u w:val="single"/>
        </w:rPr>
      </w:pPr>
      <w:r w:rsidRPr="009734EE">
        <w:rPr>
          <w:b/>
          <w:u w:val="single"/>
        </w:rPr>
        <w:t>Online learning resources</w:t>
      </w:r>
    </w:p>
    <w:p w14:paraId="5C9DC100" w14:textId="30048B0F" w:rsidR="00224681" w:rsidRDefault="00224681">
      <w:r w:rsidRPr="00224681">
        <w:t>https://www.coursera.org/learn/r-programming</w:t>
      </w:r>
    </w:p>
    <w:p w14:paraId="6C7DAE77" w14:textId="4E07CD36" w:rsidR="00224681" w:rsidRDefault="00224681">
      <w:r w:rsidRPr="00224681">
        <w:t>http://ecology.msu.montana.edu/labdsv/R/labs/R_ecology.html</w:t>
      </w:r>
    </w:p>
    <w:p w14:paraId="0A545583" w14:textId="0BA36484" w:rsidR="00224681" w:rsidRDefault="00224681">
      <w:r w:rsidRPr="00224681">
        <w:t>http://swirlstats.com/students.html</w:t>
      </w:r>
    </w:p>
    <w:p w14:paraId="42611997" w14:textId="4159F4E6" w:rsidR="00A25ADF" w:rsidRDefault="00A25ADF">
      <w:r>
        <w:t>GLMM wiki</w:t>
      </w:r>
      <w:r w:rsidR="009734EE">
        <w:t xml:space="preserve">: </w:t>
      </w:r>
      <w:r w:rsidR="009734EE" w:rsidRPr="009734EE">
        <w:t>http://glmm.wikidot.com/faq</w:t>
      </w:r>
    </w:p>
    <w:p w14:paraId="619CA939" w14:textId="77777777" w:rsidR="005C3005" w:rsidRDefault="005C3005"/>
    <w:p w14:paraId="33F96999" w14:textId="77777777" w:rsidR="005C3005" w:rsidRPr="005C3005" w:rsidRDefault="005C3005">
      <w:pPr>
        <w:rPr>
          <w:b/>
        </w:rPr>
      </w:pPr>
      <w:r w:rsidRPr="005C3005">
        <w:rPr>
          <w:b/>
        </w:rPr>
        <w:t xml:space="preserve">Class Schedule </w:t>
      </w:r>
    </w:p>
    <w:p w14:paraId="5214DA2E" w14:textId="7513EDA9" w:rsidR="005C3005" w:rsidRDefault="005C3005">
      <w:r>
        <w:t xml:space="preserve">Note that this is subject to change, depending on the pace of the class and what is working/not working. </w:t>
      </w:r>
    </w:p>
    <w:tbl>
      <w:tblPr>
        <w:tblW w:w="77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6420"/>
      </w:tblGrid>
      <w:tr w:rsidR="005C3005" w:rsidRPr="005C3005" w14:paraId="18CDB553" w14:textId="77777777" w:rsidTr="005C3005">
        <w:trPr>
          <w:trHeight w:val="300"/>
        </w:trPr>
        <w:tc>
          <w:tcPr>
            <w:tcW w:w="1300" w:type="dxa"/>
            <w:shd w:val="clear" w:color="auto" w:fill="auto"/>
            <w:vAlign w:val="bottom"/>
            <w:hideMark/>
          </w:tcPr>
          <w:p w14:paraId="2D593922" w14:textId="77777777" w:rsidR="005C3005" w:rsidRPr="005C3005" w:rsidRDefault="005C3005" w:rsidP="005C3005">
            <w:pPr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6420" w:type="dxa"/>
            <w:shd w:val="clear" w:color="auto" w:fill="auto"/>
            <w:vAlign w:val="bottom"/>
            <w:hideMark/>
          </w:tcPr>
          <w:p w14:paraId="52F19428" w14:textId="77777777" w:rsidR="005C3005" w:rsidRPr="005C3005" w:rsidRDefault="005C3005" w:rsidP="005C3005">
            <w:pPr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</w:rPr>
              <w:t>Topic</w:t>
            </w:r>
          </w:p>
        </w:tc>
      </w:tr>
      <w:tr w:rsidR="005C3005" w:rsidRPr="005C3005" w14:paraId="14ECD4FB" w14:textId="77777777" w:rsidTr="005C3005">
        <w:trPr>
          <w:trHeight w:val="600"/>
        </w:trPr>
        <w:tc>
          <w:tcPr>
            <w:tcW w:w="1300" w:type="dxa"/>
            <w:shd w:val="clear" w:color="auto" w:fill="auto"/>
            <w:vAlign w:val="bottom"/>
            <w:hideMark/>
          </w:tcPr>
          <w:p w14:paraId="26B1EF1F" w14:textId="77777777" w:rsidR="005C3005" w:rsidRPr="005C3005" w:rsidRDefault="005C3005" w:rsidP="005C3005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23-Aug-16</w:t>
            </w:r>
          </w:p>
        </w:tc>
        <w:tc>
          <w:tcPr>
            <w:tcW w:w="6420" w:type="dxa"/>
            <w:shd w:val="clear" w:color="auto" w:fill="auto"/>
            <w:vAlign w:val="bottom"/>
            <w:hideMark/>
          </w:tcPr>
          <w:p w14:paraId="132F340F" w14:textId="77777777" w:rsidR="005C3005" w:rsidRPr="005C3005" w:rsidRDefault="005C3005" w:rsidP="005C3005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Introduction</w:t>
            </w:r>
          </w:p>
        </w:tc>
      </w:tr>
      <w:tr w:rsidR="005C3005" w:rsidRPr="005C3005" w14:paraId="324D70F5" w14:textId="77777777" w:rsidTr="005C3005">
        <w:trPr>
          <w:trHeight w:val="540"/>
        </w:trPr>
        <w:tc>
          <w:tcPr>
            <w:tcW w:w="1300" w:type="dxa"/>
            <w:shd w:val="clear" w:color="auto" w:fill="auto"/>
            <w:vAlign w:val="bottom"/>
            <w:hideMark/>
          </w:tcPr>
          <w:p w14:paraId="5CB35721" w14:textId="77777777" w:rsidR="005C3005" w:rsidRPr="005C3005" w:rsidRDefault="005C3005" w:rsidP="005C3005">
            <w:pPr>
              <w:jc w:val="right"/>
              <w:rPr>
                <w:rFonts w:ascii="Calibri" w:eastAsia="Times New Roman" w:hAnsi="Calibri"/>
                <w:i/>
                <w:iCs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i/>
                <w:iCs/>
                <w:color w:val="000000"/>
                <w:sz w:val="24"/>
                <w:szCs w:val="24"/>
              </w:rPr>
              <w:t>27-Aug-16</w:t>
            </w:r>
          </w:p>
        </w:tc>
        <w:tc>
          <w:tcPr>
            <w:tcW w:w="6420" w:type="dxa"/>
            <w:shd w:val="clear" w:color="auto" w:fill="auto"/>
            <w:vAlign w:val="bottom"/>
            <w:hideMark/>
          </w:tcPr>
          <w:p w14:paraId="672284CC" w14:textId="18916242" w:rsidR="005C3005" w:rsidRPr="005C3005" w:rsidRDefault="005C3005" w:rsidP="005C3005">
            <w:pPr>
              <w:rPr>
                <w:rFonts w:ascii="Calibri" w:eastAsia="Times New Roman" w:hAnsi="Calibri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/>
                <w:i/>
                <w:iCs/>
                <w:color w:val="000000"/>
                <w:sz w:val="24"/>
                <w:szCs w:val="24"/>
              </w:rPr>
              <w:t xml:space="preserve">3-4:30 pm. </w:t>
            </w:r>
            <w:r w:rsidRPr="005C3005">
              <w:rPr>
                <w:rFonts w:ascii="Calibri" w:eastAsia="Times New Roman" w:hAnsi="Calibri"/>
                <w:i/>
                <w:iCs/>
                <w:color w:val="000000"/>
                <w:sz w:val="24"/>
                <w:szCs w:val="24"/>
              </w:rPr>
              <w:t>Optional - crash course in R</w:t>
            </w:r>
          </w:p>
        </w:tc>
      </w:tr>
      <w:tr w:rsidR="005C3005" w:rsidRPr="005C3005" w14:paraId="2A9A1160" w14:textId="77777777" w:rsidTr="005C3005">
        <w:trPr>
          <w:trHeight w:val="600"/>
        </w:trPr>
        <w:tc>
          <w:tcPr>
            <w:tcW w:w="1300" w:type="dxa"/>
            <w:shd w:val="clear" w:color="auto" w:fill="auto"/>
            <w:vAlign w:val="bottom"/>
            <w:hideMark/>
          </w:tcPr>
          <w:p w14:paraId="5FF34197" w14:textId="77777777" w:rsidR="005C3005" w:rsidRPr="005C3005" w:rsidRDefault="005C3005" w:rsidP="005C3005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30-Aug-16</w:t>
            </w:r>
          </w:p>
        </w:tc>
        <w:tc>
          <w:tcPr>
            <w:tcW w:w="6420" w:type="dxa"/>
            <w:shd w:val="clear" w:color="auto" w:fill="auto"/>
            <w:vAlign w:val="bottom"/>
            <w:hideMark/>
          </w:tcPr>
          <w:p w14:paraId="12282EDA" w14:textId="77777777" w:rsidR="005C3005" w:rsidRPr="005C3005" w:rsidRDefault="005C3005" w:rsidP="005C3005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Best practices in data management, data manipulation</w:t>
            </w:r>
          </w:p>
        </w:tc>
      </w:tr>
      <w:tr w:rsidR="005C3005" w:rsidRPr="005C3005" w14:paraId="13FC3A1E" w14:textId="77777777" w:rsidTr="005C3005">
        <w:trPr>
          <w:trHeight w:val="300"/>
        </w:trPr>
        <w:tc>
          <w:tcPr>
            <w:tcW w:w="1300" w:type="dxa"/>
            <w:shd w:val="clear" w:color="auto" w:fill="auto"/>
            <w:vAlign w:val="bottom"/>
            <w:hideMark/>
          </w:tcPr>
          <w:p w14:paraId="739961D8" w14:textId="77777777" w:rsidR="005C3005" w:rsidRPr="005C3005" w:rsidRDefault="005C3005" w:rsidP="005C3005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6-Sep-16</w:t>
            </w:r>
          </w:p>
        </w:tc>
        <w:tc>
          <w:tcPr>
            <w:tcW w:w="6420" w:type="dxa"/>
            <w:shd w:val="clear" w:color="auto" w:fill="auto"/>
            <w:vAlign w:val="bottom"/>
            <w:hideMark/>
          </w:tcPr>
          <w:p w14:paraId="5E4B90BB" w14:textId="77777777" w:rsidR="005C3005" w:rsidRPr="005C3005" w:rsidRDefault="005C3005" w:rsidP="005C3005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Introduction to data exploration &amp; visualization</w:t>
            </w:r>
          </w:p>
        </w:tc>
      </w:tr>
      <w:tr w:rsidR="005C3005" w:rsidRPr="005C3005" w14:paraId="2EC21673" w14:textId="77777777" w:rsidTr="005C3005">
        <w:trPr>
          <w:trHeight w:val="300"/>
        </w:trPr>
        <w:tc>
          <w:tcPr>
            <w:tcW w:w="1300" w:type="dxa"/>
            <w:shd w:val="clear" w:color="auto" w:fill="auto"/>
            <w:vAlign w:val="bottom"/>
            <w:hideMark/>
          </w:tcPr>
          <w:p w14:paraId="4E4E3EC1" w14:textId="77777777" w:rsidR="005C3005" w:rsidRPr="005C3005" w:rsidRDefault="005C3005" w:rsidP="005C3005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13-Sep-16</w:t>
            </w:r>
          </w:p>
        </w:tc>
        <w:tc>
          <w:tcPr>
            <w:tcW w:w="6420" w:type="dxa"/>
            <w:shd w:val="clear" w:color="auto" w:fill="auto"/>
            <w:vAlign w:val="center"/>
            <w:hideMark/>
          </w:tcPr>
          <w:p w14:paraId="2ACA523F" w14:textId="77777777" w:rsidR="005C3005" w:rsidRPr="005C3005" w:rsidRDefault="005C3005" w:rsidP="005C3005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 xml:space="preserve">Introduction to linear models, </w:t>
            </w:r>
            <w:proofErr w:type="spellStart"/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gaussian</w:t>
            </w:r>
            <w:proofErr w:type="spellEnd"/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 xml:space="preserve"> data </w:t>
            </w:r>
          </w:p>
        </w:tc>
      </w:tr>
      <w:tr w:rsidR="005C3005" w:rsidRPr="005C3005" w14:paraId="795227E5" w14:textId="77777777" w:rsidTr="005C3005">
        <w:trPr>
          <w:trHeight w:val="300"/>
        </w:trPr>
        <w:tc>
          <w:tcPr>
            <w:tcW w:w="1300" w:type="dxa"/>
            <w:shd w:val="clear" w:color="auto" w:fill="auto"/>
            <w:vAlign w:val="bottom"/>
            <w:hideMark/>
          </w:tcPr>
          <w:p w14:paraId="66E41244" w14:textId="77777777" w:rsidR="005C3005" w:rsidRPr="005C3005" w:rsidRDefault="005C3005" w:rsidP="005C3005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20-Sep-16</w:t>
            </w:r>
          </w:p>
        </w:tc>
        <w:tc>
          <w:tcPr>
            <w:tcW w:w="6420" w:type="dxa"/>
            <w:shd w:val="clear" w:color="auto" w:fill="auto"/>
            <w:vAlign w:val="center"/>
            <w:hideMark/>
          </w:tcPr>
          <w:p w14:paraId="569DA866" w14:textId="77777777" w:rsidR="005C3005" w:rsidRPr="005C3005" w:rsidRDefault="005C3005" w:rsidP="005C3005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Introduction to generalized linear models - count data</w:t>
            </w:r>
          </w:p>
        </w:tc>
      </w:tr>
      <w:tr w:rsidR="005C3005" w:rsidRPr="005C3005" w14:paraId="792331B3" w14:textId="77777777" w:rsidTr="005C3005">
        <w:trPr>
          <w:trHeight w:val="600"/>
        </w:trPr>
        <w:tc>
          <w:tcPr>
            <w:tcW w:w="1300" w:type="dxa"/>
            <w:shd w:val="clear" w:color="auto" w:fill="auto"/>
            <w:vAlign w:val="bottom"/>
            <w:hideMark/>
          </w:tcPr>
          <w:p w14:paraId="5FD16A09" w14:textId="77777777" w:rsidR="005C3005" w:rsidRPr="005C3005" w:rsidRDefault="005C3005" w:rsidP="005C3005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27-Sep-16</w:t>
            </w:r>
          </w:p>
        </w:tc>
        <w:tc>
          <w:tcPr>
            <w:tcW w:w="6420" w:type="dxa"/>
            <w:shd w:val="clear" w:color="auto" w:fill="auto"/>
            <w:vAlign w:val="center"/>
            <w:hideMark/>
          </w:tcPr>
          <w:p w14:paraId="7FDDC032" w14:textId="77777777" w:rsidR="005C3005" w:rsidRPr="005C3005" w:rsidRDefault="005C3005" w:rsidP="005C3005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Introduction to generalized linear models - proportion or survival data</w:t>
            </w:r>
          </w:p>
        </w:tc>
      </w:tr>
      <w:tr w:rsidR="005C3005" w:rsidRPr="005C3005" w14:paraId="3B3FA4D2" w14:textId="77777777" w:rsidTr="005C3005">
        <w:trPr>
          <w:trHeight w:val="300"/>
        </w:trPr>
        <w:tc>
          <w:tcPr>
            <w:tcW w:w="1300" w:type="dxa"/>
            <w:shd w:val="clear" w:color="auto" w:fill="auto"/>
            <w:vAlign w:val="bottom"/>
            <w:hideMark/>
          </w:tcPr>
          <w:p w14:paraId="5636A3D3" w14:textId="77777777" w:rsidR="005C3005" w:rsidRPr="005C3005" w:rsidRDefault="005C3005" w:rsidP="005C3005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4-Oct-16</w:t>
            </w:r>
          </w:p>
        </w:tc>
        <w:tc>
          <w:tcPr>
            <w:tcW w:w="6420" w:type="dxa"/>
            <w:shd w:val="clear" w:color="auto" w:fill="auto"/>
            <w:vAlign w:val="bottom"/>
            <w:hideMark/>
          </w:tcPr>
          <w:p w14:paraId="0937C2FA" w14:textId="77777777" w:rsidR="005C3005" w:rsidRPr="005C3005" w:rsidRDefault="005C3005" w:rsidP="005C3005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Introduction to linear mixed effects models (random effects)</w:t>
            </w:r>
          </w:p>
        </w:tc>
      </w:tr>
      <w:tr w:rsidR="005C3005" w:rsidRPr="005C3005" w14:paraId="48810281" w14:textId="77777777" w:rsidTr="005C3005">
        <w:trPr>
          <w:trHeight w:val="600"/>
        </w:trPr>
        <w:tc>
          <w:tcPr>
            <w:tcW w:w="1300" w:type="dxa"/>
            <w:shd w:val="clear" w:color="auto" w:fill="auto"/>
            <w:vAlign w:val="bottom"/>
            <w:hideMark/>
          </w:tcPr>
          <w:p w14:paraId="13A2E861" w14:textId="77777777" w:rsidR="005C3005" w:rsidRPr="005C3005" w:rsidRDefault="005C3005" w:rsidP="005C3005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11-Oct-16</w:t>
            </w:r>
          </w:p>
        </w:tc>
        <w:tc>
          <w:tcPr>
            <w:tcW w:w="6420" w:type="dxa"/>
            <w:shd w:val="clear" w:color="auto" w:fill="auto"/>
            <w:vAlign w:val="bottom"/>
            <w:hideMark/>
          </w:tcPr>
          <w:p w14:paraId="6BB98DC7" w14:textId="77777777" w:rsidR="005C3005" w:rsidRPr="005C3005" w:rsidRDefault="005C3005" w:rsidP="005C3005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 xml:space="preserve">Introduction to generalized linear mixed effects models - </w:t>
            </w:r>
            <w:proofErr w:type="spellStart"/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poisson</w:t>
            </w:r>
            <w:proofErr w:type="spellEnd"/>
          </w:p>
        </w:tc>
      </w:tr>
      <w:tr w:rsidR="005C3005" w:rsidRPr="005C3005" w14:paraId="61DB7EA3" w14:textId="77777777" w:rsidTr="005C3005">
        <w:trPr>
          <w:trHeight w:val="300"/>
        </w:trPr>
        <w:tc>
          <w:tcPr>
            <w:tcW w:w="1300" w:type="dxa"/>
            <w:shd w:val="clear" w:color="auto" w:fill="auto"/>
            <w:vAlign w:val="bottom"/>
            <w:hideMark/>
          </w:tcPr>
          <w:p w14:paraId="1849E868" w14:textId="77777777" w:rsidR="005C3005" w:rsidRPr="005C3005" w:rsidRDefault="005C3005" w:rsidP="005C3005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18-Oct-16</w:t>
            </w:r>
          </w:p>
        </w:tc>
        <w:tc>
          <w:tcPr>
            <w:tcW w:w="6420" w:type="dxa"/>
            <w:shd w:val="clear" w:color="auto" w:fill="auto"/>
            <w:vAlign w:val="center"/>
            <w:hideMark/>
          </w:tcPr>
          <w:p w14:paraId="66659394" w14:textId="77777777" w:rsidR="005C3005" w:rsidRPr="005C3005" w:rsidRDefault="005C3005" w:rsidP="005C3005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Generalized linear mixed effects models continued - binomial</w:t>
            </w:r>
          </w:p>
        </w:tc>
      </w:tr>
      <w:tr w:rsidR="005C3005" w:rsidRPr="005C3005" w14:paraId="5D6B8805" w14:textId="77777777" w:rsidTr="005C3005">
        <w:trPr>
          <w:trHeight w:val="300"/>
        </w:trPr>
        <w:tc>
          <w:tcPr>
            <w:tcW w:w="1300" w:type="dxa"/>
            <w:shd w:val="clear" w:color="auto" w:fill="auto"/>
            <w:vAlign w:val="bottom"/>
            <w:hideMark/>
          </w:tcPr>
          <w:p w14:paraId="3C96264E" w14:textId="77777777" w:rsidR="005C3005" w:rsidRPr="005C3005" w:rsidRDefault="005C3005" w:rsidP="005C3005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25-Oct-16</w:t>
            </w:r>
          </w:p>
        </w:tc>
        <w:tc>
          <w:tcPr>
            <w:tcW w:w="6420" w:type="dxa"/>
            <w:shd w:val="clear" w:color="auto" w:fill="auto"/>
            <w:vAlign w:val="center"/>
            <w:hideMark/>
          </w:tcPr>
          <w:p w14:paraId="6748582C" w14:textId="77777777" w:rsidR="005C3005" w:rsidRPr="005C3005" w:rsidRDefault="005C3005" w:rsidP="005C3005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Writing analysis sections, work on own datasets</w:t>
            </w:r>
          </w:p>
        </w:tc>
      </w:tr>
      <w:tr w:rsidR="005C3005" w:rsidRPr="005C3005" w14:paraId="61FE666F" w14:textId="77777777" w:rsidTr="005C3005">
        <w:trPr>
          <w:trHeight w:val="300"/>
        </w:trPr>
        <w:tc>
          <w:tcPr>
            <w:tcW w:w="1300" w:type="dxa"/>
            <w:shd w:val="clear" w:color="auto" w:fill="auto"/>
            <w:vAlign w:val="bottom"/>
            <w:hideMark/>
          </w:tcPr>
          <w:p w14:paraId="014E0136" w14:textId="77777777" w:rsidR="005C3005" w:rsidRPr="005C3005" w:rsidRDefault="005C3005" w:rsidP="005C3005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1-Nov-16</w:t>
            </w:r>
          </w:p>
        </w:tc>
        <w:tc>
          <w:tcPr>
            <w:tcW w:w="6420" w:type="dxa"/>
            <w:shd w:val="clear" w:color="auto" w:fill="auto"/>
            <w:vAlign w:val="center"/>
            <w:hideMark/>
          </w:tcPr>
          <w:p w14:paraId="28911C7B" w14:textId="77777777" w:rsidR="005C3005" w:rsidRPr="005C3005" w:rsidRDefault="005C3005" w:rsidP="005C3005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Writing results section, work on analysis of own dataset</w:t>
            </w:r>
          </w:p>
        </w:tc>
      </w:tr>
      <w:tr w:rsidR="005C3005" w:rsidRPr="005C3005" w14:paraId="10CC5A62" w14:textId="77777777" w:rsidTr="005C3005">
        <w:trPr>
          <w:trHeight w:val="300"/>
        </w:trPr>
        <w:tc>
          <w:tcPr>
            <w:tcW w:w="1300" w:type="dxa"/>
            <w:shd w:val="clear" w:color="auto" w:fill="auto"/>
            <w:vAlign w:val="bottom"/>
            <w:hideMark/>
          </w:tcPr>
          <w:p w14:paraId="77ACAE2A" w14:textId="77777777" w:rsidR="005C3005" w:rsidRPr="005C3005" w:rsidRDefault="005C3005" w:rsidP="005C3005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8-Nov-16</w:t>
            </w:r>
          </w:p>
        </w:tc>
        <w:tc>
          <w:tcPr>
            <w:tcW w:w="6420" w:type="dxa"/>
            <w:shd w:val="clear" w:color="auto" w:fill="auto"/>
            <w:vAlign w:val="center"/>
            <w:hideMark/>
          </w:tcPr>
          <w:p w14:paraId="36A270C1" w14:textId="77777777" w:rsidR="005C3005" w:rsidRPr="005C3005" w:rsidRDefault="005C3005" w:rsidP="005C3005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Presentation of figures, work on figures for own dataset</w:t>
            </w:r>
          </w:p>
        </w:tc>
      </w:tr>
      <w:tr w:rsidR="005C3005" w:rsidRPr="005C3005" w14:paraId="50BADEBF" w14:textId="77777777" w:rsidTr="005C3005">
        <w:trPr>
          <w:trHeight w:val="300"/>
        </w:trPr>
        <w:tc>
          <w:tcPr>
            <w:tcW w:w="1300" w:type="dxa"/>
            <w:shd w:val="clear" w:color="auto" w:fill="auto"/>
            <w:vAlign w:val="bottom"/>
            <w:hideMark/>
          </w:tcPr>
          <w:p w14:paraId="0AB412E8" w14:textId="77777777" w:rsidR="005C3005" w:rsidRPr="005C3005" w:rsidRDefault="005C3005" w:rsidP="005C3005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15-Nov-16</w:t>
            </w:r>
          </w:p>
        </w:tc>
        <w:tc>
          <w:tcPr>
            <w:tcW w:w="6420" w:type="dxa"/>
            <w:shd w:val="clear" w:color="auto" w:fill="auto"/>
            <w:vAlign w:val="center"/>
            <w:hideMark/>
          </w:tcPr>
          <w:p w14:paraId="394615B0" w14:textId="77777777" w:rsidR="005C3005" w:rsidRPr="005C3005" w:rsidRDefault="005C3005" w:rsidP="005C3005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In-class work on own datasets</w:t>
            </w:r>
          </w:p>
        </w:tc>
      </w:tr>
      <w:tr w:rsidR="005C3005" w:rsidRPr="005C3005" w14:paraId="3990943C" w14:textId="77777777" w:rsidTr="005C3005">
        <w:trPr>
          <w:trHeight w:val="300"/>
        </w:trPr>
        <w:tc>
          <w:tcPr>
            <w:tcW w:w="1300" w:type="dxa"/>
            <w:shd w:val="clear" w:color="000000" w:fill="BFBFBF"/>
            <w:vAlign w:val="bottom"/>
            <w:hideMark/>
          </w:tcPr>
          <w:p w14:paraId="2C002F1D" w14:textId="77777777" w:rsidR="005C3005" w:rsidRPr="005C3005" w:rsidRDefault="005C3005" w:rsidP="005C3005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22-Nov-16</w:t>
            </w:r>
          </w:p>
        </w:tc>
        <w:tc>
          <w:tcPr>
            <w:tcW w:w="6420" w:type="dxa"/>
            <w:shd w:val="clear" w:color="000000" w:fill="BFBFBF"/>
            <w:vAlign w:val="center"/>
            <w:hideMark/>
          </w:tcPr>
          <w:p w14:paraId="1E1C2A54" w14:textId="77777777" w:rsidR="005C3005" w:rsidRPr="005C3005" w:rsidRDefault="005C3005" w:rsidP="005C3005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No class- Thanksgiving</w:t>
            </w:r>
          </w:p>
        </w:tc>
      </w:tr>
      <w:tr w:rsidR="005C3005" w:rsidRPr="005C3005" w14:paraId="1882DDF1" w14:textId="77777777" w:rsidTr="005C3005">
        <w:trPr>
          <w:trHeight w:val="300"/>
        </w:trPr>
        <w:tc>
          <w:tcPr>
            <w:tcW w:w="1300" w:type="dxa"/>
            <w:shd w:val="clear" w:color="auto" w:fill="auto"/>
            <w:vAlign w:val="bottom"/>
            <w:hideMark/>
          </w:tcPr>
          <w:p w14:paraId="7A9392B7" w14:textId="77777777" w:rsidR="005C3005" w:rsidRPr="005C3005" w:rsidRDefault="005C3005" w:rsidP="005C3005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29-Nov-16</w:t>
            </w:r>
          </w:p>
        </w:tc>
        <w:tc>
          <w:tcPr>
            <w:tcW w:w="6420" w:type="dxa"/>
            <w:shd w:val="clear" w:color="auto" w:fill="auto"/>
            <w:vAlign w:val="center"/>
            <w:hideMark/>
          </w:tcPr>
          <w:p w14:paraId="0A707D48" w14:textId="77777777" w:rsidR="005C3005" w:rsidRPr="005C3005" w:rsidRDefault="005C3005" w:rsidP="005C3005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Final presentations &amp; peer review, part 1</w:t>
            </w:r>
          </w:p>
        </w:tc>
      </w:tr>
      <w:tr w:rsidR="005C3005" w:rsidRPr="005C3005" w14:paraId="45DBF551" w14:textId="77777777" w:rsidTr="005C3005">
        <w:trPr>
          <w:trHeight w:val="300"/>
        </w:trPr>
        <w:tc>
          <w:tcPr>
            <w:tcW w:w="1300" w:type="dxa"/>
            <w:shd w:val="clear" w:color="auto" w:fill="auto"/>
            <w:vAlign w:val="bottom"/>
            <w:hideMark/>
          </w:tcPr>
          <w:p w14:paraId="6F893586" w14:textId="77777777" w:rsidR="005C3005" w:rsidRPr="005C3005" w:rsidRDefault="005C3005" w:rsidP="005C3005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6-Dec-16</w:t>
            </w:r>
          </w:p>
        </w:tc>
        <w:tc>
          <w:tcPr>
            <w:tcW w:w="6420" w:type="dxa"/>
            <w:shd w:val="clear" w:color="auto" w:fill="auto"/>
            <w:vAlign w:val="center"/>
            <w:hideMark/>
          </w:tcPr>
          <w:p w14:paraId="7DD740C0" w14:textId="77777777" w:rsidR="005C3005" w:rsidRPr="005C3005" w:rsidRDefault="005C3005" w:rsidP="005C3005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5C3005">
              <w:rPr>
                <w:rFonts w:ascii="Calibri" w:eastAsia="Times New Roman" w:hAnsi="Calibri"/>
                <w:color w:val="000000"/>
                <w:sz w:val="24"/>
                <w:szCs w:val="24"/>
              </w:rPr>
              <w:t>Final presentations &amp; peer review, part 2</w:t>
            </w:r>
          </w:p>
        </w:tc>
      </w:tr>
    </w:tbl>
    <w:p w14:paraId="0502F4D3" w14:textId="77777777" w:rsidR="005C3005" w:rsidRDefault="005C3005"/>
    <w:sectPr w:rsidR="005C3005" w:rsidSect="00141B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73DF1"/>
    <w:multiLevelType w:val="hybridMultilevel"/>
    <w:tmpl w:val="2F82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96322"/>
    <w:multiLevelType w:val="hybridMultilevel"/>
    <w:tmpl w:val="C68EE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20ED3"/>
    <w:multiLevelType w:val="hybridMultilevel"/>
    <w:tmpl w:val="AE50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5E244F"/>
    <w:multiLevelType w:val="multilevel"/>
    <w:tmpl w:val="5D7E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BDE"/>
    <w:rsid w:val="00012A95"/>
    <w:rsid w:val="00020CD7"/>
    <w:rsid w:val="000514FC"/>
    <w:rsid w:val="000D4654"/>
    <w:rsid w:val="00141B46"/>
    <w:rsid w:val="00185177"/>
    <w:rsid w:val="001959F7"/>
    <w:rsid w:val="00224681"/>
    <w:rsid w:val="003368F7"/>
    <w:rsid w:val="0035693F"/>
    <w:rsid w:val="00460166"/>
    <w:rsid w:val="005213C6"/>
    <w:rsid w:val="005A12F9"/>
    <w:rsid w:val="005C3005"/>
    <w:rsid w:val="00787D61"/>
    <w:rsid w:val="007C4680"/>
    <w:rsid w:val="007D5882"/>
    <w:rsid w:val="009477F9"/>
    <w:rsid w:val="0095084C"/>
    <w:rsid w:val="009734EE"/>
    <w:rsid w:val="00997582"/>
    <w:rsid w:val="00A25ADF"/>
    <w:rsid w:val="00A517AF"/>
    <w:rsid w:val="00C44A5C"/>
    <w:rsid w:val="00C928AA"/>
    <w:rsid w:val="00CA5267"/>
    <w:rsid w:val="00D34BDE"/>
    <w:rsid w:val="00D47471"/>
    <w:rsid w:val="00E0634F"/>
    <w:rsid w:val="00E12F91"/>
    <w:rsid w:val="00E7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014D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4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6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477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77F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7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7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7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7F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514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2A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0C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4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6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477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77F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7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7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7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7F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514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2A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0C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3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84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95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63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9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8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2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723</Words>
  <Characters>4127</Characters>
  <Application>Microsoft Macintosh Word</Application>
  <DocSecurity>0</DocSecurity>
  <Lines>34</Lines>
  <Paragraphs>9</Paragraphs>
  <ScaleCrop>false</ScaleCrop>
  <Company>Rice University</Company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Haldre Rogers</cp:lastModifiedBy>
  <cp:revision>5</cp:revision>
  <dcterms:created xsi:type="dcterms:W3CDTF">2016-08-23T13:08:00Z</dcterms:created>
  <dcterms:modified xsi:type="dcterms:W3CDTF">2016-08-23T13:16:00Z</dcterms:modified>
</cp:coreProperties>
</file>