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C6DB0" w14:textId="77777777" w:rsidR="008526E6" w:rsidRPr="0092079F" w:rsidRDefault="0092079F">
      <w:pPr>
        <w:rPr>
          <w:b/>
        </w:rPr>
      </w:pPr>
      <w:proofErr w:type="spellStart"/>
      <w:r>
        <w:rPr>
          <w:b/>
        </w:rPr>
        <w:t>Debinski</w:t>
      </w:r>
      <w:proofErr w:type="spellEnd"/>
      <w:r>
        <w:rPr>
          <w:b/>
        </w:rPr>
        <w:t xml:space="preserve"> Lab </w:t>
      </w:r>
      <w:r w:rsidR="007974BE" w:rsidRPr="0092079F">
        <w:rPr>
          <w:b/>
        </w:rPr>
        <w:t>Nectar Sampling Protocol</w:t>
      </w:r>
    </w:p>
    <w:p w14:paraId="3B78D480" w14:textId="77777777" w:rsidR="007974BE" w:rsidRDefault="00CA7566">
      <w:r>
        <w:t>Last updated August 3</w:t>
      </w:r>
      <w:r w:rsidR="00902FA3">
        <w:t>, 2016</w:t>
      </w:r>
      <w:r>
        <w:t>, Audrey McCombs</w:t>
      </w:r>
    </w:p>
    <w:p w14:paraId="257D0AFE" w14:textId="77777777" w:rsidR="007974BE" w:rsidRPr="0092079F" w:rsidRDefault="007974BE">
      <w:pPr>
        <w:rPr>
          <w:b/>
        </w:rPr>
      </w:pPr>
      <w:r w:rsidRPr="0092079F">
        <w:rPr>
          <w:b/>
        </w:rPr>
        <w:t>Equipment</w:t>
      </w:r>
    </w:p>
    <w:p w14:paraId="491B799B" w14:textId="77777777" w:rsidR="007974BE" w:rsidRDefault="007974BE" w:rsidP="00902FA3">
      <w:pPr>
        <w:spacing w:after="0" w:line="240" w:lineRule="auto"/>
      </w:pPr>
      <w:r>
        <w:t xml:space="preserve">2 </w:t>
      </w:r>
      <w:r w:rsidR="00EF7ADA">
        <w:t>Bellingham and Stanley sugar refractometers modified for nectar</w:t>
      </w:r>
    </w:p>
    <w:p w14:paraId="3E150627" w14:textId="77777777" w:rsidR="00EF7ADA" w:rsidRDefault="00EF7ADA" w:rsidP="007F3333">
      <w:pPr>
        <w:pStyle w:val="ListParagraph"/>
        <w:numPr>
          <w:ilvl w:val="0"/>
          <w:numId w:val="2"/>
        </w:numPr>
        <w:spacing w:after="0" w:line="240" w:lineRule="auto"/>
      </w:pPr>
      <w:r>
        <w:t>1 covers the Brix range of 0-50 and the other covers 45-80</w:t>
      </w:r>
    </w:p>
    <w:p w14:paraId="4799CDA6" w14:textId="77777777" w:rsidR="007F3333" w:rsidRDefault="00355244" w:rsidP="007F3333">
      <w:pPr>
        <w:spacing w:after="0" w:line="240" w:lineRule="auto"/>
      </w:pPr>
      <w:r>
        <w:t xml:space="preserve">Fixed bore </w:t>
      </w:r>
      <w:proofErr w:type="spellStart"/>
      <w:r>
        <w:t>m</w:t>
      </w:r>
      <w:r w:rsidR="00EF7ADA">
        <w:t>icrocapillary</w:t>
      </w:r>
      <w:proofErr w:type="spellEnd"/>
      <w:r w:rsidR="00EF7ADA">
        <w:t xml:space="preserve"> </w:t>
      </w:r>
      <w:r w:rsidR="00FA7161">
        <w:t>pipe</w:t>
      </w:r>
      <w:r w:rsidR="00EF7ADA">
        <w:t>ts (various sizes)</w:t>
      </w:r>
    </w:p>
    <w:p w14:paraId="72733E15" w14:textId="77777777" w:rsidR="00EF7ADA" w:rsidRDefault="00EF7ADA" w:rsidP="007F3333">
      <w:pPr>
        <w:pStyle w:val="ListParagraph"/>
        <w:numPr>
          <w:ilvl w:val="0"/>
          <w:numId w:val="1"/>
        </w:numPr>
        <w:spacing w:after="0" w:line="240" w:lineRule="auto"/>
      </w:pPr>
      <w:r>
        <w:t xml:space="preserve">Smaller flowers require smaller diameter </w:t>
      </w:r>
      <w:proofErr w:type="spellStart"/>
      <w:r>
        <w:t>microcapillary</w:t>
      </w:r>
      <w:proofErr w:type="spellEnd"/>
      <w:r>
        <w:t xml:space="preserve"> </w:t>
      </w:r>
      <w:r w:rsidR="00FA7161">
        <w:t>pipets</w:t>
      </w:r>
      <w:r>
        <w:t>,</w:t>
      </w:r>
      <w:r w:rsidR="007F3333">
        <w:t xml:space="preserve"> and flowers with large amounts </w:t>
      </w:r>
      <w:r>
        <w:t>of nectar may require tubes that can hold larger volumes</w:t>
      </w:r>
    </w:p>
    <w:p w14:paraId="4A21913B" w14:textId="77777777" w:rsidR="00355244" w:rsidRDefault="00EF7ADA" w:rsidP="00902FA3">
      <w:pPr>
        <w:spacing w:after="0" w:line="240" w:lineRule="auto"/>
      </w:pPr>
      <w:r>
        <w:t>Millimeter ruler</w:t>
      </w:r>
    </w:p>
    <w:p w14:paraId="04CD69F7" w14:textId="77777777" w:rsidR="00EF7ADA" w:rsidRDefault="00EF7ADA" w:rsidP="00902FA3">
      <w:pPr>
        <w:spacing w:after="0" w:line="240" w:lineRule="auto"/>
      </w:pPr>
      <w:proofErr w:type="spellStart"/>
      <w:r>
        <w:t>KimWipes</w:t>
      </w:r>
      <w:proofErr w:type="spellEnd"/>
    </w:p>
    <w:p w14:paraId="5766E0ED" w14:textId="77777777" w:rsidR="007F3333" w:rsidRDefault="007F3333" w:rsidP="00902FA3">
      <w:pPr>
        <w:spacing w:after="0" w:line="240" w:lineRule="auto"/>
      </w:pPr>
      <w:r>
        <w:t>Distilled water</w:t>
      </w:r>
    </w:p>
    <w:p w14:paraId="20CFC6C8" w14:textId="77777777" w:rsidR="00355244" w:rsidRDefault="00902FA3" w:rsidP="00902FA3">
      <w:pPr>
        <w:spacing w:after="0" w:line="240" w:lineRule="auto"/>
      </w:pPr>
      <w:r>
        <w:t>Weather meter that measures wind speed, temperature and humidity</w:t>
      </w:r>
    </w:p>
    <w:p w14:paraId="5E09A299" w14:textId="77777777" w:rsidR="00902FA3" w:rsidRDefault="00902FA3">
      <w:pPr>
        <w:rPr>
          <w:b/>
        </w:rPr>
      </w:pPr>
    </w:p>
    <w:p w14:paraId="32AFAD69" w14:textId="77777777" w:rsidR="00902FA3" w:rsidRPr="00902FA3" w:rsidRDefault="00902FA3">
      <w:pPr>
        <w:rPr>
          <w:b/>
        </w:rPr>
      </w:pPr>
      <w:r w:rsidRPr="00902FA3">
        <w:rPr>
          <w:b/>
        </w:rPr>
        <w:t>Background</w:t>
      </w:r>
    </w:p>
    <w:p w14:paraId="189C6938" w14:textId="77777777" w:rsidR="00902FA3" w:rsidRDefault="00902FA3">
      <w:r>
        <w:t xml:space="preserve">Pilgrim Creek warming plots in Grand Teton National Park.  </w:t>
      </w:r>
      <w:r w:rsidR="007F3333">
        <w:t>Control and heat treatment, six plots each. See maps for plot assignments and locations.  (Note: previously we had four</w:t>
      </w:r>
      <w:r>
        <w:t xml:space="preserve"> treatments: heat, snow removal, heat p</w:t>
      </w:r>
      <w:r w:rsidR="007F3333">
        <w:t>lus snow removal, and control; t</w:t>
      </w:r>
      <w:r>
        <w:t xml:space="preserve">hree replicates per treatment.  </w:t>
      </w:r>
      <w:r w:rsidR="007F3333">
        <w:t xml:space="preserve">But in 2015 and 2016 there was no snow removal, so for those years we only have the heat treatment.)  </w:t>
      </w:r>
      <w:r>
        <w:t xml:space="preserve">Two species sampled: </w:t>
      </w:r>
      <w:proofErr w:type="spellStart"/>
      <w:r>
        <w:t>arrowleaf</w:t>
      </w:r>
      <w:proofErr w:type="spellEnd"/>
      <w:r>
        <w:t xml:space="preserve"> b</w:t>
      </w:r>
      <w:r w:rsidRPr="00902FA3">
        <w:t>alsamroot (</w:t>
      </w:r>
      <w:proofErr w:type="spellStart"/>
      <w:r w:rsidRPr="00902FA3">
        <w:rPr>
          <w:i/>
        </w:rPr>
        <w:t>Balsamorhiza</w:t>
      </w:r>
      <w:proofErr w:type="spellEnd"/>
      <w:r w:rsidRPr="00902FA3">
        <w:rPr>
          <w:i/>
        </w:rPr>
        <w:t xml:space="preserve"> </w:t>
      </w:r>
      <w:proofErr w:type="spellStart"/>
      <w:r w:rsidRPr="00902FA3">
        <w:rPr>
          <w:i/>
        </w:rPr>
        <w:t>sagittata</w:t>
      </w:r>
      <w:proofErr w:type="spellEnd"/>
      <w:r>
        <w:t xml:space="preserve">) and </w:t>
      </w:r>
      <w:proofErr w:type="spellStart"/>
      <w:r>
        <w:t>sulfurflower</w:t>
      </w:r>
      <w:proofErr w:type="spellEnd"/>
      <w:r>
        <w:t xml:space="preserve"> buckwheat (</w:t>
      </w:r>
      <w:proofErr w:type="spellStart"/>
      <w:r w:rsidRPr="00902FA3">
        <w:rPr>
          <w:i/>
        </w:rPr>
        <w:t>Eriogonum</w:t>
      </w:r>
      <w:proofErr w:type="spellEnd"/>
      <w:r w:rsidRPr="00902FA3">
        <w:rPr>
          <w:i/>
        </w:rPr>
        <w:t xml:space="preserve"> </w:t>
      </w:r>
      <w:proofErr w:type="spellStart"/>
      <w:r w:rsidRPr="00902FA3">
        <w:rPr>
          <w:i/>
        </w:rPr>
        <w:t>umbellatum</w:t>
      </w:r>
      <w:proofErr w:type="spellEnd"/>
      <w:r>
        <w:t xml:space="preserve">).  </w:t>
      </w:r>
      <w:r w:rsidRPr="00902FA3">
        <w:rPr>
          <w:i/>
        </w:rPr>
        <w:t xml:space="preserve">B. </w:t>
      </w:r>
      <w:proofErr w:type="spellStart"/>
      <w:r w:rsidRPr="00902FA3">
        <w:rPr>
          <w:i/>
        </w:rPr>
        <w:t>sagittata</w:t>
      </w:r>
      <w:proofErr w:type="spellEnd"/>
      <w:r>
        <w:t xml:space="preserve"> flowers first, then as </w:t>
      </w:r>
      <w:proofErr w:type="gramStart"/>
      <w:r>
        <w:t>it’s</w:t>
      </w:r>
      <w:proofErr w:type="gramEnd"/>
      <w:r>
        <w:t xml:space="preserve"> senescing, </w:t>
      </w:r>
      <w:r w:rsidRPr="00902FA3">
        <w:rPr>
          <w:i/>
        </w:rPr>
        <w:t xml:space="preserve">E. </w:t>
      </w:r>
      <w:proofErr w:type="spellStart"/>
      <w:r w:rsidRPr="00902FA3">
        <w:rPr>
          <w:i/>
        </w:rPr>
        <w:t>umbellatum</w:t>
      </w:r>
      <w:proofErr w:type="spellEnd"/>
      <w:r>
        <w:t xml:space="preserve"> flowers.  </w:t>
      </w:r>
      <w:r w:rsidRPr="00902FA3">
        <w:rPr>
          <w:i/>
        </w:rPr>
        <w:t xml:space="preserve">E. </w:t>
      </w:r>
      <w:proofErr w:type="spellStart"/>
      <w:r w:rsidRPr="00902FA3">
        <w:rPr>
          <w:i/>
        </w:rPr>
        <w:t>umbellatum</w:t>
      </w:r>
      <w:proofErr w:type="spellEnd"/>
      <w:r>
        <w:t xml:space="preserve"> presents as flower stalks on a groundcover mat—no individually identifiable plants.  B. </w:t>
      </w:r>
      <w:proofErr w:type="spellStart"/>
      <w:r>
        <w:t>sagittata</w:t>
      </w:r>
      <w:proofErr w:type="spellEnd"/>
      <w:r>
        <w:t xml:space="preserve"> individually labeled plants (see map).</w:t>
      </w:r>
      <w:r w:rsidR="00754D1E">
        <w:t xml:space="preserve">  Phenology of flowers as per </w:t>
      </w:r>
      <w:r w:rsidR="007F3333">
        <w:t>vegetation monitoring protocol.</w:t>
      </w:r>
    </w:p>
    <w:p w14:paraId="437D352D" w14:textId="77777777" w:rsidR="00754D1E" w:rsidRDefault="00F553AD">
      <w:pPr>
        <w:rPr>
          <w:b/>
        </w:rPr>
      </w:pPr>
      <w:r>
        <w:rPr>
          <w:b/>
        </w:rPr>
        <w:t>Weather and timing</w:t>
      </w:r>
    </w:p>
    <w:p w14:paraId="356DE327" w14:textId="77777777" w:rsidR="00754D1E" w:rsidRPr="00754D1E" w:rsidRDefault="00754D1E">
      <w:r>
        <w:t>Sample between the hours of 7am and 9am, when no water droplets (dew or rain) are visible on plants.  Record time, wind, temp, humidity, and sun condition (sun or shade)</w:t>
      </w:r>
      <w:r w:rsidR="00F553AD">
        <w:t xml:space="preserve"> frequently during sampling</w:t>
      </w:r>
      <w:r>
        <w:t xml:space="preserve">.  We are not bagging flowers (assuming that </w:t>
      </w:r>
      <w:r w:rsidR="00CB0EBC">
        <w:t>nectar consumers</w:t>
      </w:r>
      <w:r>
        <w:t xml:space="preserve"> are not active this early in the morning.)</w:t>
      </w:r>
    </w:p>
    <w:p w14:paraId="53B026E8" w14:textId="77777777" w:rsidR="00902FA3" w:rsidRPr="00902FA3" w:rsidRDefault="00902FA3">
      <w:pPr>
        <w:rPr>
          <w:b/>
        </w:rPr>
      </w:pPr>
      <w:r w:rsidRPr="00902FA3">
        <w:rPr>
          <w:b/>
        </w:rPr>
        <w:t>Choosing samples</w:t>
      </w:r>
    </w:p>
    <w:p w14:paraId="27D18705" w14:textId="77777777" w:rsidR="00902FA3" w:rsidRPr="00754D1E" w:rsidRDefault="00754D1E">
      <w:pPr>
        <w:rPr>
          <w:i/>
        </w:rPr>
      </w:pPr>
      <w:proofErr w:type="spellStart"/>
      <w:r w:rsidRPr="00754D1E">
        <w:rPr>
          <w:i/>
        </w:rPr>
        <w:t>Balsamorhiza</w:t>
      </w:r>
      <w:proofErr w:type="spellEnd"/>
      <w:r w:rsidRPr="00754D1E">
        <w:rPr>
          <w:i/>
        </w:rPr>
        <w:t xml:space="preserve"> </w:t>
      </w:r>
      <w:proofErr w:type="spellStart"/>
      <w:r w:rsidRPr="00754D1E">
        <w:rPr>
          <w:i/>
        </w:rPr>
        <w:t>sagittata</w:t>
      </w:r>
      <w:proofErr w:type="spellEnd"/>
    </w:p>
    <w:p w14:paraId="2C35A482" w14:textId="77777777" w:rsidR="00902FA3" w:rsidRDefault="00754D1E">
      <w:r>
        <w:t>S</w:t>
      </w:r>
      <w:r w:rsidRPr="00754D1E">
        <w:t xml:space="preserve">ample 8 flowers per plot, or as many flowers as are in the plot if there are fewer than 8.  For each plant that has at least one flower fully-flowering (FF, not in bloom or senescing/senesced) with at least 5 open disc florets, we chose the flower that is most likely to have nectar.   (Disc florets most likely to have nectar: disc floret is yellow instead of orange and dried up, the stigmas have emerged and are not curled up, and the disc floret is not floppy with a bulge at the bottom.)  If the plant only has 1 FF flower, we sample it (as long as it has 5 open disc florets and even if it doesn't look great.)  We sample from the best flower of the first plant, then move on to the next plant with at least one FF flower and sample from the best flower of that plant.  We continue until the best flower on all plants with FF flowers have been sampled.  If there are more flowers and we haven't yet taken 8 samples from the plot, then we return to the first plant and sample from the next-best flower.  Continue until 8 samples have been </w:t>
      </w:r>
      <w:r w:rsidRPr="00754D1E">
        <w:lastRenderedPageBreak/>
        <w:t>taken.  If there are fewer than 8 FF flowers in the plot, we sample all FF flowers that have at least 5 open disc florets and move to the next plot.</w:t>
      </w:r>
    </w:p>
    <w:p w14:paraId="20F4D2F7" w14:textId="77777777" w:rsidR="00754D1E" w:rsidRPr="00754D1E" w:rsidRDefault="00754D1E">
      <w:pPr>
        <w:rPr>
          <w:i/>
        </w:rPr>
      </w:pPr>
      <w:proofErr w:type="spellStart"/>
      <w:r w:rsidRPr="00754D1E">
        <w:rPr>
          <w:i/>
        </w:rPr>
        <w:t>Eriogonum</w:t>
      </w:r>
      <w:proofErr w:type="spellEnd"/>
      <w:r w:rsidRPr="00754D1E">
        <w:rPr>
          <w:i/>
        </w:rPr>
        <w:t xml:space="preserve"> </w:t>
      </w:r>
      <w:proofErr w:type="spellStart"/>
      <w:r w:rsidRPr="00754D1E">
        <w:rPr>
          <w:i/>
        </w:rPr>
        <w:t>umbellatum</w:t>
      </w:r>
      <w:proofErr w:type="spellEnd"/>
    </w:p>
    <w:p w14:paraId="6B4E08FF" w14:textId="77777777" w:rsidR="00D2672C" w:rsidRDefault="00754D1E">
      <w:r>
        <w:t xml:space="preserve">Similar to </w:t>
      </w:r>
      <w:r w:rsidRPr="00754D1E">
        <w:rPr>
          <w:i/>
        </w:rPr>
        <w:t xml:space="preserve">B. </w:t>
      </w:r>
      <w:proofErr w:type="spellStart"/>
      <w:r w:rsidRPr="00754D1E">
        <w:rPr>
          <w:i/>
        </w:rPr>
        <w:t>sagittata</w:t>
      </w:r>
      <w:proofErr w:type="spellEnd"/>
      <w:r>
        <w:t>, except</w:t>
      </w:r>
      <w:r w:rsidR="00CB0EBC">
        <w:t>: 1)</w:t>
      </w:r>
      <w:r>
        <w:t xml:space="preserve"> no individual plants, so sampling is by plot quadrant</w:t>
      </w:r>
      <w:r w:rsidR="00CB0EBC">
        <w:t>, and 2) sample 3 florets with one microcap</w:t>
      </w:r>
      <w:r w:rsidR="00DE3D2F">
        <w:t>. (T</w:t>
      </w:r>
      <w:r w:rsidR="00CB0EBC">
        <w:t xml:space="preserve">his is because many florets don’t produce nectar. </w:t>
      </w:r>
      <w:r w:rsidR="00D2672C">
        <w:t>Using a new microcap for every floret</w:t>
      </w:r>
      <w:r w:rsidR="00DE3D2F">
        <w:t>, even when it’s</w:t>
      </w:r>
      <w:r w:rsidR="00D2672C">
        <w:t xml:space="preserve"> empty, would be time-consuming and</w:t>
      </w:r>
      <w:r w:rsidR="00CB0EBC">
        <w:t xml:space="preserve"> would blow through</w:t>
      </w:r>
      <w:r w:rsidR="00D2672C">
        <w:t xml:space="preserve"> our microcap supply</w:t>
      </w:r>
      <w:r>
        <w:t>.</w:t>
      </w:r>
      <w:r w:rsidR="00DE3D2F">
        <w:t xml:space="preserve">  So one recorded sample is an aggregate of nectar samples from three florets.</w:t>
      </w:r>
      <w:r w:rsidR="00D2672C">
        <w:t>)</w:t>
      </w:r>
      <w:r>
        <w:t xml:space="preserve">  Chose the </w:t>
      </w:r>
      <w:r w:rsidR="00D2672C">
        <w:t xml:space="preserve">two </w:t>
      </w:r>
      <w:r>
        <w:t>best flower</w:t>
      </w:r>
      <w:r w:rsidR="00D2672C">
        <w:t>s</w:t>
      </w:r>
      <w:r>
        <w:t xml:space="preserve"> in the first quadrant, then the </w:t>
      </w:r>
      <w:r w:rsidR="00D2672C">
        <w:t xml:space="preserve">two </w:t>
      </w:r>
      <w:r>
        <w:t>best flower</w:t>
      </w:r>
      <w:r w:rsidR="00D2672C">
        <w:t>s</w:t>
      </w:r>
      <w:r>
        <w:t xml:space="preserve"> in the second quadrant, </w:t>
      </w:r>
      <w:r w:rsidR="00DE3D2F">
        <w:t xml:space="preserve">etc., </w:t>
      </w:r>
      <w:r>
        <w:t xml:space="preserve">until all four quadrants have been sampled.  </w:t>
      </w:r>
    </w:p>
    <w:p w14:paraId="2BBC127A" w14:textId="77777777" w:rsidR="00EF7ADA" w:rsidRPr="0092079F" w:rsidRDefault="00EF7ADA">
      <w:pPr>
        <w:rPr>
          <w:b/>
        </w:rPr>
      </w:pPr>
      <w:r w:rsidRPr="0092079F">
        <w:rPr>
          <w:b/>
        </w:rPr>
        <w:t>Extracting Nectar</w:t>
      </w:r>
    </w:p>
    <w:p w14:paraId="691DA544" w14:textId="77777777" w:rsidR="00EA189B" w:rsidRDefault="00EA189B">
      <w:r>
        <w:t xml:space="preserve">Nectary in both these species is at the bottom of the flower above the sepal.  Gently insert </w:t>
      </w:r>
      <w:proofErr w:type="spellStart"/>
      <w:r>
        <w:t>microcaplliary</w:t>
      </w:r>
      <w:proofErr w:type="spellEnd"/>
      <w:r>
        <w:t xml:space="preserve"> pipette into flower, being careful not to damage the nectary tissue.  </w:t>
      </w:r>
      <w:r w:rsidR="00355244">
        <w:t xml:space="preserve">Once contact with the nectar is made </w:t>
      </w:r>
      <w:r>
        <w:t xml:space="preserve">capillary action will cause </w:t>
      </w:r>
      <w:r w:rsidR="00355244">
        <w:t xml:space="preserve">the tube </w:t>
      </w:r>
      <w:r>
        <w:t>to fill</w:t>
      </w:r>
      <w:r w:rsidR="00355244">
        <w:t xml:space="preserve">.  Wait until the nectar stops flowing and if necessary </w:t>
      </w:r>
      <w:r>
        <w:t xml:space="preserve">carefully </w:t>
      </w:r>
      <w:r w:rsidR="00355244">
        <w:t>reposition the pipet within the flower to</w:t>
      </w:r>
      <w:r>
        <w:t xml:space="preserve"> capture any remaining nectar.</w:t>
      </w:r>
    </w:p>
    <w:p w14:paraId="3159FE77" w14:textId="77777777" w:rsidR="00EF7ADA" w:rsidRDefault="00EA189B">
      <w:r>
        <w:t xml:space="preserve">Record the size of the </w:t>
      </w:r>
      <w:proofErr w:type="spellStart"/>
      <w:r>
        <w:t>microcapillary</w:t>
      </w:r>
      <w:proofErr w:type="spellEnd"/>
      <w:r>
        <w:t xml:space="preserve"> pipette the length (mm) of nectar within the tube.</w:t>
      </w:r>
    </w:p>
    <w:p w14:paraId="6483F01F" w14:textId="77777777" w:rsidR="00EF7ADA" w:rsidRDefault="007E18CF">
      <w:r>
        <w:t>Deposit nectar onto the refractometer</w:t>
      </w:r>
      <w:r w:rsidR="00F553AD">
        <w:t>.  C</w:t>
      </w:r>
      <w:r>
        <w:t>lose the flap</w:t>
      </w:r>
      <w:r w:rsidR="00F553AD">
        <w:t>, point the instrument at the sun,</w:t>
      </w:r>
      <w:r>
        <w:t xml:space="preserve"> and </w:t>
      </w:r>
      <w:r w:rsidR="00F553AD">
        <w:t xml:space="preserve">record the value.  You’re making a guess about whether the nectar will be above </w:t>
      </w:r>
      <w:r w:rsidR="00DE31B2">
        <w:t xml:space="preserve">BRIX </w:t>
      </w:r>
      <w:r w:rsidR="00F553AD">
        <w:t xml:space="preserve">45 or below </w:t>
      </w:r>
      <w:r w:rsidR="00DE31B2">
        <w:t xml:space="preserve">BRIX </w:t>
      </w:r>
      <w:r w:rsidR="00F553AD">
        <w:t>50</w:t>
      </w:r>
      <w:r w:rsidR="00B25F80">
        <w:t xml:space="preserve">.  You can use previous measurements as a guide, but </w:t>
      </w:r>
      <w:r w:rsidR="00F553AD">
        <w:t xml:space="preserve">you </w:t>
      </w:r>
      <w:r w:rsidR="00B25F80">
        <w:t xml:space="preserve">still </w:t>
      </w:r>
      <w:r w:rsidR="00F553AD">
        <w:t xml:space="preserve">might guess wrong, in which case the BRIX reading will be off the scale.  Record these as &lt;45 or &gt;50 on the data sheet, and try </w:t>
      </w:r>
      <w:r w:rsidR="00DE31B2">
        <w:t>to</w:t>
      </w:r>
      <w:r w:rsidR="00F553AD">
        <w:t xml:space="preserve"> guess better next time.</w:t>
      </w:r>
      <w:r w:rsidR="00BD29D4">
        <w:t xml:space="preserve">  With larger volumes (e.g. &gt;10-15mm) you might try and split the sample by placing only half on one refractometer while retaining the other half in the microcap.  If the reading is off the scale you can try the other half on the other instrument.  This takes practice, though, controlling how much of the sample you place on the refractometer.</w:t>
      </w:r>
    </w:p>
    <w:p w14:paraId="349FCDBF" w14:textId="77777777" w:rsidR="00EF7ADA" w:rsidRPr="0092079F" w:rsidRDefault="00EF7ADA">
      <w:pPr>
        <w:rPr>
          <w:b/>
        </w:rPr>
      </w:pPr>
      <w:r w:rsidRPr="0092079F">
        <w:rPr>
          <w:b/>
        </w:rPr>
        <w:t>Calculating nectar volume</w:t>
      </w:r>
    </w:p>
    <w:p w14:paraId="71A4F538" w14:textId="77777777" w:rsidR="00EF7ADA" w:rsidRDefault="007E18CF">
      <w:r>
        <w:t>Nectar volume is calculated using the following equation:</w:t>
      </w:r>
    </w:p>
    <w:p w14:paraId="60606791" w14:textId="77777777" w:rsidR="00EF7ADA" w:rsidRDefault="0092079F">
      <m:oMathPara>
        <m:oMath>
          <m:r>
            <w:rPr>
              <w:rFonts w:ascii="Cambria Math" w:hAnsi="Cambria Math"/>
            </w:rPr>
            <m:t xml:space="preserve">microcap size </m:t>
          </m:r>
          <m:d>
            <m:dPr>
              <m:ctrlPr>
                <w:rPr>
                  <w:rFonts w:ascii="Cambria Math" w:hAnsi="Cambria Math"/>
                  <w:i/>
                </w:rPr>
              </m:ctrlPr>
            </m:dPr>
            <m:e>
              <m:r>
                <w:rPr>
                  <w:rFonts w:ascii="Cambria Math" w:hAnsi="Cambria Math"/>
                </w:rPr>
                <m:t>μL</m:t>
              </m:r>
            </m:e>
          </m:d>
          <m:r>
            <w:rPr>
              <w:rFonts w:ascii="Cambria Math" w:hAnsi="Cambria Math"/>
            </w:rPr>
            <m:t>*</m:t>
          </m:r>
          <m:f>
            <m:fPr>
              <m:ctrlPr>
                <w:rPr>
                  <w:rFonts w:ascii="Cambria Math" w:hAnsi="Cambria Math"/>
                  <w:i/>
                </w:rPr>
              </m:ctrlPr>
            </m:fPr>
            <m:num>
              <m:r>
                <w:rPr>
                  <w:rFonts w:ascii="Cambria Math" w:hAnsi="Cambria Math"/>
                </w:rPr>
                <m:t>mm of nectar in pipet</m:t>
              </m:r>
            </m:num>
            <m:den>
              <m:r>
                <w:rPr>
                  <w:rFonts w:ascii="Cambria Math" w:hAnsi="Cambria Math"/>
                </w:rPr>
                <m:t>mm length of pipet</m:t>
              </m:r>
            </m:den>
          </m:f>
          <m:r>
            <w:rPr>
              <w:rFonts w:ascii="Cambria Math" w:hAnsi="Cambria Math"/>
            </w:rPr>
            <m:t>=Volume of nectar (μL)</m:t>
          </m:r>
        </m:oMath>
      </m:oMathPara>
    </w:p>
    <w:p w14:paraId="6D721A30" w14:textId="77777777" w:rsidR="00EF7ADA" w:rsidRPr="0092079F" w:rsidRDefault="00EF7ADA">
      <w:pPr>
        <w:rPr>
          <w:b/>
        </w:rPr>
      </w:pPr>
      <w:r w:rsidRPr="0092079F">
        <w:rPr>
          <w:b/>
        </w:rPr>
        <w:t>Determining sugar concentration</w:t>
      </w:r>
    </w:p>
    <w:p w14:paraId="4D638E96" w14:textId="5FDD4113" w:rsidR="00B220E6" w:rsidRDefault="00B220E6">
      <w:r>
        <w:t xml:space="preserve">The BRIX reading is g of sugar to 100 g of solution, or </w:t>
      </w:r>
      <w:r w:rsidR="008C668E">
        <w:t xml:space="preserve">% </w:t>
      </w:r>
      <w:r>
        <w:t xml:space="preserve">w/w.  Nectar concentrations in the literature (e.g. </w:t>
      </w:r>
      <w:proofErr w:type="spellStart"/>
      <w:r>
        <w:t>Willmer</w:t>
      </w:r>
      <w:proofErr w:type="spellEnd"/>
      <w:r>
        <w:t xml:space="preserve"> 2011 p. 206 and Nicolson et al 2007 p. 303) are given in these same units: </w:t>
      </w:r>
      <w:r w:rsidR="008C668E">
        <w:t xml:space="preserve">% </w:t>
      </w:r>
      <w:r>
        <w:t xml:space="preserve">w/w.  Sugar concentration therefore can be analyzed as straight BRIX values, without conversion.  The hand-held refractometer is calibrated to read BRIX at 20° C, and readings taken at different temperatures should theoretically be corrected.  </w:t>
      </w:r>
      <w:commentRangeStart w:id="0"/>
      <w:r w:rsidR="00CA7566">
        <w:t>T</w:t>
      </w:r>
      <w:r w:rsidR="00CE747C">
        <w:t>emperature correction</w:t>
      </w:r>
      <w:r w:rsidR="00CA7566">
        <w:t xml:space="preserve"> tables </w:t>
      </w:r>
      <w:commentRangeEnd w:id="0"/>
      <w:r w:rsidR="00213033">
        <w:rPr>
          <w:rStyle w:val="CommentReference"/>
        </w:rPr>
        <w:commentReference w:id="0"/>
      </w:r>
      <w:r w:rsidR="00CA7566">
        <w:t>can be found in the distributer’s handbook for the Bellingham &amp; Stanley refractometers (Appendix 5</w:t>
      </w:r>
      <w:r w:rsidR="004B0216">
        <w:t xml:space="preserve">; also Appendix 2 from </w:t>
      </w:r>
      <w:r w:rsidR="004B0216" w:rsidRPr="004B0216">
        <w:rPr>
          <w:i/>
        </w:rPr>
        <w:t>The Soft Drinks Companion</w:t>
      </w:r>
      <w:r w:rsidR="00CA7566">
        <w:t>), but in practice the correction is very small—less than 1 BRIX for even a 10° C reading</w:t>
      </w:r>
      <w:r w:rsidR="002E2E68">
        <w:t xml:space="preserve"> at BRIX 70</w:t>
      </w:r>
      <w:bookmarkStart w:id="1" w:name="_GoBack"/>
      <w:bookmarkEnd w:id="1"/>
      <w:r w:rsidR="00CA7566">
        <w:t>.</w:t>
      </w:r>
    </w:p>
    <w:p w14:paraId="7F61E0BD" w14:textId="77777777" w:rsidR="00B220E6" w:rsidRPr="00CA7566" w:rsidRDefault="00CA7566">
      <w:pPr>
        <w:rPr>
          <w:b/>
        </w:rPr>
      </w:pPr>
      <w:r w:rsidRPr="00CA7566">
        <w:rPr>
          <w:b/>
        </w:rPr>
        <w:t>Determining sugar mass</w:t>
      </w:r>
    </w:p>
    <w:p w14:paraId="68F7A11A" w14:textId="67674A58" w:rsidR="007E18CF" w:rsidRDefault="007E18CF">
      <w:r>
        <w:lastRenderedPageBreak/>
        <w:t xml:space="preserve">First you will need to convert </w:t>
      </w:r>
      <w:r w:rsidR="00837925">
        <w:t>the percent sucrose</w:t>
      </w:r>
      <w:r w:rsidR="006675FB">
        <w:t xml:space="preserve"> </w:t>
      </w:r>
      <w:r w:rsidR="00837925">
        <w:t>(your BRIX</w:t>
      </w:r>
      <w:r w:rsidR="00A235FC">
        <w:t xml:space="preserve"> value</w:t>
      </w:r>
      <w:r w:rsidR="00C74C44">
        <w:t xml:space="preserve">, g/100g or </w:t>
      </w:r>
      <w:r w:rsidR="008C668E">
        <w:t xml:space="preserve">% </w:t>
      </w:r>
      <w:r w:rsidR="00C74C44">
        <w:t>w/w</w:t>
      </w:r>
      <w:r w:rsidR="00A235FC">
        <w:t xml:space="preserve">) to </w:t>
      </w:r>
      <w:r w:rsidR="006675FB">
        <w:t>concentration by volume</w:t>
      </w:r>
      <w:r w:rsidR="00A235FC">
        <w:t xml:space="preserve"> (mg/mL).  A conversion table can be found in </w:t>
      </w:r>
      <w:commentRangeStart w:id="2"/>
      <w:r w:rsidR="00A235FC">
        <w:t>Kearns and Inouye, 1993</w:t>
      </w:r>
      <w:commentRangeEnd w:id="2"/>
      <w:r w:rsidR="00213033">
        <w:rPr>
          <w:rStyle w:val="CommentReference"/>
        </w:rPr>
        <w:commentReference w:id="2"/>
      </w:r>
      <w:r w:rsidR="00A235FC">
        <w:t>.</w:t>
      </w:r>
    </w:p>
    <w:p w14:paraId="7EEC58C1" w14:textId="77777777" w:rsidR="00355244" w:rsidRDefault="007E18CF">
      <w:r>
        <w:t xml:space="preserve">Nectar sugar </w:t>
      </w:r>
      <w:r w:rsidR="00CA7566">
        <w:t>mass</w:t>
      </w:r>
      <w:r>
        <w:t xml:space="preserve"> is calculated using the following equation:</w:t>
      </w:r>
    </w:p>
    <w:p w14:paraId="4C15DD0C" w14:textId="77777777" w:rsidR="00A235FC" w:rsidRDefault="00A235FC">
      <m:oMathPara>
        <m:oMath>
          <m:r>
            <w:rPr>
              <w:rFonts w:ascii="Cambria Math" w:hAnsi="Cambria Math"/>
            </w:rPr>
            <m:t xml:space="preserve">Nectar volume </m:t>
          </m:r>
          <m:d>
            <m:dPr>
              <m:ctrlPr>
                <w:rPr>
                  <w:rFonts w:ascii="Cambria Math" w:hAnsi="Cambria Math"/>
                  <w:i/>
                </w:rPr>
              </m:ctrlPr>
            </m:dPr>
            <m:e>
              <m:r>
                <w:rPr>
                  <w:rFonts w:ascii="Cambria Math" w:hAnsi="Cambria Math"/>
                </w:rPr>
                <m:t>μL</m:t>
              </m:r>
            </m:e>
          </m:d>
          <m:r>
            <w:rPr>
              <w:rFonts w:ascii="Cambria Math" w:hAnsi="Cambria Math"/>
            </w:rPr>
            <m:t>*concentration of sugar</m:t>
          </m:r>
          <m:d>
            <m:dPr>
              <m:ctrlPr>
                <w:rPr>
                  <w:rFonts w:ascii="Cambria Math" w:hAnsi="Cambria Math"/>
                  <w:i/>
                </w:rPr>
              </m:ctrlPr>
            </m:dPr>
            <m:e>
              <m:f>
                <m:fPr>
                  <m:ctrlPr>
                    <w:rPr>
                      <w:rFonts w:ascii="Cambria Math" w:hAnsi="Cambria Math"/>
                      <w:i/>
                    </w:rPr>
                  </m:ctrlPr>
                </m:fPr>
                <m:num>
                  <m:r>
                    <w:rPr>
                      <w:rFonts w:ascii="Cambria Math" w:hAnsi="Cambria Math"/>
                    </w:rPr>
                    <m:t>mg</m:t>
                  </m:r>
                </m:num>
                <m:den>
                  <m:r>
                    <w:rPr>
                      <w:rFonts w:ascii="Cambria Math" w:hAnsi="Cambria Math"/>
                    </w:rPr>
                    <m:t>mL</m:t>
                  </m:r>
                </m:den>
              </m:f>
            </m:e>
          </m:d>
          <m:r>
            <w:rPr>
              <w:rFonts w:ascii="Cambria Math" w:hAnsi="Cambria Math"/>
            </w:rPr>
            <m:t>*</m:t>
          </m:r>
          <m:f>
            <m:fPr>
              <m:ctrlPr>
                <w:rPr>
                  <w:rFonts w:ascii="Cambria Math" w:hAnsi="Cambria Math"/>
                  <w:i/>
                </w:rPr>
              </m:ctrlPr>
            </m:fPr>
            <m:num>
              <m:r>
                <w:rPr>
                  <w:rFonts w:ascii="Cambria Math" w:hAnsi="Cambria Math"/>
                </w:rPr>
                <m:t>1mL</m:t>
              </m:r>
            </m:num>
            <m:den>
              <m:r>
                <w:rPr>
                  <w:rFonts w:ascii="Cambria Math" w:hAnsi="Cambria Math"/>
                </w:rPr>
                <m:t>1000μL</m:t>
              </m:r>
            </m:den>
          </m:f>
          <m:r>
            <w:rPr>
              <w:rFonts w:ascii="Cambria Math" w:hAnsi="Cambria Math"/>
            </w:rPr>
            <m:t>=Amount of Sugar (mg)</m:t>
          </m:r>
        </m:oMath>
      </m:oMathPara>
    </w:p>
    <w:p w14:paraId="7DCDF5CA" w14:textId="77777777" w:rsidR="00EF7ADA" w:rsidRPr="00837925" w:rsidRDefault="00837925">
      <w:pPr>
        <w:rPr>
          <w:b/>
        </w:rPr>
      </w:pPr>
      <w:r>
        <w:rPr>
          <w:b/>
        </w:rPr>
        <w:t>References</w:t>
      </w:r>
    </w:p>
    <w:p w14:paraId="615B3DD1" w14:textId="77777777" w:rsidR="0092079F" w:rsidRDefault="0092079F">
      <w:r w:rsidRPr="0092079F">
        <w:t>Kearns, C. A. and Inouye, D. W. 1993. Techniques for Pollination Biologists. University Press of Colorado, Niwot, CO</w:t>
      </w:r>
    </w:p>
    <w:p w14:paraId="045F6973" w14:textId="77777777" w:rsidR="00EF7ADA" w:rsidRDefault="00EF7ADA"/>
    <w:p w14:paraId="5B5D112E" w14:textId="77777777" w:rsidR="00EF7ADA" w:rsidRDefault="00EF7ADA">
      <w:r>
        <w:t xml:space="preserve">Primary source: </w:t>
      </w:r>
      <w:proofErr w:type="spellStart"/>
      <w:r w:rsidR="00357614">
        <w:t>LaBare</w:t>
      </w:r>
      <w:proofErr w:type="spellEnd"/>
      <w:r w:rsidR="00357614">
        <w:t xml:space="preserve"> K. M., S. B. Broyles, R. L. Klotz. 2000. Exploring nectar biology to learn about pollinators. The American Biology Teacher, 62(4):292-296</w:t>
      </w:r>
    </w:p>
    <w:p w14:paraId="1C68F897" w14:textId="77777777" w:rsidR="00EF7ADA" w:rsidRDefault="00EF7ADA"/>
    <w:p w14:paraId="02157B65" w14:textId="77777777" w:rsidR="007974BE" w:rsidRDefault="007974BE"/>
    <w:sectPr w:rsidR="007974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drey McCombs" w:date="2016-08-03T19:06:00Z" w:initials="AM">
    <w:p w14:paraId="4EB32FA2" w14:textId="77777777" w:rsidR="00213033" w:rsidRDefault="00213033">
      <w:pPr>
        <w:pStyle w:val="CommentText"/>
      </w:pPr>
      <w:r>
        <w:rPr>
          <w:rStyle w:val="CommentReference"/>
        </w:rPr>
        <w:annotationRef/>
      </w:r>
      <w:r>
        <w:t>Look in other sources for equations and conversion tables</w:t>
      </w:r>
    </w:p>
  </w:comment>
  <w:comment w:id="2" w:author="Audrey McCombs" w:date="2016-08-03T19:06:00Z" w:initials="AM">
    <w:p w14:paraId="4B3749CB" w14:textId="77777777" w:rsidR="00213033" w:rsidRDefault="00213033">
      <w:pPr>
        <w:pStyle w:val="CommentText"/>
      </w:pPr>
      <w:r>
        <w:rPr>
          <w:rStyle w:val="CommentReference"/>
        </w:rPr>
        <w:annotationRef/>
      </w:r>
      <w:r>
        <w:t>Look in other sources for an equation or tables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32FA2" w15:done="0"/>
  <w15:commentEx w15:paraId="4B3749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C49DD"/>
    <w:multiLevelType w:val="hybridMultilevel"/>
    <w:tmpl w:val="CF0A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E1DFC"/>
    <w:multiLevelType w:val="hybridMultilevel"/>
    <w:tmpl w:val="EEA6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drey McCombs">
    <w15:presenceInfo w15:providerId="None" w15:userId="Audrey McCom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BE"/>
    <w:rsid w:val="00213033"/>
    <w:rsid w:val="002E2E68"/>
    <w:rsid w:val="002F54C5"/>
    <w:rsid w:val="00355244"/>
    <w:rsid w:val="00357614"/>
    <w:rsid w:val="004B0216"/>
    <w:rsid w:val="006675FB"/>
    <w:rsid w:val="00754D1E"/>
    <w:rsid w:val="007974BE"/>
    <w:rsid w:val="007E18CF"/>
    <w:rsid w:val="007F3333"/>
    <w:rsid w:val="00837925"/>
    <w:rsid w:val="008526E6"/>
    <w:rsid w:val="008C668E"/>
    <w:rsid w:val="00902FA3"/>
    <w:rsid w:val="0092079F"/>
    <w:rsid w:val="00A235FC"/>
    <w:rsid w:val="00B220E6"/>
    <w:rsid w:val="00B25F80"/>
    <w:rsid w:val="00BD29D4"/>
    <w:rsid w:val="00C74C44"/>
    <w:rsid w:val="00CA7566"/>
    <w:rsid w:val="00CB0EBC"/>
    <w:rsid w:val="00CE747C"/>
    <w:rsid w:val="00D2672C"/>
    <w:rsid w:val="00DE31B2"/>
    <w:rsid w:val="00DE3D2F"/>
    <w:rsid w:val="00EA189B"/>
    <w:rsid w:val="00EF7ADA"/>
    <w:rsid w:val="00F553AD"/>
    <w:rsid w:val="00FA49F4"/>
    <w:rsid w:val="00FA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F1E0"/>
  <w15:docId w15:val="{2610E7B7-4A8B-4C46-84B2-ADE215F1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DA"/>
    <w:pPr>
      <w:ind w:left="720"/>
      <w:contextualSpacing/>
    </w:pPr>
  </w:style>
  <w:style w:type="character" w:styleId="Hyperlink">
    <w:name w:val="Hyperlink"/>
    <w:basedOn w:val="DefaultParagraphFont"/>
    <w:uiPriority w:val="99"/>
    <w:semiHidden/>
    <w:unhideWhenUsed/>
    <w:rsid w:val="00EF7ADA"/>
    <w:rPr>
      <w:color w:val="0000FF"/>
      <w:u w:val="single"/>
    </w:rPr>
  </w:style>
  <w:style w:type="character" w:styleId="PlaceholderText">
    <w:name w:val="Placeholder Text"/>
    <w:basedOn w:val="DefaultParagraphFont"/>
    <w:uiPriority w:val="99"/>
    <w:semiHidden/>
    <w:rsid w:val="00A235FC"/>
    <w:rPr>
      <w:color w:val="808080"/>
    </w:rPr>
  </w:style>
  <w:style w:type="paragraph" w:styleId="BalloonText">
    <w:name w:val="Balloon Text"/>
    <w:basedOn w:val="Normal"/>
    <w:link w:val="BalloonTextChar"/>
    <w:uiPriority w:val="99"/>
    <w:semiHidden/>
    <w:unhideWhenUsed/>
    <w:rsid w:val="002F5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4C5"/>
    <w:rPr>
      <w:rFonts w:ascii="Tahoma" w:hAnsi="Tahoma" w:cs="Tahoma"/>
      <w:sz w:val="16"/>
      <w:szCs w:val="16"/>
    </w:rPr>
  </w:style>
  <w:style w:type="character" w:styleId="CommentReference">
    <w:name w:val="annotation reference"/>
    <w:basedOn w:val="DefaultParagraphFont"/>
    <w:uiPriority w:val="99"/>
    <w:semiHidden/>
    <w:unhideWhenUsed/>
    <w:rsid w:val="00213033"/>
    <w:rPr>
      <w:sz w:val="16"/>
      <w:szCs w:val="16"/>
    </w:rPr>
  </w:style>
  <w:style w:type="paragraph" w:styleId="CommentText">
    <w:name w:val="annotation text"/>
    <w:basedOn w:val="Normal"/>
    <w:link w:val="CommentTextChar"/>
    <w:uiPriority w:val="99"/>
    <w:semiHidden/>
    <w:unhideWhenUsed/>
    <w:rsid w:val="00213033"/>
    <w:pPr>
      <w:spacing w:line="240" w:lineRule="auto"/>
    </w:pPr>
    <w:rPr>
      <w:sz w:val="20"/>
      <w:szCs w:val="20"/>
    </w:rPr>
  </w:style>
  <w:style w:type="character" w:customStyle="1" w:styleId="CommentTextChar">
    <w:name w:val="Comment Text Char"/>
    <w:basedOn w:val="DefaultParagraphFont"/>
    <w:link w:val="CommentText"/>
    <w:uiPriority w:val="99"/>
    <w:semiHidden/>
    <w:rsid w:val="00213033"/>
    <w:rPr>
      <w:sz w:val="20"/>
      <w:szCs w:val="20"/>
    </w:rPr>
  </w:style>
  <w:style w:type="paragraph" w:styleId="CommentSubject">
    <w:name w:val="annotation subject"/>
    <w:basedOn w:val="CommentText"/>
    <w:next w:val="CommentText"/>
    <w:link w:val="CommentSubjectChar"/>
    <w:uiPriority w:val="99"/>
    <w:semiHidden/>
    <w:unhideWhenUsed/>
    <w:rsid w:val="00213033"/>
    <w:rPr>
      <w:b/>
      <w:bCs/>
    </w:rPr>
  </w:style>
  <w:style w:type="character" w:customStyle="1" w:styleId="CommentSubjectChar">
    <w:name w:val="Comment Subject Char"/>
    <w:basedOn w:val="CommentTextChar"/>
    <w:link w:val="CommentSubject"/>
    <w:uiPriority w:val="99"/>
    <w:semiHidden/>
    <w:rsid w:val="002130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johntdelaney@gmail.com</dc:creator>
  <cp:lastModifiedBy>Audrey McCombs</cp:lastModifiedBy>
  <cp:revision>14</cp:revision>
  <dcterms:created xsi:type="dcterms:W3CDTF">2016-08-04T00:49:00Z</dcterms:created>
  <dcterms:modified xsi:type="dcterms:W3CDTF">2016-08-04T01:26:00Z</dcterms:modified>
</cp:coreProperties>
</file>