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41E3A" w14:textId="411863D4" w:rsidR="000A0ACA" w:rsidRDefault="000A0ACA" w:rsidP="005A7F65">
      <w:pPr>
        <w:ind w:firstLine="720"/>
      </w:pPr>
      <w:r>
        <w:t xml:space="preserve">To prove the correctness of </w:t>
      </w:r>
      <w:r w:rsidR="005A7F65">
        <w:t>our</w:t>
      </w:r>
      <w:r>
        <w:t xml:space="preserve"> project, </w:t>
      </w:r>
      <w:r w:rsidR="005601F9">
        <w:t xml:space="preserve">we wrote three test </w:t>
      </w:r>
      <w:r w:rsidR="00C14672">
        <w:t>files</w:t>
      </w:r>
      <w:r w:rsidR="005601F9">
        <w:t xml:space="preserve"> for con</w:t>
      </w:r>
      <w:r w:rsidR="005A7F65">
        <w:t>trol, instruction and datapath.</w:t>
      </w:r>
    </w:p>
    <w:p w14:paraId="0BFCA62E" w14:textId="6E381767" w:rsidR="005A7F65" w:rsidRDefault="005A7F65">
      <w:r>
        <w:tab/>
      </w:r>
      <w:r w:rsidR="00EA30AE">
        <w:t xml:space="preserve">Firstly, the ALU designed from last individual project need to </w:t>
      </w:r>
      <w:r w:rsidR="00C14672">
        <w:t>be modified</w:t>
      </w:r>
      <w:r w:rsidR="00EA30AE">
        <w:t xml:space="preserve"> and applied in this single cycle process as a core component, to implement that, a binary connection relationship between ALU </w:t>
      </w:r>
      <w:r w:rsidR="00C14672">
        <w:t>opcode</w:t>
      </w:r>
      <w:r w:rsidR="00EA30AE">
        <w:t xml:space="preserve"> and MIPS opcode need to be established, which was showed in table 1:</w:t>
      </w:r>
      <w:r w:rsidR="004F0701">
        <w:t xml:space="preserve"> </w:t>
      </w:r>
      <w:bookmarkStart w:id="0" w:name="_GoBack"/>
      <w:bookmarkEnd w:id="0"/>
    </w:p>
    <w:tbl>
      <w:tblPr>
        <w:tblStyle w:val="GridTable1Light-Accent1"/>
        <w:tblW w:w="0" w:type="auto"/>
        <w:tblLook w:val="04A0" w:firstRow="1" w:lastRow="0" w:firstColumn="1" w:lastColumn="0" w:noHBand="0" w:noVBand="1"/>
      </w:tblPr>
      <w:tblGrid>
        <w:gridCol w:w="1803"/>
        <w:gridCol w:w="1803"/>
        <w:gridCol w:w="1803"/>
        <w:gridCol w:w="1803"/>
        <w:gridCol w:w="1804"/>
      </w:tblGrid>
      <w:tr w:rsidR="00EA30AE" w14:paraId="13E64E33" w14:textId="77777777" w:rsidTr="00C14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gridSpan w:val="2"/>
          </w:tcPr>
          <w:p w14:paraId="5E22C5D3" w14:textId="1E8D6961" w:rsidR="00EA30AE" w:rsidRPr="00C14672" w:rsidRDefault="00EA30AE" w:rsidP="00C14672">
            <w:pPr>
              <w:jc w:val="center"/>
            </w:pPr>
            <w:r w:rsidRPr="00C14672">
              <w:t xml:space="preserve">ALU </w:t>
            </w:r>
            <w:r w:rsidR="008F6141" w:rsidRPr="00C14672">
              <w:t>op</w:t>
            </w:r>
            <w:r w:rsidRPr="00C14672">
              <w:t>code</w:t>
            </w:r>
          </w:p>
        </w:tc>
        <w:tc>
          <w:tcPr>
            <w:tcW w:w="3606" w:type="dxa"/>
            <w:gridSpan w:val="2"/>
          </w:tcPr>
          <w:p w14:paraId="286F836C" w14:textId="1D13CEB0" w:rsidR="00EA30AE" w:rsidRPr="00C14672" w:rsidRDefault="00EA30AE" w:rsidP="00C14672">
            <w:pPr>
              <w:jc w:val="center"/>
              <w:cnfStyle w:val="100000000000" w:firstRow="1" w:lastRow="0" w:firstColumn="0" w:lastColumn="0" w:oddVBand="0" w:evenVBand="0" w:oddHBand="0" w:evenHBand="0" w:firstRowFirstColumn="0" w:firstRowLastColumn="0" w:lastRowFirstColumn="0" w:lastRowLastColumn="0"/>
            </w:pPr>
            <w:r w:rsidRPr="00C14672">
              <w:t>MIPS opcode</w:t>
            </w:r>
          </w:p>
        </w:tc>
        <w:tc>
          <w:tcPr>
            <w:tcW w:w="1804" w:type="dxa"/>
          </w:tcPr>
          <w:p w14:paraId="59119DF9" w14:textId="6B260767" w:rsidR="00EA30AE" w:rsidRPr="00C14672" w:rsidRDefault="00246CD0" w:rsidP="00C14672">
            <w:pPr>
              <w:jc w:val="center"/>
              <w:cnfStyle w:val="100000000000" w:firstRow="1" w:lastRow="0" w:firstColumn="0" w:lastColumn="0" w:oddVBand="0" w:evenVBand="0" w:oddHBand="0" w:evenHBand="0" w:firstRowFirstColumn="0" w:firstRowLastColumn="0" w:lastRowFirstColumn="0" w:lastRowLastColumn="0"/>
            </w:pPr>
            <w:r w:rsidRPr="00C14672">
              <w:t>Func</w:t>
            </w:r>
          </w:p>
        </w:tc>
      </w:tr>
      <w:tr w:rsidR="00EA30AE" w14:paraId="77914230"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0552ADDB" w14:textId="23E3B044" w:rsidR="00EA30AE" w:rsidRDefault="00EA30AE">
            <w:r>
              <w:t>add</w:t>
            </w:r>
          </w:p>
        </w:tc>
        <w:tc>
          <w:tcPr>
            <w:tcW w:w="1803" w:type="dxa"/>
          </w:tcPr>
          <w:p w14:paraId="4FE46E4B" w14:textId="5D822750" w:rsidR="00EA30AE" w:rsidRDefault="00EA30AE">
            <w:pPr>
              <w:cnfStyle w:val="000000000000" w:firstRow="0" w:lastRow="0" w:firstColumn="0" w:lastColumn="0" w:oddVBand="0" w:evenVBand="0" w:oddHBand="0" w:evenHBand="0" w:firstRowFirstColumn="0" w:firstRowLastColumn="0" w:lastRowFirstColumn="0" w:lastRowLastColumn="0"/>
            </w:pPr>
            <w:r>
              <w:t>00000</w:t>
            </w:r>
          </w:p>
        </w:tc>
        <w:tc>
          <w:tcPr>
            <w:tcW w:w="1803" w:type="dxa"/>
          </w:tcPr>
          <w:p w14:paraId="096814E2" w14:textId="3C85A08E" w:rsidR="00EA30AE" w:rsidRDefault="00EA30AE">
            <w:pPr>
              <w:cnfStyle w:val="000000000000" w:firstRow="0" w:lastRow="0" w:firstColumn="0" w:lastColumn="0" w:oddVBand="0" w:evenVBand="0" w:oddHBand="0" w:evenHBand="0" w:firstRowFirstColumn="0" w:firstRowLastColumn="0" w:lastRowFirstColumn="0" w:lastRowLastColumn="0"/>
            </w:pPr>
            <w:r>
              <w:t>addi</w:t>
            </w:r>
          </w:p>
        </w:tc>
        <w:tc>
          <w:tcPr>
            <w:tcW w:w="1803" w:type="dxa"/>
          </w:tcPr>
          <w:p w14:paraId="78F5C936" w14:textId="446DB7EE" w:rsidR="00EA30AE" w:rsidRDefault="00EA30AE">
            <w:pPr>
              <w:cnfStyle w:val="000000000000" w:firstRow="0" w:lastRow="0" w:firstColumn="0" w:lastColumn="0" w:oddVBand="0" w:evenVBand="0" w:oddHBand="0" w:evenHBand="0" w:firstRowFirstColumn="0" w:firstRowLastColumn="0" w:lastRowFirstColumn="0" w:lastRowLastColumn="0"/>
            </w:pPr>
            <w:r>
              <w:t>001000</w:t>
            </w:r>
          </w:p>
        </w:tc>
        <w:tc>
          <w:tcPr>
            <w:tcW w:w="1804" w:type="dxa"/>
          </w:tcPr>
          <w:p w14:paraId="083515C8" w14:textId="717249AB" w:rsidR="00EA30AE" w:rsidRDefault="00246CD0">
            <w:pPr>
              <w:cnfStyle w:val="000000000000" w:firstRow="0" w:lastRow="0" w:firstColumn="0" w:lastColumn="0" w:oddVBand="0" w:evenVBand="0" w:oddHBand="0" w:evenHBand="0" w:firstRowFirstColumn="0" w:firstRowLastColumn="0" w:lastRowFirstColumn="0" w:lastRowLastColumn="0"/>
            </w:pPr>
            <w:r>
              <w:t>N/A</w:t>
            </w:r>
          </w:p>
        </w:tc>
      </w:tr>
      <w:tr w:rsidR="00EA30AE" w14:paraId="608679E2"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1AA535E8" w14:textId="14818CEB" w:rsidR="00EA30AE" w:rsidRDefault="00EA30AE">
            <w:r>
              <w:t>and</w:t>
            </w:r>
          </w:p>
        </w:tc>
        <w:tc>
          <w:tcPr>
            <w:tcW w:w="1803" w:type="dxa"/>
          </w:tcPr>
          <w:p w14:paraId="4F11D288" w14:textId="1D9EC5CE" w:rsidR="00EA30AE" w:rsidRDefault="00EA30AE">
            <w:pPr>
              <w:cnfStyle w:val="000000000000" w:firstRow="0" w:lastRow="0" w:firstColumn="0" w:lastColumn="0" w:oddVBand="0" w:evenVBand="0" w:oddHBand="0" w:evenHBand="0" w:firstRowFirstColumn="0" w:firstRowLastColumn="0" w:lastRowFirstColumn="0" w:lastRowLastColumn="0"/>
            </w:pPr>
            <w:r>
              <w:t>00001</w:t>
            </w:r>
          </w:p>
        </w:tc>
        <w:tc>
          <w:tcPr>
            <w:tcW w:w="1803" w:type="dxa"/>
          </w:tcPr>
          <w:p w14:paraId="79C68FA8" w14:textId="469AEE4C" w:rsidR="00EA30AE" w:rsidRDefault="00EA30AE">
            <w:pPr>
              <w:cnfStyle w:val="000000000000" w:firstRow="0" w:lastRow="0" w:firstColumn="0" w:lastColumn="0" w:oddVBand="0" w:evenVBand="0" w:oddHBand="0" w:evenHBand="0" w:firstRowFirstColumn="0" w:firstRowLastColumn="0" w:lastRowFirstColumn="0" w:lastRowLastColumn="0"/>
            </w:pPr>
            <w:r>
              <w:t>add</w:t>
            </w:r>
          </w:p>
        </w:tc>
        <w:tc>
          <w:tcPr>
            <w:tcW w:w="1803" w:type="dxa"/>
          </w:tcPr>
          <w:p w14:paraId="51822195" w14:textId="5D195D39" w:rsidR="00EA30AE" w:rsidRDefault="00EA30AE">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084F2D38" w14:textId="03877A69" w:rsidR="00EA30AE" w:rsidRDefault="00246CD0">
            <w:pPr>
              <w:cnfStyle w:val="000000000000" w:firstRow="0" w:lastRow="0" w:firstColumn="0" w:lastColumn="0" w:oddVBand="0" w:evenVBand="0" w:oddHBand="0" w:evenHBand="0" w:firstRowFirstColumn="0" w:firstRowLastColumn="0" w:lastRowFirstColumn="0" w:lastRowLastColumn="0"/>
            </w:pPr>
            <w:r>
              <w:t>100000</w:t>
            </w:r>
          </w:p>
        </w:tc>
      </w:tr>
      <w:tr w:rsidR="00EA30AE" w14:paraId="76877F71"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21FECA51" w14:textId="49FB0FA2" w:rsidR="00EA30AE" w:rsidRDefault="00EA30AE">
            <w:r>
              <w:t>or</w:t>
            </w:r>
          </w:p>
        </w:tc>
        <w:tc>
          <w:tcPr>
            <w:tcW w:w="1803" w:type="dxa"/>
          </w:tcPr>
          <w:p w14:paraId="46A43887" w14:textId="6A691396" w:rsidR="00EA30AE" w:rsidRDefault="00EA30AE">
            <w:pPr>
              <w:cnfStyle w:val="000000000000" w:firstRow="0" w:lastRow="0" w:firstColumn="0" w:lastColumn="0" w:oddVBand="0" w:evenVBand="0" w:oddHBand="0" w:evenHBand="0" w:firstRowFirstColumn="0" w:firstRowLastColumn="0" w:lastRowFirstColumn="0" w:lastRowLastColumn="0"/>
            </w:pPr>
            <w:r>
              <w:t>00010</w:t>
            </w:r>
          </w:p>
        </w:tc>
        <w:tc>
          <w:tcPr>
            <w:tcW w:w="1803" w:type="dxa"/>
          </w:tcPr>
          <w:p w14:paraId="2519683D" w14:textId="2A867343" w:rsidR="00EA30AE" w:rsidRDefault="00EA30AE">
            <w:pPr>
              <w:cnfStyle w:val="000000000000" w:firstRow="0" w:lastRow="0" w:firstColumn="0" w:lastColumn="0" w:oddVBand="0" w:evenVBand="0" w:oddHBand="0" w:evenHBand="0" w:firstRowFirstColumn="0" w:firstRowLastColumn="0" w:lastRowFirstColumn="0" w:lastRowLastColumn="0"/>
            </w:pPr>
            <w:r>
              <w:t>addw</w:t>
            </w:r>
          </w:p>
        </w:tc>
        <w:tc>
          <w:tcPr>
            <w:tcW w:w="1803" w:type="dxa"/>
          </w:tcPr>
          <w:p w14:paraId="5AC0B3CA" w14:textId="360A3F6A" w:rsidR="00EA30AE" w:rsidRDefault="00246CD0">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2DBE3F19" w14:textId="7060712D" w:rsidR="00EA30AE" w:rsidRDefault="00246CD0">
            <w:pPr>
              <w:cnfStyle w:val="000000000000" w:firstRow="0" w:lastRow="0" w:firstColumn="0" w:lastColumn="0" w:oddVBand="0" w:evenVBand="0" w:oddHBand="0" w:evenHBand="0" w:firstRowFirstColumn="0" w:firstRowLastColumn="0" w:lastRowFirstColumn="0" w:lastRowLastColumn="0"/>
            </w:pPr>
            <w:r>
              <w:t>100001</w:t>
            </w:r>
          </w:p>
        </w:tc>
      </w:tr>
      <w:tr w:rsidR="00EA30AE" w14:paraId="64CA00EB"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4730F854" w14:textId="6E4D8CE9" w:rsidR="00EA30AE" w:rsidRDefault="00EA30AE">
            <w:r>
              <w:t>xor</w:t>
            </w:r>
          </w:p>
        </w:tc>
        <w:tc>
          <w:tcPr>
            <w:tcW w:w="1803" w:type="dxa"/>
          </w:tcPr>
          <w:p w14:paraId="3CB3861B" w14:textId="1592D4D5" w:rsidR="00EA30AE" w:rsidRDefault="00EA30AE">
            <w:pPr>
              <w:cnfStyle w:val="000000000000" w:firstRow="0" w:lastRow="0" w:firstColumn="0" w:lastColumn="0" w:oddVBand="0" w:evenVBand="0" w:oddHBand="0" w:evenHBand="0" w:firstRowFirstColumn="0" w:firstRowLastColumn="0" w:lastRowFirstColumn="0" w:lastRowLastColumn="0"/>
            </w:pPr>
            <w:r>
              <w:t>00011</w:t>
            </w:r>
          </w:p>
        </w:tc>
        <w:tc>
          <w:tcPr>
            <w:tcW w:w="1803" w:type="dxa"/>
          </w:tcPr>
          <w:p w14:paraId="4E2CA09C" w14:textId="384D1B56" w:rsidR="00EA30AE" w:rsidRDefault="00246CD0">
            <w:pPr>
              <w:cnfStyle w:val="000000000000" w:firstRow="0" w:lastRow="0" w:firstColumn="0" w:lastColumn="0" w:oddVBand="0" w:evenVBand="0" w:oddHBand="0" w:evenHBand="0" w:firstRowFirstColumn="0" w:firstRowLastColumn="0" w:lastRowFirstColumn="0" w:lastRowLastColumn="0"/>
            </w:pPr>
            <w:r>
              <w:t>sub</w:t>
            </w:r>
          </w:p>
        </w:tc>
        <w:tc>
          <w:tcPr>
            <w:tcW w:w="1803" w:type="dxa"/>
          </w:tcPr>
          <w:p w14:paraId="211A629B" w14:textId="2C7881CC" w:rsidR="00EA30AE" w:rsidRDefault="00246CD0">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0C45974C" w14:textId="34540A34" w:rsidR="00EA30AE" w:rsidRDefault="00246CD0">
            <w:pPr>
              <w:cnfStyle w:val="000000000000" w:firstRow="0" w:lastRow="0" w:firstColumn="0" w:lastColumn="0" w:oddVBand="0" w:evenVBand="0" w:oddHBand="0" w:evenHBand="0" w:firstRowFirstColumn="0" w:firstRowLastColumn="0" w:lastRowFirstColumn="0" w:lastRowLastColumn="0"/>
            </w:pPr>
            <w:r>
              <w:t>100010</w:t>
            </w:r>
          </w:p>
        </w:tc>
      </w:tr>
      <w:tr w:rsidR="00EA30AE" w14:paraId="17B82AFB"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34922E0F" w14:textId="34B1CE83" w:rsidR="00EA30AE" w:rsidRDefault="00EA30AE">
            <w:r>
              <w:t>sub</w:t>
            </w:r>
          </w:p>
        </w:tc>
        <w:tc>
          <w:tcPr>
            <w:tcW w:w="1803" w:type="dxa"/>
          </w:tcPr>
          <w:p w14:paraId="66FDC47F" w14:textId="211361CD" w:rsidR="00EA30AE" w:rsidRDefault="00EA30AE">
            <w:pPr>
              <w:cnfStyle w:val="000000000000" w:firstRow="0" w:lastRow="0" w:firstColumn="0" w:lastColumn="0" w:oddVBand="0" w:evenVBand="0" w:oddHBand="0" w:evenHBand="0" w:firstRowFirstColumn="0" w:firstRowLastColumn="0" w:lastRowFirstColumn="0" w:lastRowLastColumn="0"/>
            </w:pPr>
            <w:r>
              <w:t>00100</w:t>
            </w:r>
          </w:p>
        </w:tc>
        <w:tc>
          <w:tcPr>
            <w:tcW w:w="1803" w:type="dxa"/>
          </w:tcPr>
          <w:p w14:paraId="30682E2E" w14:textId="4B6A7C46" w:rsidR="00EA30AE" w:rsidRDefault="00246CD0">
            <w:pPr>
              <w:cnfStyle w:val="000000000000" w:firstRow="0" w:lastRow="0" w:firstColumn="0" w:lastColumn="0" w:oddVBand="0" w:evenVBand="0" w:oddHBand="0" w:evenHBand="0" w:firstRowFirstColumn="0" w:firstRowLastColumn="0" w:lastRowFirstColumn="0" w:lastRowLastColumn="0"/>
            </w:pPr>
            <w:r>
              <w:t>subu</w:t>
            </w:r>
          </w:p>
        </w:tc>
        <w:tc>
          <w:tcPr>
            <w:tcW w:w="1803" w:type="dxa"/>
          </w:tcPr>
          <w:p w14:paraId="27C05FB9" w14:textId="73F0D7DB" w:rsidR="00EA30AE" w:rsidRDefault="00246CD0">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1A24FADA" w14:textId="34ADD957" w:rsidR="00EA30AE" w:rsidRDefault="00246CD0">
            <w:pPr>
              <w:cnfStyle w:val="000000000000" w:firstRow="0" w:lastRow="0" w:firstColumn="0" w:lastColumn="0" w:oddVBand="0" w:evenVBand="0" w:oddHBand="0" w:evenHBand="0" w:firstRowFirstColumn="0" w:firstRowLastColumn="0" w:lastRowFirstColumn="0" w:lastRowLastColumn="0"/>
            </w:pPr>
            <w:r>
              <w:t>100011</w:t>
            </w:r>
          </w:p>
        </w:tc>
      </w:tr>
      <w:tr w:rsidR="00EA30AE" w14:paraId="738E7D4D"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0F5591FD" w14:textId="3A4AC286" w:rsidR="00EA30AE" w:rsidRDefault="00EA30AE">
            <w:r>
              <w:t>slt</w:t>
            </w:r>
          </w:p>
        </w:tc>
        <w:tc>
          <w:tcPr>
            <w:tcW w:w="1803" w:type="dxa"/>
          </w:tcPr>
          <w:p w14:paraId="60CE503B" w14:textId="1A79282A" w:rsidR="00EA30AE" w:rsidRDefault="00EA30AE">
            <w:pPr>
              <w:cnfStyle w:val="000000000000" w:firstRow="0" w:lastRow="0" w:firstColumn="0" w:lastColumn="0" w:oddVBand="0" w:evenVBand="0" w:oddHBand="0" w:evenHBand="0" w:firstRowFirstColumn="0" w:firstRowLastColumn="0" w:lastRowFirstColumn="0" w:lastRowLastColumn="0"/>
            </w:pPr>
            <w:r>
              <w:t>00101</w:t>
            </w:r>
          </w:p>
        </w:tc>
        <w:tc>
          <w:tcPr>
            <w:tcW w:w="1803" w:type="dxa"/>
          </w:tcPr>
          <w:p w14:paraId="65E8BF8C" w14:textId="5BAD4202" w:rsidR="00EA30AE" w:rsidRDefault="00246CD0">
            <w:pPr>
              <w:cnfStyle w:val="000000000000" w:firstRow="0" w:lastRow="0" w:firstColumn="0" w:lastColumn="0" w:oddVBand="0" w:evenVBand="0" w:oddHBand="0" w:evenHBand="0" w:firstRowFirstColumn="0" w:firstRowLastColumn="0" w:lastRowFirstColumn="0" w:lastRowLastColumn="0"/>
            </w:pPr>
            <w:r>
              <w:t>slt</w:t>
            </w:r>
          </w:p>
        </w:tc>
        <w:tc>
          <w:tcPr>
            <w:tcW w:w="1803" w:type="dxa"/>
          </w:tcPr>
          <w:p w14:paraId="2D094F14" w14:textId="4781D9EA" w:rsidR="00EA30AE" w:rsidRDefault="00246CD0">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592B7759" w14:textId="2AE1FDD6" w:rsidR="00EA30AE" w:rsidRDefault="00246CD0">
            <w:pPr>
              <w:cnfStyle w:val="000000000000" w:firstRow="0" w:lastRow="0" w:firstColumn="0" w:lastColumn="0" w:oddVBand="0" w:evenVBand="0" w:oddHBand="0" w:evenHBand="0" w:firstRowFirstColumn="0" w:firstRowLastColumn="0" w:lastRowFirstColumn="0" w:lastRowLastColumn="0"/>
            </w:pPr>
            <w:r>
              <w:t>101010</w:t>
            </w:r>
          </w:p>
        </w:tc>
      </w:tr>
      <w:tr w:rsidR="00EA30AE" w14:paraId="4348E4EC"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3C69E95C" w14:textId="0857E13E" w:rsidR="00EA30AE" w:rsidRDefault="00EA30AE">
            <w:r>
              <w:t>sltu</w:t>
            </w:r>
          </w:p>
        </w:tc>
        <w:tc>
          <w:tcPr>
            <w:tcW w:w="1803" w:type="dxa"/>
          </w:tcPr>
          <w:p w14:paraId="462A47F6" w14:textId="0683C5D0" w:rsidR="00EA30AE" w:rsidRDefault="00EA30AE">
            <w:pPr>
              <w:cnfStyle w:val="000000000000" w:firstRow="0" w:lastRow="0" w:firstColumn="0" w:lastColumn="0" w:oddVBand="0" w:evenVBand="0" w:oddHBand="0" w:evenHBand="0" w:firstRowFirstColumn="0" w:firstRowLastColumn="0" w:lastRowFirstColumn="0" w:lastRowLastColumn="0"/>
            </w:pPr>
            <w:r>
              <w:t>00110</w:t>
            </w:r>
          </w:p>
        </w:tc>
        <w:tc>
          <w:tcPr>
            <w:tcW w:w="1803" w:type="dxa"/>
          </w:tcPr>
          <w:p w14:paraId="5F178487" w14:textId="4AD7B9FE" w:rsidR="00EA30AE" w:rsidRDefault="00246CD0">
            <w:pPr>
              <w:cnfStyle w:val="000000000000" w:firstRow="0" w:lastRow="0" w:firstColumn="0" w:lastColumn="0" w:oddVBand="0" w:evenVBand="0" w:oddHBand="0" w:evenHBand="0" w:firstRowFirstColumn="0" w:firstRowLastColumn="0" w:lastRowFirstColumn="0" w:lastRowLastColumn="0"/>
            </w:pPr>
            <w:r>
              <w:t>sltu</w:t>
            </w:r>
          </w:p>
        </w:tc>
        <w:tc>
          <w:tcPr>
            <w:tcW w:w="1803" w:type="dxa"/>
          </w:tcPr>
          <w:p w14:paraId="244418EB" w14:textId="79CE1AF1" w:rsidR="00EA30AE" w:rsidRDefault="00246CD0">
            <w:pPr>
              <w:cnfStyle w:val="000000000000" w:firstRow="0" w:lastRow="0" w:firstColumn="0" w:lastColumn="0" w:oddVBand="0" w:evenVBand="0" w:oddHBand="0" w:evenHBand="0" w:firstRowFirstColumn="0" w:firstRowLastColumn="0" w:lastRowFirstColumn="0" w:lastRowLastColumn="0"/>
            </w:pPr>
            <w:r>
              <w:t>000000</w:t>
            </w:r>
          </w:p>
        </w:tc>
        <w:tc>
          <w:tcPr>
            <w:tcW w:w="1804" w:type="dxa"/>
          </w:tcPr>
          <w:p w14:paraId="637CBC19" w14:textId="14E0270E" w:rsidR="00EA30AE" w:rsidRDefault="00246CD0">
            <w:pPr>
              <w:cnfStyle w:val="000000000000" w:firstRow="0" w:lastRow="0" w:firstColumn="0" w:lastColumn="0" w:oddVBand="0" w:evenVBand="0" w:oddHBand="0" w:evenHBand="0" w:firstRowFirstColumn="0" w:firstRowLastColumn="0" w:lastRowFirstColumn="0" w:lastRowLastColumn="0"/>
            </w:pPr>
            <w:r>
              <w:t>101011</w:t>
            </w:r>
          </w:p>
        </w:tc>
      </w:tr>
      <w:tr w:rsidR="00246CD0" w14:paraId="6D006102"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63F950BF" w14:textId="07224F73" w:rsidR="00246CD0" w:rsidRDefault="00246CD0" w:rsidP="00246CD0">
            <w:r>
              <w:t>sll</w:t>
            </w:r>
          </w:p>
        </w:tc>
        <w:tc>
          <w:tcPr>
            <w:tcW w:w="1803" w:type="dxa"/>
          </w:tcPr>
          <w:p w14:paraId="6E9B9F8D" w14:textId="4D4AB7EB" w:rsidR="00246CD0" w:rsidRDefault="00246CD0" w:rsidP="00246CD0">
            <w:pPr>
              <w:cnfStyle w:val="000000000000" w:firstRow="0" w:lastRow="0" w:firstColumn="0" w:lastColumn="0" w:oddVBand="0" w:evenVBand="0" w:oddHBand="0" w:evenHBand="0" w:firstRowFirstColumn="0" w:firstRowLastColumn="0" w:lastRowFirstColumn="0" w:lastRowLastColumn="0"/>
            </w:pPr>
            <w:r>
              <w:t>00111</w:t>
            </w:r>
          </w:p>
        </w:tc>
        <w:tc>
          <w:tcPr>
            <w:tcW w:w="1803" w:type="dxa"/>
          </w:tcPr>
          <w:p w14:paraId="6344E134" w14:textId="5B734861" w:rsidR="00246CD0" w:rsidRDefault="00246CD0" w:rsidP="00246CD0">
            <w:pPr>
              <w:cnfStyle w:val="000000000000" w:firstRow="0" w:lastRow="0" w:firstColumn="0" w:lastColumn="0" w:oddVBand="0" w:evenVBand="0" w:oddHBand="0" w:evenHBand="0" w:firstRowFirstColumn="0" w:firstRowLastColumn="0" w:lastRowFirstColumn="0" w:lastRowLastColumn="0"/>
            </w:pPr>
            <w:r>
              <w:t>beq</w:t>
            </w:r>
          </w:p>
        </w:tc>
        <w:tc>
          <w:tcPr>
            <w:tcW w:w="1803" w:type="dxa"/>
          </w:tcPr>
          <w:p w14:paraId="648060D4" w14:textId="3DD4F707" w:rsidR="00246CD0" w:rsidRDefault="00246CD0" w:rsidP="00246CD0">
            <w:pPr>
              <w:cnfStyle w:val="000000000000" w:firstRow="0" w:lastRow="0" w:firstColumn="0" w:lastColumn="0" w:oddVBand="0" w:evenVBand="0" w:oddHBand="0" w:evenHBand="0" w:firstRowFirstColumn="0" w:firstRowLastColumn="0" w:lastRowFirstColumn="0" w:lastRowLastColumn="0"/>
            </w:pPr>
            <w:r>
              <w:t>000100</w:t>
            </w:r>
          </w:p>
        </w:tc>
        <w:tc>
          <w:tcPr>
            <w:tcW w:w="1804" w:type="dxa"/>
          </w:tcPr>
          <w:p w14:paraId="2C0F9629" w14:textId="0FC6EAFC" w:rsidR="00246CD0" w:rsidRDefault="00246CD0" w:rsidP="00246CD0">
            <w:pPr>
              <w:cnfStyle w:val="000000000000" w:firstRow="0" w:lastRow="0" w:firstColumn="0" w:lastColumn="0" w:oddVBand="0" w:evenVBand="0" w:oddHBand="0" w:evenHBand="0" w:firstRowFirstColumn="0" w:firstRowLastColumn="0" w:lastRowFirstColumn="0" w:lastRowLastColumn="0"/>
            </w:pPr>
            <w:r>
              <w:t>N/A</w:t>
            </w:r>
          </w:p>
        </w:tc>
      </w:tr>
      <w:tr w:rsidR="00246CD0" w14:paraId="1295EF7B"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6FE63D74" w14:textId="2533FEE8" w:rsidR="00246CD0" w:rsidRDefault="00246CD0" w:rsidP="00246CD0">
            <w:r>
              <w:t>srl</w:t>
            </w:r>
          </w:p>
        </w:tc>
        <w:tc>
          <w:tcPr>
            <w:tcW w:w="1803" w:type="dxa"/>
          </w:tcPr>
          <w:p w14:paraId="6ED07F47" w14:textId="2764012B" w:rsidR="00246CD0" w:rsidRDefault="00246CD0" w:rsidP="00246CD0">
            <w:pPr>
              <w:cnfStyle w:val="000000000000" w:firstRow="0" w:lastRow="0" w:firstColumn="0" w:lastColumn="0" w:oddVBand="0" w:evenVBand="0" w:oddHBand="0" w:evenHBand="0" w:firstRowFirstColumn="0" w:firstRowLastColumn="0" w:lastRowFirstColumn="0" w:lastRowLastColumn="0"/>
            </w:pPr>
            <w:r>
              <w:t>01000</w:t>
            </w:r>
          </w:p>
        </w:tc>
        <w:tc>
          <w:tcPr>
            <w:tcW w:w="1803" w:type="dxa"/>
          </w:tcPr>
          <w:p w14:paraId="4FAFCC8A" w14:textId="37C477A0" w:rsidR="00246CD0" w:rsidRDefault="00246CD0" w:rsidP="00246CD0">
            <w:pPr>
              <w:cnfStyle w:val="000000000000" w:firstRow="0" w:lastRow="0" w:firstColumn="0" w:lastColumn="0" w:oddVBand="0" w:evenVBand="0" w:oddHBand="0" w:evenHBand="0" w:firstRowFirstColumn="0" w:firstRowLastColumn="0" w:lastRowFirstColumn="0" w:lastRowLastColumn="0"/>
            </w:pPr>
            <w:r>
              <w:t>bne</w:t>
            </w:r>
          </w:p>
        </w:tc>
        <w:tc>
          <w:tcPr>
            <w:tcW w:w="1803" w:type="dxa"/>
          </w:tcPr>
          <w:p w14:paraId="2646ACD1" w14:textId="44778DD5" w:rsidR="00246CD0" w:rsidRDefault="00246CD0" w:rsidP="00246CD0">
            <w:pPr>
              <w:cnfStyle w:val="000000000000" w:firstRow="0" w:lastRow="0" w:firstColumn="0" w:lastColumn="0" w:oddVBand="0" w:evenVBand="0" w:oddHBand="0" w:evenHBand="0" w:firstRowFirstColumn="0" w:firstRowLastColumn="0" w:lastRowFirstColumn="0" w:lastRowLastColumn="0"/>
            </w:pPr>
            <w:r>
              <w:t>000101</w:t>
            </w:r>
          </w:p>
        </w:tc>
        <w:tc>
          <w:tcPr>
            <w:tcW w:w="1804" w:type="dxa"/>
          </w:tcPr>
          <w:p w14:paraId="006089DF" w14:textId="724DBB70" w:rsidR="00246CD0" w:rsidRDefault="00246CD0" w:rsidP="00246CD0">
            <w:pPr>
              <w:cnfStyle w:val="000000000000" w:firstRow="0" w:lastRow="0" w:firstColumn="0" w:lastColumn="0" w:oddVBand="0" w:evenVBand="0" w:oddHBand="0" w:evenHBand="0" w:firstRowFirstColumn="0" w:firstRowLastColumn="0" w:lastRowFirstColumn="0" w:lastRowLastColumn="0"/>
            </w:pPr>
            <w:r>
              <w:t>N/A</w:t>
            </w:r>
          </w:p>
        </w:tc>
      </w:tr>
      <w:tr w:rsidR="00246CD0" w14:paraId="382D9FCA"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56014D38" w14:textId="222975DA" w:rsidR="00246CD0" w:rsidRDefault="00246CD0" w:rsidP="00246CD0">
            <w:r w:rsidRPr="003A451A">
              <w:rPr>
                <w:color w:val="FF0000"/>
                <w:highlight w:val="yellow"/>
              </w:rPr>
              <w:t>bqtu</w:t>
            </w:r>
          </w:p>
        </w:tc>
        <w:tc>
          <w:tcPr>
            <w:tcW w:w="1803" w:type="dxa"/>
          </w:tcPr>
          <w:p w14:paraId="0AFC5083" w14:textId="73DA0636" w:rsidR="00246CD0" w:rsidRDefault="00246CD0" w:rsidP="00246CD0">
            <w:pPr>
              <w:cnfStyle w:val="000000000000" w:firstRow="0" w:lastRow="0" w:firstColumn="0" w:lastColumn="0" w:oddVBand="0" w:evenVBand="0" w:oddHBand="0" w:evenHBand="0" w:firstRowFirstColumn="0" w:firstRowLastColumn="0" w:lastRowFirstColumn="0" w:lastRowLastColumn="0"/>
            </w:pPr>
            <w:r>
              <w:t>01001</w:t>
            </w:r>
          </w:p>
        </w:tc>
        <w:tc>
          <w:tcPr>
            <w:tcW w:w="1803" w:type="dxa"/>
          </w:tcPr>
          <w:p w14:paraId="0CA96C0A" w14:textId="1108DA3B" w:rsidR="00246CD0" w:rsidRDefault="00246CD0" w:rsidP="00246CD0">
            <w:pPr>
              <w:cnfStyle w:val="000000000000" w:firstRow="0" w:lastRow="0" w:firstColumn="0" w:lastColumn="0" w:oddVBand="0" w:evenVBand="0" w:oddHBand="0" w:evenHBand="0" w:firstRowFirstColumn="0" w:firstRowLastColumn="0" w:lastRowFirstColumn="0" w:lastRowLastColumn="0"/>
            </w:pPr>
            <w:r>
              <w:t>lw</w:t>
            </w:r>
          </w:p>
        </w:tc>
        <w:tc>
          <w:tcPr>
            <w:tcW w:w="1803" w:type="dxa"/>
          </w:tcPr>
          <w:p w14:paraId="5AA262D2" w14:textId="3080623E" w:rsidR="00246CD0" w:rsidRDefault="00246CD0" w:rsidP="00246CD0">
            <w:pPr>
              <w:cnfStyle w:val="000000000000" w:firstRow="0" w:lastRow="0" w:firstColumn="0" w:lastColumn="0" w:oddVBand="0" w:evenVBand="0" w:oddHBand="0" w:evenHBand="0" w:firstRowFirstColumn="0" w:firstRowLastColumn="0" w:lastRowFirstColumn="0" w:lastRowLastColumn="0"/>
            </w:pPr>
            <w:r>
              <w:t>100011</w:t>
            </w:r>
          </w:p>
        </w:tc>
        <w:tc>
          <w:tcPr>
            <w:tcW w:w="1804" w:type="dxa"/>
          </w:tcPr>
          <w:p w14:paraId="22B5EC0E" w14:textId="77777777" w:rsidR="00246CD0" w:rsidRDefault="00246CD0" w:rsidP="00246CD0">
            <w:pPr>
              <w:cnfStyle w:val="000000000000" w:firstRow="0" w:lastRow="0" w:firstColumn="0" w:lastColumn="0" w:oddVBand="0" w:evenVBand="0" w:oddHBand="0" w:evenHBand="0" w:firstRowFirstColumn="0" w:firstRowLastColumn="0" w:lastRowFirstColumn="0" w:lastRowLastColumn="0"/>
            </w:pPr>
          </w:p>
        </w:tc>
      </w:tr>
      <w:tr w:rsidR="00246CD0" w14:paraId="6C6469FB" w14:textId="77777777" w:rsidTr="00C14672">
        <w:tc>
          <w:tcPr>
            <w:cnfStyle w:val="001000000000" w:firstRow="0" w:lastRow="0" w:firstColumn="1" w:lastColumn="0" w:oddVBand="0" w:evenVBand="0" w:oddHBand="0" w:evenHBand="0" w:firstRowFirstColumn="0" w:firstRowLastColumn="0" w:lastRowFirstColumn="0" w:lastRowLastColumn="0"/>
            <w:tcW w:w="1803" w:type="dxa"/>
          </w:tcPr>
          <w:p w14:paraId="28D7FDE8" w14:textId="77777777" w:rsidR="00246CD0" w:rsidRDefault="00246CD0" w:rsidP="00246CD0"/>
        </w:tc>
        <w:tc>
          <w:tcPr>
            <w:tcW w:w="1803" w:type="dxa"/>
          </w:tcPr>
          <w:p w14:paraId="01347DE9" w14:textId="77777777" w:rsidR="00246CD0" w:rsidRDefault="00246CD0" w:rsidP="00246CD0">
            <w:pPr>
              <w:cnfStyle w:val="000000000000" w:firstRow="0" w:lastRow="0" w:firstColumn="0" w:lastColumn="0" w:oddVBand="0" w:evenVBand="0" w:oddHBand="0" w:evenHBand="0" w:firstRowFirstColumn="0" w:firstRowLastColumn="0" w:lastRowFirstColumn="0" w:lastRowLastColumn="0"/>
            </w:pPr>
          </w:p>
        </w:tc>
        <w:tc>
          <w:tcPr>
            <w:tcW w:w="1803" w:type="dxa"/>
          </w:tcPr>
          <w:p w14:paraId="55CEF1D7" w14:textId="4276C09D" w:rsidR="00246CD0" w:rsidRDefault="00246CD0" w:rsidP="00246CD0">
            <w:pPr>
              <w:cnfStyle w:val="000000000000" w:firstRow="0" w:lastRow="0" w:firstColumn="0" w:lastColumn="0" w:oddVBand="0" w:evenVBand="0" w:oddHBand="0" w:evenHBand="0" w:firstRowFirstColumn="0" w:firstRowLastColumn="0" w:lastRowFirstColumn="0" w:lastRowLastColumn="0"/>
            </w:pPr>
            <w:r>
              <w:t>sw</w:t>
            </w:r>
          </w:p>
        </w:tc>
        <w:tc>
          <w:tcPr>
            <w:tcW w:w="1803" w:type="dxa"/>
          </w:tcPr>
          <w:p w14:paraId="7F20A6A9" w14:textId="6A07CDEB" w:rsidR="00246CD0" w:rsidRDefault="00246CD0" w:rsidP="00246CD0">
            <w:pPr>
              <w:cnfStyle w:val="000000000000" w:firstRow="0" w:lastRow="0" w:firstColumn="0" w:lastColumn="0" w:oddVBand="0" w:evenVBand="0" w:oddHBand="0" w:evenHBand="0" w:firstRowFirstColumn="0" w:firstRowLastColumn="0" w:lastRowFirstColumn="0" w:lastRowLastColumn="0"/>
            </w:pPr>
            <w:r>
              <w:t>101011</w:t>
            </w:r>
          </w:p>
        </w:tc>
        <w:tc>
          <w:tcPr>
            <w:tcW w:w="1804" w:type="dxa"/>
          </w:tcPr>
          <w:p w14:paraId="22A699BB" w14:textId="77777777" w:rsidR="00246CD0" w:rsidRDefault="00246CD0" w:rsidP="00246CD0">
            <w:pPr>
              <w:cnfStyle w:val="000000000000" w:firstRow="0" w:lastRow="0" w:firstColumn="0" w:lastColumn="0" w:oddVBand="0" w:evenVBand="0" w:oddHBand="0" w:evenHBand="0" w:firstRowFirstColumn="0" w:firstRowLastColumn="0" w:lastRowFirstColumn="0" w:lastRowLastColumn="0"/>
            </w:pPr>
          </w:p>
        </w:tc>
      </w:tr>
    </w:tbl>
    <w:p w14:paraId="25ED773F" w14:textId="61D6C201" w:rsidR="005A7F65" w:rsidRDefault="003D48C8" w:rsidP="00CF4CE0">
      <w:pPr>
        <w:jc w:val="center"/>
        <w:rPr>
          <w:b/>
        </w:rPr>
      </w:pPr>
      <w:r w:rsidRPr="003D48C8">
        <w:rPr>
          <w:b/>
        </w:rPr>
        <w:t>Table 1:</w:t>
      </w:r>
      <w:r>
        <w:rPr>
          <w:b/>
        </w:rPr>
        <w:t xml:space="preserve"> </w:t>
      </w:r>
      <w:r w:rsidR="00C14672">
        <w:rPr>
          <w:b/>
        </w:rPr>
        <w:t>The opcode for ALU and processor and func</w:t>
      </w:r>
    </w:p>
    <w:p w14:paraId="06DD9A47" w14:textId="77777777" w:rsidR="00CF4CE0" w:rsidRPr="00CF4CE0" w:rsidRDefault="00CF4CE0" w:rsidP="00CF4CE0">
      <w:pPr>
        <w:jc w:val="center"/>
        <w:rPr>
          <w:b/>
        </w:rPr>
      </w:pPr>
    </w:p>
    <w:p w14:paraId="2B8CF124" w14:textId="075C14BC" w:rsidR="002452DF" w:rsidRDefault="002452DF">
      <w:r>
        <w:rPr>
          <w:noProof/>
        </w:rPr>
        <w:drawing>
          <wp:inline distT="0" distB="0" distL="0" distR="0" wp14:anchorId="15B18FEB" wp14:editId="78430646">
            <wp:extent cx="5731510" cy="2404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4745"/>
                    </a:xfrm>
                    <a:prstGeom prst="rect">
                      <a:avLst/>
                    </a:prstGeom>
                  </pic:spPr>
                </pic:pic>
              </a:graphicData>
            </a:graphic>
          </wp:inline>
        </w:drawing>
      </w:r>
    </w:p>
    <w:p w14:paraId="503DE3B3" w14:textId="7E743735" w:rsidR="002452DF" w:rsidRDefault="00CF4CE0" w:rsidP="00CF4CE0">
      <w:pPr>
        <w:jc w:val="center"/>
        <w:rPr>
          <w:b/>
        </w:rPr>
      </w:pPr>
      <w:r w:rsidRPr="00CF4CE0">
        <w:rPr>
          <w:b/>
        </w:rPr>
        <w:t xml:space="preserve">Figure 1: </w:t>
      </w:r>
      <w:r w:rsidR="002452DF" w:rsidRPr="00CF4CE0">
        <w:rPr>
          <w:rFonts w:hint="eastAsia"/>
          <w:b/>
        </w:rPr>
        <w:t xml:space="preserve">Control test </w:t>
      </w:r>
      <w:r w:rsidR="002452DF" w:rsidRPr="00CF4CE0">
        <w:rPr>
          <w:b/>
        </w:rPr>
        <w:t>simulation</w:t>
      </w:r>
    </w:p>
    <w:p w14:paraId="4B76ECE8" w14:textId="2C6B557A" w:rsidR="00CF4CE0" w:rsidRDefault="00CF4CE0">
      <w:pPr>
        <w:rPr>
          <w:b/>
        </w:rPr>
      </w:pPr>
    </w:p>
    <w:p w14:paraId="2CBAF0F4" w14:textId="109FF3E0" w:rsidR="00CF4CE0" w:rsidRDefault="00CF4CE0" w:rsidP="00F16AC6">
      <w:pPr>
        <w:ind w:firstLine="720"/>
      </w:pPr>
      <w:r>
        <w:t xml:space="preserve">Figure 1 gives a test result for those three opcode relationship, MIPS opcode and func were given as input signal, and ALU opcode was calculated out as an output signal, it could be seen that </w:t>
      </w:r>
      <w:r w:rsidR="00F058EE">
        <w:t xml:space="preserve">for each signal state, </w:t>
      </w:r>
      <w:r w:rsidR="00F058EE" w:rsidRPr="00F058EE">
        <w:rPr>
          <w:color w:val="FF0000"/>
          <w:highlight w:val="yellow"/>
        </w:rPr>
        <w:t>ALU counter gives a correct responsive signal as we designed in Table 1</w:t>
      </w:r>
      <w:r w:rsidR="00F058EE">
        <w:t xml:space="preserve">. Besides that, </w:t>
      </w:r>
      <w:r w:rsidR="00F16AC6">
        <w:t>if we read the control signal state, we will find it as same as the table given in “Control signal summarize.doc”. Therefore, the above simulation result proves that our control part is successful.</w:t>
      </w:r>
    </w:p>
    <w:p w14:paraId="635B8B66" w14:textId="675F0E40" w:rsidR="00F16AC6" w:rsidRDefault="00F16AC6" w:rsidP="00CF4CE0"/>
    <w:p w14:paraId="44B2A729" w14:textId="77777777" w:rsidR="005146F3" w:rsidRDefault="005146F3" w:rsidP="00CF4CE0"/>
    <w:p w14:paraId="3FBED6FE" w14:textId="037BF8C3" w:rsidR="005601F9" w:rsidRDefault="00F16AC6">
      <w:r>
        <w:lastRenderedPageBreak/>
        <w:tab/>
        <w:t xml:space="preserve">Furthermore, for the instruction part, </w:t>
      </w:r>
      <w:r w:rsidR="008A6E86">
        <w:t xml:space="preserve">it will read instruction from </w:t>
      </w:r>
      <w:r w:rsidR="008A6E86" w:rsidRPr="008A6E86">
        <w:t>"bills_branch.dat"</w:t>
      </w:r>
      <w:r w:rsidR="008A6E86">
        <w:t xml:space="preserve"> and </w:t>
      </w:r>
      <w:r w:rsidR="00C83F72">
        <w:t xml:space="preserve">output it on table as illustrated in Figure 2, in the test file, all inputs have been initialized and the only change is clock signal, it could be seen that at each rising edge of the clock signal, </w:t>
      </w:r>
      <w:r w:rsidR="00CC6C1B">
        <w:t>output</w:t>
      </w:r>
      <w:r w:rsidR="00C83F72">
        <w:t xml:space="preserve"> signal will read the next  </w:t>
      </w:r>
      <w:r w:rsidR="00CC6C1B">
        <w:t>instruction from data file, which has been checked as correct machine code.</w:t>
      </w:r>
    </w:p>
    <w:p w14:paraId="625E10A6" w14:textId="48000F39" w:rsidR="005601F9" w:rsidRDefault="00F16AC6" w:rsidP="005601F9">
      <w:r>
        <w:rPr>
          <w:noProof/>
        </w:rPr>
        <w:drawing>
          <wp:inline distT="0" distB="0" distL="0" distR="0" wp14:anchorId="4554DEE4" wp14:editId="3E640E28">
            <wp:extent cx="5731510" cy="3114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4675"/>
                    </a:xfrm>
                    <a:prstGeom prst="rect">
                      <a:avLst/>
                    </a:prstGeom>
                  </pic:spPr>
                </pic:pic>
              </a:graphicData>
            </a:graphic>
          </wp:inline>
        </w:drawing>
      </w:r>
    </w:p>
    <w:p w14:paraId="4DB1A9D6" w14:textId="2E37ECC5" w:rsidR="005601F9" w:rsidRPr="00F16AC6" w:rsidRDefault="00F16AC6" w:rsidP="00F16AC6">
      <w:pPr>
        <w:jc w:val="center"/>
        <w:rPr>
          <w:b/>
        </w:rPr>
      </w:pPr>
      <w:r w:rsidRPr="00F16AC6">
        <w:rPr>
          <w:b/>
        </w:rPr>
        <w:t xml:space="preserve">Figure 2: </w:t>
      </w:r>
      <w:r w:rsidR="005601F9" w:rsidRPr="00F16AC6">
        <w:rPr>
          <w:b/>
        </w:rPr>
        <w:t>Instruction test simulation</w:t>
      </w:r>
    </w:p>
    <w:p w14:paraId="32743D49" w14:textId="0CC646C3" w:rsidR="002452DF" w:rsidRDefault="002452DF"/>
    <w:p w14:paraId="2D954D21" w14:textId="66BC005C" w:rsidR="00CC6C1B" w:rsidRDefault="00CC6C1B">
      <w:r>
        <w:tab/>
        <w:t>Finally, it moves to the datapath test part.</w:t>
      </w:r>
      <w:r w:rsidR="0010259C">
        <w:t xml:space="preserve"> </w:t>
      </w:r>
      <w:r w:rsidR="005146F3">
        <w:t xml:space="preserve">To test the correctness of this part, the </w:t>
      </w:r>
      <w:r w:rsidR="005146F3" w:rsidRPr="008A6E86">
        <w:t>"bills_branch.dat"</w:t>
      </w:r>
      <w:r w:rsidR="005146F3">
        <w:t xml:space="preserve"> file has been translated into C code to help understanding:</w:t>
      </w:r>
    </w:p>
    <w:p w14:paraId="1388A71F" w14:textId="77777777" w:rsidR="005146F3" w:rsidRDefault="005146F3" w:rsidP="005146F3">
      <w:pPr>
        <w:sectPr w:rsidR="005146F3">
          <w:pgSz w:w="11906" w:h="16838"/>
          <w:pgMar w:top="1440" w:right="1440" w:bottom="1440" w:left="1440" w:header="720" w:footer="720" w:gutter="0"/>
          <w:cols w:space="720"/>
          <w:docGrid w:linePitch="360"/>
        </w:sectPr>
      </w:pPr>
    </w:p>
    <w:p w14:paraId="4B554028" w14:textId="0CBEECA1" w:rsidR="005146F3" w:rsidRDefault="005146F3" w:rsidP="005146F3">
      <w:r>
        <w:t>int  x = [10, 9, 8, 700, 5, 6, 400, 1, 2 , 3];</w:t>
      </w:r>
    </w:p>
    <w:p w14:paraId="16887FC7" w14:textId="1579EA5F" w:rsidR="005146F3" w:rsidRDefault="005146F3" w:rsidP="005146F3">
      <w:r>
        <w:t>int r5 = 1, r6 = 64;</w:t>
      </w:r>
    </w:p>
    <w:p w14:paraId="0D9AABFE" w14:textId="0EEA8467" w:rsidR="005146F3" w:rsidRDefault="005146F3" w:rsidP="005146F3">
      <w:r>
        <w:t>r2 = x; // (0x1000 0000) Address of x</w:t>
      </w:r>
    </w:p>
    <w:p w14:paraId="01C4F9AE" w14:textId="162624E2" w:rsidR="005146F3" w:rsidRDefault="005146F3" w:rsidP="005146F3">
      <w:r>
        <w:t>r</w:t>
      </w:r>
      <w:r>
        <w:rPr>
          <w:rFonts w:hint="eastAsia"/>
        </w:rPr>
        <w:t>7</w:t>
      </w:r>
      <w:r>
        <w:t xml:space="preserve"> = r2 + 10;</w:t>
      </w:r>
    </w:p>
    <w:p w14:paraId="7CAB49D8" w14:textId="72389FF6" w:rsidR="005146F3" w:rsidRDefault="005146F3" w:rsidP="005146F3">
      <w:r>
        <w:t>d</w:t>
      </w:r>
      <w:r>
        <w:rPr>
          <w:rFonts w:hint="eastAsia"/>
        </w:rPr>
        <w:t>o{</w:t>
      </w:r>
    </w:p>
    <w:p w14:paraId="523CE82B" w14:textId="0D60368C" w:rsidR="005146F3" w:rsidRDefault="005146F3" w:rsidP="005146F3">
      <w:pPr>
        <w:ind w:firstLine="220"/>
      </w:pPr>
      <w:r>
        <w:t>r3 = *r2;</w:t>
      </w:r>
    </w:p>
    <w:p w14:paraId="0B088678" w14:textId="07F63E63" w:rsidR="005146F3" w:rsidRDefault="005146F3" w:rsidP="005146F3">
      <w:pPr>
        <w:ind w:firstLine="220"/>
      </w:pPr>
      <w:r>
        <w:t>if ( r6 &lt; r3) r4 =1;</w:t>
      </w:r>
    </w:p>
    <w:p w14:paraId="0CC4191C" w14:textId="1A5992E1" w:rsidR="005146F3" w:rsidRDefault="005146F3" w:rsidP="005146F3">
      <w:pPr>
        <w:ind w:firstLine="220"/>
      </w:pPr>
      <w:r>
        <w:t>else r4 = 0;</w:t>
      </w:r>
    </w:p>
    <w:p w14:paraId="05A39E67" w14:textId="731559C0" w:rsidR="005146F3" w:rsidRDefault="005146F3" w:rsidP="005146F3">
      <w:pPr>
        <w:ind w:leftChars="100" w:left="220"/>
      </w:pPr>
      <w:r>
        <w:t>if (r5 != r4){</w:t>
      </w:r>
    </w:p>
    <w:p w14:paraId="710094A8" w14:textId="77777777" w:rsidR="005146F3" w:rsidRDefault="005146F3" w:rsidP="005146F3">
      <w:pPr>
        <w:ind w:leftChars="200" w:left="440"/>
      </w:pPr>
      <w:r>
        <w:t>r6 = r6 – r3;</w:t>
      </w:r>
    </w:p>
    <w:p w14:paraId="3E53D68F" w14:textId="77777777" w:rsidR="005146F3" w:rsidRDefault="005146F3" w:rsidP="005146F3">
      <w:pPr>
        <w:ind w:leftChars="200" w:left="440"/>
      </w:pPr>
      <w:r>
        <w:t>*r2 = 0;</w:t>
      </w:r>
    </w:p>
    <w:p w14:paraId="315B0A96" w14:textId="77777777" w:rsidR="005146F3" w:rsidRDefault="005146F3" w:rsidP="005146F3">
      <w:pPr>
        <w:ind w:leftChars="200" w:left="440"/>
      </w:pPr>
      <w:r>
        <w:t>}</w:t>
      </w:r>
    </w:p>
    <w:p w14:paraId="0CB1DFC8" w14:textId="730F94E3" w:rsidR="005146F3" w:rsidRDefault="005146F3" w:rsidP="005146F3">
      <w:r>
        <w:t>r2 ++; //next address of array</w:t>
      </w:r>
    </w:p>
    <w:p w14:paraId="1EE2B37B" w14:textId="77777777" w:rsidR="005146F3" w:rsidRDefault="005146F3" w:rsidP="005146F3"/>
    <w:p w14:paraId="7A0C3585" w14:textId="77777777" w:rsidR="005146F3" w:rsidRDefault="005146F3" w:rsidP="005146F3">
      <w:r>
        <w:t>}while(r2!=r7);</w:t>
      </w:r>
    </w:p>
    <w:p w14:paraId="416E263A" w14:textId="77777777" w:rsidR="005146F3" w:rsidRDefault="005146F3" w:rsidP="005146F3">
      <w:r>
        <w:t>X[10] = r6;</w:t>
      </w:r>
    </w:p>
    <w:p w14:paraId="559DC105" w14:textId="77777777" w:rsidR="005146F3" w:rsidRDefault="005146F3">
      <w:pPr>
        <w:sectPr w:rsidR="005146F3" w:rsidSect="005146F3">
          <w:type w:val="continuous"/>
          <w:pgSz w:w="11906" w:h="16838"/>
          <w:pgMar w:top="1440" w:right="1440" w:bottom="1440" w:left="1440" w:header="720" w:footer="720" w:gutter="0"/>
          <w:cols w:num="2" w:space="720"/>
          <w:docGrid w:linePitch="360"/>
        </w:sectPr>
      </w:pPr>
    </w:p>
    <w:p w14:paraId="5566A50F" w14:textId="7C800070" w:rsidR="005146F3" w:rsidRDefault="005146F3"/>
    <w:p w14:paraId="7B56C74A" w14:textId="62500CDF" w:rsidR="005146F3" w:rsidRDefault="005146F3">
      <w:r>
        <w:t>The</w:t>
      </w:r>
      <w:r w:rsidR="009C5B39">
        <w:t xml:space="preserve"> above code asked to add a value r6 to array x, and r6 has been initialized and calculated by while loop. Figure 3 gives all control signals and datapath. Every time a new instruction was read, the control signal will change and perform corresponding functions. Due to the page limit, it only shows the state of control signals. But we have checked </w:t>
      </w:r>
      <w:r w:rsidR="009C5B39" w:rsidRPr="009C5B39">
        <w:rPr>
          <w:color w:val="FF0000"/>
          <w:highlight w:val="yellow"/>
        </w:rPr>
        <w:t>the fist five</w:t>
      </w:r>
      <w:r w:rsidR="009C5B39" w:rsidRPr="009C5B39">
        <w:rPr>
          <w:color w:val="FF0000"/>
        </w:rPr>
        <w:t xml:space="preserve"> </w:t>
      </w:r>
      <w:r w:rsidR="009C5B39">
        <w:t>instructions and the datapath has been verified correctly.</w:t>
      </w:r>
    </w:p>
    <w:p w14:paraId="6D275529" w14:textId="3A24F591" w:rsidR="002452DF" w:rsidRDefault="002452DF">
      <w:r>
        <w:rPr>
          <w:noProof/>
        </w:rPr>
        <w:lastRenderedPageBreak/>
        <w:drawing>
          <wp:inline distT="0" distB="0" distL="0" distR="0" wp14:anchorId="5A14BD2C" wp14:editId="5AC7B2D8">
            <wp:extent cx="5731510" cy="2916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6555"/>
                    </a:xfrm>
                    <a:prstGeom prst="rect">
                      <a:avLst/>
                    </a:prstGeom>
                  </pic:spPr>
                </pic:pic>
              </a:graphicData>
            </a:graphic>
          </wp:inline>
        </w:drawing>
      </w:r>
    </w:p>
    <w:p w14:paraId="36ED8123" w14:textId="6DBF681E" w:rsidR="002452DF" w:rsidRPr="0010259C" w:rsidRDefault="0010259C" w:rsidP="0010259C">
      <w:pPr>
        <w:jc w:val="center"/>
        <w:rPr>
          <w:b/>
        </w:rPr>
      </w:pPr>
      <w:r w:rsidRPr="0010259C">
        <w:rPr>
          <w:b/>
        </w:rPr>
        <w:t xml:space="preserve">Figure 3: </w:t>
      </w:r>
      <w:r w:rsidR="002452DF" w:rsidRPr="0010259C">
        <w:rPr>
          <w:b/>
        </w:rPr>
        <w:t>Datapath test simulation</w:t>
      </w:r>
    </w:p>
    <w:p w14:paraId="7E4D60D7" w14:textId="340AB2E9" w:rsidR="002452DF" w:rsidRDefault="002452DF"/>
    <w:p w14:paraId="197E5DB4" w14:textId="7A1358AF" w:rsidR="009C5B39" w:rsidRDefault="009C5B39">
      <w:r>
        <w:t>(</w:t>
      </w:r>
      <w:r w:rsidRPr="009457FB">
        <w:rPr>
          <w:rFonts w:hint="eastAsia"/>
          <w:color w:val="FF0000"/>
          <w:highlight w:val="yellow"/>
        </w:rPr>
        <w:t>我看还给了另两个</w:t>
      </w:r>
      <w:r w:rsidR="009457FB" w:rsidRPr="009457FB">
        <w:rPr>
          <w:rFonts w:hint="eastAsia"/>
          <w:color w:val="FF0000"/>
          <w:highlight w:val="yellow"/>
        </w:rPr>
        <w:t>.dat</w:t>
      </w:r>
      <w:r w:rsidRPr="009457FB">
        <w:rPr>
          <w:rFonts w:hint="eastAsia"/>
          <w:color w:val="FF0000"/>
          <w:highlight w:val="yellow"/>
        </w:rPr>
        <w:t>，那两个</w:t>
      </w:r>
      <w:r w:rsidR="009457FB" w:rsidRPr="009457FB">
        <w:rPr>
          <w:rFonts w:hint="eastAsia"/>
          <w:color w:val="FF0000"/>
          <w:highlight w:val="yellow"/>
        </w:rPr>
        <w:t>还</w:t>
      </w:r>
      <w:r w:rsidRPr="009457FB">
        <w:rPr>
          <w:rFonts w:hint="eastAsia"/>
          <w:color w:val="FF0000"/>
          <w:highlight w:val="yellow"/>
        </w:rPr>
        <w:t>需要分析吗？</w:t>
      </w:r>
      <w:r>
        <w:t>)</w:t>
      </w:r>
    </w:p>
    <w:sectPr w:rsidR="009C5B39" w:rsidSect="005146F3">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BA22" w14:textId="77777777" w:rsidR="00EE0F1F" w:rsidRDefault="00EE0F1F" w:rsidP="005A7F65">
      <w:pPr>
        <w:spacing w:after="0" w:line="240" w:lineRule="auto"/>
      </w:pPr>
      <w:r>
        <w:separator/>
      </w:r>
    </w:p>
  </w:endnote>
  <w:endnote w:type="continuationSeparator" w:id="0">
    <w:p w14:paraId="2015D4D4" w14:textId="77777777" w:rsidR="00EE0F1F" w:rsidRDefault="00EE0F1F" w:rsidP="005A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94AE" w14:textId="77777777" w:rsidR="00EE0F1F" w:rsidRDefault="00EE0F1F" w:rsidP="005A7F65">
      <w:pPr>
        <w:spacing w:after="0" w:line="240" w:lineRule="auto"/>
      </w:pPr>
      <w:r>
        <w:separator/>
      </w:r>
    </w:p>
  </w:footnote>
  <w:footnote w:type="continuationSeparator" w:id="0">
    <w:p w14:paraId="29AF611C" w14:textId="77777777" w:rsidR="00EE0F1F" w:rsidRDefault="00EE0F1F" w:rsidP="005A7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CC"/>
    <w:rsid w:val="000A0ACA"/>
    <w:rsid w:val="0010259C"/>
    <w:rsid w:val="00122C7D"/>
    <w:rsid w:val="002452DF"/>
    <w:rsid w:val="00246CD0"/>
    <w:rsid w:val="003A451A"/>
    <w:rsid w:val="003D48C8"/>
    <w:rsid w:val="003E08F6"/>
    <w:rsid w:val="004F0701"/>
    <w:rsid w:val="005146F3"/>
    <w:rsid w:val="005601F9"/>
    <w:rsid w:val="005A7F65"/>
    <w:rsid w:val="00653EEA"/>
    <w:rsid w:val="00885A9D"/>
    <w:rsid w:val="008A6E86"/>
    <w:rsid w:val="008F6141"/>
    <w:rsid w:val="009457FB"/>
    <w:rsid w:val="009C5B39"/>
    <w:rsid w:val="00C14672"/>
    <w:rsid w:val="00C83F72"/>
    <w:rsid w:val="00C93EBD"/>
    <w:rsid w:val="00CC6C1B"/>
    <w:rsid w:val="00CF4CE0"/>
    <w:rsid w:val="00EA30AE"/>
    <w:rsid w:val="00EE0F1F"/>
    <w:rsid w:val="00F058EE"/>
    <w:rsid w:val="00F16AC6"/>
    <w:rsid w:val="00F817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E6EF"/>
  <w15:chartTrackingRefBased/>
  <w15:docId w15:val="{0F4F74C7-ACF9-4396-BA84-E2D15116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F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A7F65"/>
  </w:style>
  <w:style w:type="paragraph" w:styleId="Footer">
    <w:name w:val="footer"/>
    <w:basedOn w:val="Normal"/>
    <w:link w:val="FooterChar"/>
    <w:uiPriority w:val="99"/>
    <w:unhideWhenUsed/>
    <w:rsid w:val="005A7F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F65"/>
  </w:style>
  <w:style w:type="table" w:styleId="TableGrid">
    <w:name w:val="Table Grid"/>
    <w:basedOn w:val="TableNormal"/>
    <w:uiPriority w:val="39"/>
    <w:rsid w:val="00EA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146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AD37-9274-4068-8716-959FA4AA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Qin</dc:creator>
  <cp:keywords/>
  <dc:description/>
  <cp:lastModifiedBy>Shuo Qin</cp:lastModifiedBy>
  <cp:revision>17</cp:revision>
  <dcterms:created xsi:type="dcterms:W3CDTF">2017-11-12T06:14:00Z</dcterms:created>
  <dcterms:modified xsi:type="dcterms:W3CDTF">2017-11-13T01:44:00Z</dcterms:modified>
</cp:coreProperties>
</file>