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44" w:rsidRDefault="00B75D44">
      <w:pPr>
        <w:pStyle w:val="normal0"/>
        <w:keepNext/>
        <w:widowControl/>
        <w:jc w:val="both"/>
        <w:rPr>
          <w:rFonts w:ascii="Century Gothic" w:eastAsia="Century Gothic" w:hAnsi="Century Gothic" w:cs="Century Gothic"/>
          <w:b/>
        </w:rPr>
      </w:pPr>
    </w:p>
    <w:p w:rsidR="00B75D44" w:rsidRDefault="00B75D44">
      <w:pPr>
        <w:pStyle w:val="normal0"/>
        <w:keepNext/>
        <w:widowControl/>
        <w:jc w:val="both"/>
        <w:rPr>
          <w:rFonts w:ascii="Century Gothic" w:eastAsia="Century Gothic" w:hAnsi="Century Gothic" w:cs="Century Gothic"/>
          <w:b/>
        </w:rPr>
      </w:pPr>
    </w:p>
    <w:p w:rsidR="00B75D44" w:rsidRDefault="00B75D44">
      <w:pPr>
        <w:pStyle w:val="normal0"/>
        <w:keepNext/>
        <w:widowControl/>
        <w:jc w:val="both"/>
        <w:rPr>
          <w:rFonts w:ascii="Century Gothic" w:eastAsia="Century Gothic" w:hAnsi="Century Gothic" w:cs="Century Gothic"/>
          <w:b/>
        </w:rPr>
      </w:pPr>
    </w:p>
    <w:p w:rsidR="00B75D44" w:rsidRDefault="00F02ADA">
      <w:pPr>
        <w:pStyle w:val="normal0"/>
        <w:keepNext/>
        <w:widowControl/>
        <w:jc w:val="both"/>
        <w:rPr>
          <w:rFonts w:ascii="Decima Nova Pro" w:eastAsia="Decima Nova Pro" w:hAnsi="Decima Nova Pro" w:cs="Decima Nova Pro"/>
          <w:b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 xml:space="preserve">Ejercicio 1: </w:t>
      </w:r>
    </w:p>
    <w:p w:rsidR="00B75D44" w:rsidRDefault="00B75D44">
      <w:pPr>
        <w:pStyle w:val="normal0"/>
        <w:keepNext/>
        <w:widowControl/>
        <w:jc w:val="both"/>
        <w:rPr>
          <w:rFonts w:ascii="Decima Nova Pro" w:eastAsia="Decima Nova Pro" w:hAnsi="Decima Nova Pro" w:cs="Decima Nova Pro"/>
          <w:b/>
          <w:sz w:val="22"/>
          <w:szCs w:val="22"/>
        </w:rPr>
      </w:pPr>
    </w:p>
    <w:p w:rsidR="00B75D44" w:rsidRDefault="00F02ADA">
      <w:pPr>
        <w:pStyle w:val="normal0"/>
        <w:keepNext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sz w:val="22"/>
          <w:szCs w:val="22"/>
        </w:rPr>
        <w:t>Resuelve el resultado de las consultas con la información que se facilita.</w:t>
      </w:r>
    </w:p>
    <w:p w:rsidR="00B75D44" w:rsidRDefault="00B75D44">
      <w:pPr>
        <w:pStyle w:val="normal0"/>
        <w:widowControl/>
        <w:rPr>
          <w:rFonts w:ascii="Times New Roman" w:eastAsia="Times New Roman" w:hAnsi="Times New Roman" w:cs="Times New Roman"/>
        </w:rPr>
      </w:pPr>
    </w:p>
    <w:tbl>
      <w:tblPr>
        <w:tblStyle w:val="a"/>
        <w:tblW w:w="48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1275"/>
        <w:gridCol w:w="993"/>
        <w:gridCol w:w="992"/>
        <w:gridCol w:w="1051"/>
      </w:tblGrid>
      <w:tr w:rsidR="00B75D44">
        <w:tc>
          <w:tcPr>
            <w:tcW w:w="534" w:type="dxa"/>
          </w:tcPr>
          <w:p w:rsidR="00B75D44" w:rsidRDefault="00B75D44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Prov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Hab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Hom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Muj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Zaragoza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1000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400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600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2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Zaragoza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2000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1150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50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3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Sevilla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300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200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100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Huesca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1150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750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400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5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Sevilla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2000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1670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1330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6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Zaragoza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1500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750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750</w:t>
            </w:r>
          </w:p>
        </w:tc>
      </w:tr>
      <w:tr w:rsidR="00B75D44">
        <w:tc>
          <w:tcPr>
            <w:tcW w:w="534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7</w:t>
            </w:r>
          </w:p>
        </w:tc>
        <w:tc>
          <w:tcPr>
            <w:tcW w:w="1275" w:type="dxa"/>
          </w:tcPr>
          <w:p w:rsidR="00B75D44" w:rsidRDefault="00F02ADA">
            <w:pPr>
              <w:pStyle w:val="normal0"/>
              <w:widowControl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Sevilla</w:t>
            </w:r>
          </w:p>
        </w:tc>
        <w:tc>
          <w:tcPr>
            <w:tcW w:w="993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1200</w:t>
            </w:r>
          </w:p>
        </w:tc>
        <w:tc>
          <w:tcPr>
            <w:tcW w:w="992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650</w:t>
            </w:r>
          </w:p>
        </w:tc>
        <w:tc>
          <w:tcPr>
            <w:tcW w:w="1051" w:type="dxa"/>
          </w:tcPr>
          <w:p w:rsidR="00B75D44" w:rsidRDefault="00F02ADA">
            <w:pPr>
              <w:pStyle w:val="normal0"/>
              <w:widowControl/>
              <w:jc w:val="right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550</w:t>
            </w:r>
          </w:p>
        </w:tc>
      </w:tr>
    </w:tbl>
    <w:p w:rsidR="00B75D44" w:rsidRDefault="00B75D44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rPr>
          <w:rFonts w:ascii="Decima Nova Pro" w:eastAsia="Decima Nova Pro" w:hAnsi="Decima Nova Pro" w:cs="Decima Nova Pro"/>
        </w:rPr>
      </w:pPr>
      <w:r>
        <w:rPr>
          <w:rFonts w:ascii="Decima Nova Pro" w:eastAsia="Decima Nova Pro" w:hAnsi="Decima Nova Pro" w:cs="Decima Nova Pro"/>
          <w:b/>
        </w:rPr>
        <w:t>Consulta</w:t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</w:r>
      <w:r>
        <w:rPr>
          <w:rFonts w:ascii="Decima Nova Pro" w:eastAsia="Decima Nova Pro" w:hAnsi="Decima Nova Pro" w:cs="Decima Nova Pro"/>
          <w:b/>
        </w:rPr>
        <w:tab/>
        <w:t>Resultado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Prov = “Zaragoza” and hab &gt;=1000 or [Hom] &gt; [Muj]</w:t>
      </w: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>1, 2, 3, 4, 5, 6, 7.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Prov = “Sevilla” or Prov =”Zaragoza” and  Muj  &gt; 500 and Hom &lt; 500</w:t>
      </w: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>1, 3, 5.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Prov = “Sevilla” or (Prov =”Zaragoza” and  Muj  &gt; 500 and Hom &lt; 500)</w:t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>1, 3, 5.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Prov = “Sevilla” or Prov =”Zaragoza” and  Hab  &lt; =1000</w:t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>1, 2, 3, 5, 6, 7.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(Prov = “Sevilla” or Prov =”Zaragoza” ) and  Hab  &lt;= 1000</w:t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>1, 2, 5, 6, 7.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Prov = “Huesca” or Hom =[Muj] and  Prov = “Sevilla” or Hab &gt;= 1000</w:t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 xml:space="preserve">1, 2, 4, 5, 6, 7. </w:t>
      </w:r>
    </w:p>
    <w:p w:rsidR="00B75D44" w:rsidRPr="001F133A" w:rsidRDefault="00F02ADA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u w:val="single"/>
          <w:lang w:val="en-US"/>
        </w:rPr>
      </w:pPr>
      <w:r w:rsidRPr="001F133A">
        <w:rPr>
          <w:rFonts w:ascii="Decima Nova Pro" w:eastAsia="Decima Nova Pro" w:hAnsi="Decima Nova Pro" w:cs="Decima Nova Pro"/>
          <w:sz w:val="22"/>
          <w:szCs w:val="22"/>
          <w:lang w:val="en-US"/>
        </w:rPr>
        <w:t>(Prov = “Huesca” or Hom =[Muj]) and  (Prov = “Sevilla” or Hab &gt;= 1000)</w:t>
      </w:r>
      <w:r w:rsidR="001F133A">
        <w:rPr>
          <w:rFonts w:ascii="Decima Nova Pro" w:eastAsia="Decima Nova Pro" w:hAnsi="Decima Nova Pro" w:cs="Decima Nova Pro"/>
          <w:sz w:val="22"/>
          <w:szCs w:val="22"/>
          <w:lang w:val="en-US"/>
        </w:rPr>
        <w:tab/>
        <w:t>4, 6.</w:t>
      </w:r>
    </w:p>
    <w:p w:rsidR="00B75D44" w:rsidRPr="001F133A" w:rsidRDefault="00B75D44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</w:p>
    <w:p w:rsidR="00B75D44" w:rsidRPr="001F133A" w:rsidRDefault="00B75D44">
      <w:pPr>
        <w:pStyle w:val="normal0"/>
        <w:widowControl/>
        <w:rPr>
          <w:rFonts w:ascii="Decima Nova Pro" w:eastAsia="Decima Nova Pro" w:hAnsi="Decima Nova Pro" w:cs="Decima Nova Pro"/>
          <w:sz w:val="22"/>
          <w:szCs w:val="22"/>
          <w:lang w:val="en-US"/>
        </w:rPr>
      </w:pPr>
    </w:p>
    <w:p w:rsidR="00B75D44" w:rsidRPr="001F133A" w:rsidRDefault="00B75D44">
      <w:pPr>
        <w:pStyle w:val="normal0"/>
        <w:widowControl/>
        <w:rPr>
          <w:rFonts w:ascii="Times New Roman" w:eastAsia="Times New Roman" w:hAnsi="Times New Roman" w:cs="Times New Roman"/>
          <w:lang w:val="en-US"/>
        </w:rPr>
      </w:pPr>
    </w:p>
    <w:p w:rsidR="00B75D44" w:rsidRPr="00E212AD" w:rsidRDefault="00F02ADA">
      <w:pPr>
        <w:pStyle w:val="normal0"/>
        <w:keepNext/>
        <w:widowControl/>
        <w:jc w:val="both"/>
        <w:rPr>
          <w:rFonts w:ascii="Decima Nova Pro" w:eastAsia="Decima Nova Pro" w:hAnsi="Decima Nova Pro" w:cs="Decima Nova Pro"/>
          <w:b/>
          <w:sz w:val="22"/>
          <w:szCs w:val="22"/>
        </w:rPr>
      </w:pPr>
      <w:r w:rsidRPr="00E212AD">
        <w:rPr>
          <w:rFonts w:ascii="Decima Nova Pro" w:eastAsia="Decima Nova Pro" w:hAnsi="Decima Nova Pro" w:cs="Decima Nova Pro"/>
          <w:b/>
          <w:sz w:val="22"/>
          <w:szCs w:val="22"/>
        </w:rPr>
        <w:t xml:space="preserve">Ejercicio 2: </w:t>
      </w:r>
    </w:p>
    <w:p w:rsidR="00B75D44" w:rsidRPr="00E212AD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 w:rsidRPr="00E212AD">
        <w:rPr>
          <w:rFonts w:ascii="Decima Nova Pro" w:eastAsia="Decima Nova Pro" w:hAnsi="Decima Nova Pro" w:cs="Decima Nova Pro"/>
          <w:sz w:val="22"/>
          <w:szCs w:val="22"/>
        </w:rPr>
        <w:t>Adjuntado a la practica encon</w:t>
      </w:r>
      <w:r>
        <w:rPr>
          <w:rFonts w:ascii="Decima Nova Pro" w:eastAsia="Decima Nova Pro" w:hAnsi="Decima Nova Pro" w:cs="Decima Nova Pro"/>
          <w:sz w:val="22"/>
          <w:szCs w:val="22"/>
        </w:rPr>
        <w:t>trarás 6 ficheros excel.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sz w:val="22"/>
          <w:szCs w:val="22"/>
        </w:rPr>
        <w:t>Convertir las tablas de Excel en tablas de Access. (Eliminar las primeras filas iniciales para que se conviertan correctamente los datos).</w:t>
      </w:r>
    </w:p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sz w:val="22"/>
          <w:szCs w:val="22"/>
        </w:rPr>
        <w:t xml:space="preserve">Realizar las </w:t>
      </w:r>
      <w:r>
        <w:rPr>
          <w:rFonts w:ascii="Decima Nova Pro" w:eastAsia="Decima Nova Pro" w:hAnsi="Decima Nova Pro" w:cs="Decima Nova Pro"/>
          <w:b/>
          <w:sz w:val="22"/>
          <w:szCs w:val="22"/>
        </w:rPr>
        <w:t xml:space="preserve">siguientes consultas </w:t>
      </w:r>
      <w:r>
        <w:rPr>
          <w:rFonts w:ascii="Decima Nova Pro" w:eastAsia="Decima Nova Pro" w:hAnsi="Decima Nova Pro" w:cs="Decima Nova Pro"/>
          <w:sz w:val="22"/>
          <w:szCs w:val="22"/>
        </w:rPr>
        <w:t>e incorporar en este documento el resultado obtenido, siguiendo el ejemplo propuesto</w:t>
      </w:r>
      <w:r>
        <w:rPr>
          <w:rFonts w:ascii="Decima Nova Pro" w:eastAsia="Decima Nova Pro" w:hAnsi="Decima Nova Pro" w:cs="Decima Nova Pro"/>
          <w:b/>
          <w:sz w:val="22"/>
          <w:szCs w:val="22"/>
        </w:rPr>
        <w:t xml:space="preserve">. </w:t>
      </w:r>
      <w:r>
        <w:rPr>
          <w:rFonts w:ascii="Decima Nova Pro" w:eastAsia="Decima Nova Pro" w:hAnsi="Decima Nova Pro" w:cs="Decima Nova Pro"/>
          <w:b/>
          <w:i/>
          <w:sz w:val="22"/>
          <w:szCs w:val="22"/>
        </w:rPr>
        <w:t>(Para incorporar el resultado obtenido debes copiar el resultado de tu consulta con CTRL+C o botón dcho. Copiar  y pegar en este documento con CTRL+V o botón dcho. Pegar)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 xml:space="preserve"> 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>ALFABETISMO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ALFA1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 Paises con un % de alfabetización en hombres inferior a 50</w:t>
      </w:r>
    </w:p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tbl>
      <w:tblPr>
        <w:tblStyle w:val="a0"/>
        <w:tblW w:w="244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/>
      </w:tblPr>
      <w:tblGrid>
        <w:gridCol w:w="1240"/>
        <w:gridCol w:w="1203"/>
      </w:tblGrid>
      <w:tr w:rsidR="00B75D44"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ALFA1</w:t>
            </w:r>
          </w:p>
        </w:tc>
      </w:tr>
      <w:tr w:rsidR="00B75D44"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Pais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b/>
                <w:sz w:val="22"/>
                <w:szCs w:val="22"/>
              </w:rPr>
              <w:t>Hombres %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Afganistán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47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Bangladesh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49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Benín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49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Burkina Faso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30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Burundi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49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Etiopía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46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Haití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48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Malí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39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Nepal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41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lastRenderedPageBreak/>
              <w:t>Níger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21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Senegal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43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Sierra Leona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45</w:t>
            </w:r>
          </w:p>
        </w:tc>
      </w:tr>
      <w:tr w:rsidR="00B75D44"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Somalia</w:t>
            </w:r>
          </w:p>
        </w:tc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75D44" w:rsidRDefault="00F02ADA">
            <w:pPr>
              <w:pStyle w:val="normal0"/>
              <w:widowControl/>
              <w:jc w:val="both"/>
              <w:rPr>
                <w:rFonts w:ascii="Decima Nova Pro" w:eastAsia="Decima Nova Pro" w:hAnsi="Decima Nova Pro" w:cs="Decima Nova Pro"/>
                <w:sz w:val="22"/>
                <w:szCs w:val="22"/>
              </w:rPr>
            </w:pPr>
            <w:r>
              <w:rPr>
                <w:rFonts w:ascii="Decima Nova Pro" w:eastAsia="Decima Nova Pro" w:hAnsi="Decima Nova Pro" w:cs="Decima Nova Pro"/>
                <w:sz w:val="22"/>
                <w:szCs w:val="22"/>
              </w:rPr>
              <w:t>36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ALFA2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un % de alfabetización en mujeres inferior a 50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025"/>
      </w:tblGrid>
      <w:tr w:rsidR="00C91666" w:rsidRPr="00C91666" w:rsidTr="00C9166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</w:rPr>
              <w:t>ALFA2</w:t>
            </w:r>
          </w:p>
        </w:tc>
      </w:tr>
      <w:tr w:rsidR="00C91666" w:rsidRPr="00C91666" w:rsidTr="00C9166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Mujeres %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Afganistán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Argelia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Bangladesh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Benín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Bhután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Burkina Faso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Burundi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Côte d'Ivoire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Djibouti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Egipto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Etiopía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Guatemala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 Bissau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Haití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Madagascar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Malawi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Marruecos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Mauritania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Mozambique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Nepal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Níger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Nigeria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Pakistán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São Tomé e Príncipe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Sierra Leona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Somalia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Sudán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Yémen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</w:tbl>
    <w:p w:rsidR="00C91666" w:rsidRDefault="00C91666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ALFA3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un % total de alfabetización entre el 80 y 90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3"/>
        <w:gridCol w:w="737"/>
      </w:tblGrid>
      <w:tr w:rsidR="00C91666" w:rsidRPr="00C91666" w:rsidTr="00C9166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</w:rPr>
              <w:t>ALFA3</w:t>
            </w:r>
          </w:p>
        </w:tc>
      </w:tr>
      <w:tr w:rsidR="00C91666" w:rsidRPr="00C91666" w:rsidTr="00C9166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 %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Bahrain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Bolivia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Brasil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Brunei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Indonesia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Jamaica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Jordania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Malasia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Mauricio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Mongolia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Myanmar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Palestina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Rep. Dominicana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Seychelles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Sudáfrica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Turquía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Zimbabwe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>CORPORACIONES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COR1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Cuáles son las  corporaciones que tiene Japón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4"/>
        <w:gridCol w:w="1779"/>
      </w:tblGrid>
      <w:tr w:rsidR="00C91666" w:rsidRPr="00C91666" w:rsidTr="00C9166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</w:rPr>
              <w:t>COR1</w:t>
            </w:r>
          </w:p>
        </w:tc>
      </w:tr>
      <w:tr w:rsidR="00C91666" w:rsidRPr="00C91666" w:rsidTr="00C9166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Nombre de la Corporación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corporaciones.País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MITSUI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MITSUBISHI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ITOCHU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MARUBENI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SUMITOMO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TOYOTA MOTOR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NISSHO IWAI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NIPPON TELEGRAPH &amp; TELEPHONE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HITACHI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NIPPON LIFE INSURANCE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MATSUSHITA ELECTRIC INDUSTRIAL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NISSAN MOTOR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  <w:lang w:val="en-US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DAI-ICHI MUTUAL LIFE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TOSHIBA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HONDA MOTOR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 OF TOKYO-MITSUBISHI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TOKYO ELECTRIC POWER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SUMITOMO LIFE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FUJITSU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NICHIMEN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MEIJI LIFE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MITSUBISHI ELECTRIC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MITSUBISHI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KANEMATSU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INDUSTRIAL BANK OF JAPAN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DAIEI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</w:tr>
    </w:tbl>
    <w:p w:rsidR="00C91666" w:rsidRDefault="00C91666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COR2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Qué países tienen más de 400000 empleados en sus grandes empresas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9"/>
        <w:gridCol w:w="1062"/>
      </w:tblGrid>
      <w:tr w:rsidR="00C91666" w:rsidRPr="00C91666" w:rsidTr="00C9166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</w:rPr>
              <w:t>COR2</w:t>
            </w:r>
          </w:p>
        </w:tc>
      </w:tr>
      <w:tr w:rsidR="00C91666" w:rsidRPr="00C91666" w:rsidTr="00C9166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Nombre de la Corporación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Empleados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GENERAL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647.000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WAL-MART STORES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675.000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U.S. POSTAL SERVICE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887.546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PEPSICO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486.000</w:t>
            </w:r>
          </w:p>
        </w:tc>
      </w:tr>
    </w:tbl>
    <w:p w:rsidR="00C91666" w:rsidRDefault="00C91666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COR3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Cuáles son las corporaciones que  tienen Francia y Alemania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6"/>
        <w:gridCol w:w="900"/>
      </w:tblGrid>
      <w:tr w:rsidR="00C91666" w:rsidRPr="00C91666" w:rsidTr="00C9166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</w:rPr>
              <w:t>COR3</w:t>
            </w:r>
          </w:p>
        </w:tc>
      </w:tr>
      <w:tr w:rsidR="00C91666" w:rsidRPr="00C91666" w:rsidTr="00C9166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Nombre de la Corporación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91666" w:rsidRPr="00C91666" w:rsidRDefault="00C91666" w:rsidP="00C916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6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País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DAIMLER-BENZ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VOLKSWAGEN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SIEMENS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ALLIANZ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ELF AQUITAINE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VEBA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ÉLECTRICITÉ DE FRANCE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DEUTSCHE TELEKOM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UNION DES ASSURANCES DE PARIS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DEUTSCHE BANK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RWE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RENAULT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BMW (BAYERISCHE MOTOREN WERKE)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CRÉDIT AGRICOLE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PEUGEOT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HOECHST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AXA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CIE GÉNÉRALE DES EAUX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ALCATEL ALSTHOM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CARREFOUR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FRANCE TÉLÉCOM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Francia</w:t>
            </w:r>
          </w:p>
        </w:tc>
      </w:tr>
      <w:tr w:rsidR="00C91666" w:rsidRPr="00C91666" w:rsidTr="00C9166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91666" w:rsidRPr="00C91666" w:rsidRDefault="00C91666" w:rsidP="00C91666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C916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</w:tr>
    </w:tbl>
    <w:p w:rsidR="00C91666" w:rsidRDefault="00C91666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COR4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Qué empresa vende más con menos empleados.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6"/>
        <w:gridCol w:w="1957"/>
        <w:gridCol w:w="1062"/>
      </w:tblGrid>
      <w:tr w:rsidR="00E212AD" w:rsidRPr="00E212AD" w:rsidTr="00E212AD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</w:rPr>
              <w:t>COR4</w:t>
            </w:r>
          </w:p>
        </w:tc>
      </w:tr>
      <w:tr w:rsidR="00E212AD" w:rsidRPr="00E212AD" w:rsidTr="00E212A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Nombre de la Corporación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Ventas en millones $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Empleados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U.S. POSTAL SERVICE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56.402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887.546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WAL-MART STORES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106.147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675.000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GENERAL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168.369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647.000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PEPSICO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31.645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486.000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SIEMENS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63.704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379.000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FORD MOTOR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146.991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371.702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SEARS ROEBUCK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335.000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HITACHI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75.669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330.152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UNILEVER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52.067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306.000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DAIMLER-BENZ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290.029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KMART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31.437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MATSUSHITA ELECTRIC INDUSTRIAL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68.147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270.651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INTL. BUSINESS MACHINES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75.947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268.648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PHILIPS ELECTRONICS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262.500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VOLKSWAGEN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66.527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260.811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GENERAL ELECTRIC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79.179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50.509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237.865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NIPPON TELEGRAPH &amp; TELEPHONE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78.320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230.300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NESTLÉ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48.932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221.144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CIE GÉNÉRALE DES EAUX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32.428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217.300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 ASEA BROWN BOVERI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34.574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214.894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DEUTSCHE TELEKOM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41.910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ALCATEL ALSTHOM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31.683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190.600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DAEWOO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65.160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186.314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TOSHIBA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48.415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METRO HOLDING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36.567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176.518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FUJITSU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39.982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FRANCE TÉLÉCOM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29.564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165.200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50.277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PHILIP MORRIS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54.553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43.932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151.966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TOYOTA MOTOR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108.702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150.736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HOECHST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33.838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147.862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142.200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RENAULT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35.979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140.905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PEUGEOT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33.914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139.100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NISSAN MOTOR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59.118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135.331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RWE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39.289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132.658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49.055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132.489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AT&amp;T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74.525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130.400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61.397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VEBA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122.110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PEMEX (PETRÓLEOS MEXICANOS)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28.429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120.945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ÉLECTRICITÉ DE FRANCE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43.658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116.919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NOVARTIS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29.310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116.178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BMW (BAYERISCHE MOTOREN WERKE)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34.727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116.112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MITSUBISHI ELECTRIC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33.072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113.353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HEWLETT-PACKARD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38.420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CARREFOUR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109.300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32.409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103.406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PROCTER &amp; GAMBLE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35.284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HSBC HOLDINGS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28.859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102.470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HONDA MOTOR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46.994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101.100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ROYAL DUTCH/SHELL GROUP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128.174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E.I. DU PONT DE NEMOURS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39.689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CITICORP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32.605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89.400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88.014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NIPPON LIFE INSURANCE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86.695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ELF AQUITAINE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46.818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85.400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CRÉDIT AGRICOLE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85.240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38.843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83.424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  <w:lang w:val="en-US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PRUDENTIAL INS. CO. OF AMERICA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40.175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EXXON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119.434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DEUTSCHE BANK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39.413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74.356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 FARM INSURANCE COS.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42.781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71.612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SUMITOMO LIFE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44.063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67.027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  <w:lang w:val="en-US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DAI-ICHI MUTUAL LIFE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66.953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ALLIANZ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65.836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MARUBENI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124.026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ING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35.912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58.106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34.513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57.555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PDVSA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33.855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53.206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BRITISH PETROLEUM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69.851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53.150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UNION DES ASSURANCES DE PARIS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50.810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MEIJI LIFE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33.175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44.365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TOKYO ELECTRIC POWER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44.735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43.166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MOBIL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72.267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AMOCO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41.723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MITSUI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144.942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41.694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ZURICH INSURANCE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30.760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40.981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CHEVRON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38.691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40.820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ASSICURAZIONI GENERALI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29.618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40.003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AXA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32.681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36.695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AMERICAN INTERNATIONAL 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36.600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35.083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MITSUBISHI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140.203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SUNKYONG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44.031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33.299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SSANGYONG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30.530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TEXACO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44.561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28.957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MITSUBISHI MOTORS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32.601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27.827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SUMITOMO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119.281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26.200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 OF TOKYO-MITSUBISHI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46.451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19.304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NICHIMEN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34.545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18.715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NISSHO IWAI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78.921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17.497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DAIEI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28.281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16.686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KANEMATSU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30.868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SAMSUNG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11.904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46.506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11.500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ITOCHU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135.542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6.999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INDUSTRIAL BANK OF JAPAN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5.175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>DENSIDAD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DEN1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más de 200 habitantes por Km2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7"/>
        <w:gridCol w:w="2681"/>
      </w:tblGrid>
      <w:tr w:rsidR="00E212AD" w:rsidRPr="00E212AD" w:rsidTr="00E212A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</w:rPr>
              <w:t>DEN1</w:t>
            </w:r>
          </w:p>
        </w:tc>
      </w:tr>
      <w:tr w:rsidR="00E212AD" w:rsidRPr="00E212AD" w:rsidTr="00E212A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Habitantes por Km cuadrado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Alemania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Antillas Holandesas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Aruba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Bahrain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Bangladesh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Barbados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Bélgica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Bermudas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Burundi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Ceuta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3737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Comoras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Corea del Sur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 Salvador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Filipinas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Gibraltar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4667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Granada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Guadalupe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Haití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Holanda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Israel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Jamaica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Japón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Líbano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Maldivas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Marshall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Martinica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Mauricio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Mayotte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Melilla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4833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Mónaco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20805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Naurú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Palestina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Puerto Rico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Reunión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Rwanda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Samoa Oriental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 Marino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 Vicente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Santa Lucía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Singapur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4741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Sri Lanka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Taiwán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Trinidad y Tabago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Tuvalu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Vaticano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Vietnam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Vírgenes, Is. (Am.)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</w:tr>
    </w:tbl>
    <w:p w:rsidR="00E212AD" w:rsidRDefault="00E212AD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DEN2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menos de 10 habitantes por Km2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  <w:gridCol w:w="2681"/>
      </w:tblGrid>
      <w:tr w:rsidR="00E212AD" w:rsidRPr="00E212AD" w:rsidTr="00E212A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</w:rPr>
              <w:t>DEN2</w:t>
            </w:r>
          </w:p>
        </w:tc>
      </w:tr>
      <w:tr w:rsidR="00E212AD" w:rsidRPr="00E212AD" w:rsidTr="00E212A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212AD" w:rsidRPr="00E212AD" w:rsidRDefault="00E212AD" w:rsidP="00E212A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2A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Habitantes por Km cuadrado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Arabia Saudita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Belice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Bolivia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Botswana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Canadá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Congo, R.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Gabón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Groenlandia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Guayana Francesa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Guyana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Islandia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Kazajstán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Malvinas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0,175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Mauritania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Mongolia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Namibia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Níger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Papúa-Nueva Guinea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Rep. Centroafricana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Sahara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Suriname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212AD" w:rsidRPr="00E212AD" w:rsidTr="00E212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Turkmenistán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212AD" w:rsidRPr="00E212AD" w:rsidRDefault="00E212AD" w:rsidP="00E212AD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E212A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>DEUDA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DEU1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un % de deuda en exportaciones inferior a 10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2207"/>
      </w:tblGrid>
      <w:tr w:rsidR="00214AEE" w:rsidRPr="00214AEE" w:rsidTr="00214A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</w:rPr>
              <w:t>DEU1</w:t>
            </w:r>
          </w:p>
        </w:tc>
      </w:tr>
      <w:tr w:rsidR="00214AEE" w:rsidRPr="00214AEE" w:rsidTr="00214A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Deuda exportaciones %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Azerbaiján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Belarús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Benín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Botswana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Camboya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 R.D.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Croacia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 Salvador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Eritrea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Eslovenia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Kazajstán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Kirguizstán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Lesotho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Letonia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Líbano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Lituania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Madagascar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Malasia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Mauricio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Moldova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Mongolia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Nepal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Paraguay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Polonia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Rep. Centroafricana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Rep. Checa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Sri Lanka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Sudán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Tayikistán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Ucrania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Uzbekistán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Vietnam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Yémen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Yugoslavia Rep. Fed.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2,5</w:t>
            </w:r>
          </w:p>
        </w:tc>
      </w:tr>
    </w:tbl>
    <w:p w:rsidR="00214AEE" w:rsidRDefault="00214AEE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DEU2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un % de deuda en exportaciones  superior a 40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9"/>
        <w:gridCol w:w="2207"/>
      </w:tblGrid>
      <w:tr w:rsidR="00214AEE" w:rsidRPr="00214AEE" w:rsidTr="00214A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</w:rPr>
              <w:t>DEU2</w:t>
            </w:r>
          </w:p>
        </w:tc>
      </w:tr>
      <w:tr w:rsidR="00214AEE" w:rsidRPr="00214AEE" w:rsidTr="00214A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Deuda exportaciones %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Brasil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Burundi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54,6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Etiopía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 Bissau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Hungría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41,0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Sierra Leona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52,6</w:t>
            </w:r>
          </w:p>
        </w:tc>
      </w:tr>
    </w:tbl>
    <w:p w:rsidR="00214AEE" w:rsidRDefault="00214AEE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DEU3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que superen los 50000 millones de $ de deuda externa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2395"/>
      </w:tblGrid>
      <w:tr w:rsidR="00214AEE" w:rsidRPr="00214AEE" w:rsidTr="00214A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</w:rPr>
              <w:t>DEU3</w:t>
            </w:r>
          </w:p>
        </w:tc>
      </w:tr>
      <w:tr w:rsidR="00214AEE" w:rsidRPr="00214AEE" w:rsidTr="00214A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Deuda externa millones $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93.841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Brasil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179.047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128.817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89.827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Indonesia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129.033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157.125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124.785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Tailandia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90.824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Turquía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79.789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>SALUD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SAL1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un % de población con acceso a agua potable inferior a 50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3"/>
        <w:gridCol w:w="2148"/>
      </w:tblGrid>
      <w:tr w:rsidR="00214AEE" w:rsidRPr="00214AEE" w:rsidTr="00214A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</w:rPr>
              <w:t>SAL1</w:t>
            </w:r>
          </w:p>
        </w:tc>
      </w:tr>
      <w:tr w:rsidR="00214AEE" w:rsidRPr="00214AEE" w:rsidTr="00214A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Acceso agua potable %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Afganistán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Burkina Faso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Camboya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 R.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 R.D.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Côte d'Ivoire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Eritrea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Etiopía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Haití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Madagascar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Malawi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Mongolia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Níger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Papúa Nueva Guinea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Rep. Centroafricana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Sierra Leona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Somalia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Tanzania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Turquía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Uganda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Vietnam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:rsidR="00214AEE" w:rsidRDefault="00214AEE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SAL2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un % de población con acceso a servicios de salud inferior a 50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2"/>
        <w:gridCol w:w="2278"/>
      </w:tblGrid>
      <w:tr w:rsidR="00214AEE" w:rsidRPr="00214AEE" w:rsidTr="00214A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</w:rPr>
              <w:t>SAL2</w:t>
            </w:r>
          </w:p>
        </w:tc>
      </w:tr>
      <w:tr w:rsidR="00214AEE" w:rsidRPr="00214AEE" w:rsidTr="00214A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Acceso servicios salud %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Afganistán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Aotearoa / Nueva Zelandia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Bangladesh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Benín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Brasil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Verde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 R.D.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Côte d'Ivoire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Ecuador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 Salvador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Eritrea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Etiopía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 Bissau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Guyana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Kazajstán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Madagascar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Malawi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Moldova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Mozambique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Sierra Leona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Somalia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Sri Lanka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Tanzania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Turquía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Uganda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Yémen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  <w:r>
        <w:rPr>
          <w:rFonts w:ascii="Decima Nova Pro" w:eastAsia="Decima Nova Pro" w:hAnsi="Decima Nova Pro" w:cs="Decima Nova Pro"/>
          <w:sz w:val="22"/>
          <w:szCs w:val="22"/>
          <w:u w:val="single"/>
        </w:rPr>
        <w:t>TELEFONOS</w:t>
      </w:r>
    </w:p>
    <w:p w:rsidR="00B75D44" w:rsidRDefault="00F02ADA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</w:rPr>
      </w:pPr>
      <w:r>
        <w:rPr>
          <w:rFonts w:ascii="Decima Nova Pro" w:eastAsia="Decima Nova Pro" w:hAnsi="Decima Nova Pro" w:cs="Decima Nova Pro"/>
          <w:b/>
          <w:sz w:val="22"/>
          <w:szCs w:val="22"/>
        </w:rPr>
        <w:t>TEL1</w:t>
      </w:r>
      <w:r>
        <w:rPr>
          <w:rFonts w:ascii="Decima Nova Pro" w:eastAsia="Decima Nova Pro" w:hAnsi="Decima Nova Pro" w:cs="Decima Nova Pro"/>
          <w:sz w:val="22"/>
          <w:szCs w:val="22"/>
        </w:rPr>
        <w:t xml:space="preserve"> Países con menos de 50 líneas de teléfono por cada 1000 habitantes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  <w:gridCol w:w="3190"/>
      </w:tblGrid>
      <w:tr w:rsidR="00214AEE" w:rsidRPr="00214AEE" w:rsidTr="00214A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</w:rPr>
              <w:t>TEL1</w:t>
            </w:r>
          </w:p>
        </w:tc>
      </w:tr>
      <w:tr w:rsidR="00214AEE" w:rsidRPr="00214AEE" w:rsidTr="00214A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Pais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4AEE" w:rsidRPr="00214AEE" w:rsidRDefault="00214AEE" w:rsidP="00214AE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4A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Lineas teléfono por cada 1000 hab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Argelia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Bangladesh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Benín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Bhután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Bolivia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Botswana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Burkina Faso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Burundi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Camboya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Camerún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Comoras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Congo, R.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Congo, R.D.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Corea del Norte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Côte d'Ivoire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Djibouti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Egipto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Eritrea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Etiopía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Filipinas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Gabón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Guatemala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 Bissau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Guinea Ecuatorial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Haití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Honduras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Indonesia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Lesotho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Madagascar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Malawi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Marruecos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Mauritania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Mongolia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Mozambique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Myanmar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Nepal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Nicaragua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Níger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Nigeria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3,6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Pakistán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Papúa-Nueva Guinea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Paraguay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Rep. Centroafricana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Salomón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São Tomé e Príncipe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9,8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Sierra Leona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Sri Lanka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11,1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Sudán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2,7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Swazilandia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Tanzania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Tayikistán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Uganda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2,3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Vanuatu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24,9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Vietnam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10,5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Yémen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12,4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8,2</w:t>
            </w:r>
          </w:p>
        </w:tc>
      </w:tr>
      <w:tr w:rsidR="00214AEE" w:rsidRPr="00214AEE" w:rsidTr="00214A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Zimbabwe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14AEE" w:rsidRPr="00214AEE" w:rsidRDefault="00214AEE" w:rsidP="00214AEE">
            <w:pPr>
              <w:widowControl/>
              <w:jc w:val="right"/>
              <w:rPr>
                <w:rFonts w:ascii="Times New Roman" w:eastAsia="Times New Roman" w:hAnsi="Times New Roman" w:cs="Times New Roman"/>
              </w:rPr>
            </w:pPr>
            <w:r w:rsidRPr="00214A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</w:tbl>
    <w:p w:rsidR="00B75D44" w:rsidRDefault="00B75D44">
      <w:pPr>
        <w:pStyle w:val="normal0"/>
        <w:widowControl/>
        <w:jc w:val="both"/>
        <w:rPr>
          <w:rFonts w:ascii="Decima Nova Pro" w:eastAsia="Decima Nova Pro" w:hAnsi="Decima Nova Pro" w:cs="Decima Nova Pro"/>
          <w:sz w:val="22"/>
          <w:szCs w:val="22"/>
          <w:u w:val="single"/>
        </w:rPr>
      </w:pPr>
    </w:p>
    <w:p w:rsidR="00B75D44" w:rsidRDefault="00B75D44">
      <w:pPr>
        <w:pStyle w:val="normal0"/>
      </w:pPr>
    </w:p>
    <w:sectPr w:rsidR="00B75D44" w:rsidSect="00B75D4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512" w:rsidRDefault="00F61512" w:rsidP="00B75D44">
      <w:r>
        <w:separator/>
      </w:r>
    </w:p>
  </w:endnote>
  <w:endnote w:type="continuationSeparator" w:id="1">
    <w:p w:rsidR="00F61512" w:rsidRDefault="00F61512" w:rsidP="00B75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512" w:rsidRDefault="00F61512" w:rsidP="00B75D44">
      <w:r>
        <w:separator/>
      </w:r>
    </w:p>
  </w:footnote>
  <w:footnote w:type="continuationSeparator" w:id="1">
    <w:p w:rsidR="00F61512" w:rsidRDefault="00F61512" w:rsidP="00B75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2AD" w:rsidRDefault="00E212AD">
    <w:pPr>
      <w:pStyle w:val="normal0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180975</wp:posOffset>
          </wp:positionH>
          <wp:positionV relativeFrom="page">
            <wp:posOffset>-781049</wp:posOffset>
          </wp:positionV>
          <wp:extent cx="7559675" cy="192087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D44"/>
    <w:rsid w:val="000D15ED"/>
    <w:rsid w:val="001F133A"/>
    <w:rsid w:val="00214AEE"/>
    <w:rsid w:val="00B75D44"/>
    <w:rsid w:val="00C91666"/>
    <w:rsid w:val="00E212AD"/>
    <w:rsid w:val="00F02ADA"/>
    <w:rsid w:val="00F47BCA"/>
    <w:rsid w:val="00F6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ED"/>
  </w:style>
  <w:style w:type="paragraph" w:styleId="Ttulo1">
    <w:name w:val="heading 1"/>
    <w:basedOn w:val="normal0"/>
    <w:next w:val="normal0"/>
    <w:rsid w:val="00B75D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75D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75D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75D4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B75D4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75D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75D44"/>
  </w:style>
  <w:style w:type="table" w:customStyle="1" w:styleId="TableNormal">
    <w:name w:val="Table Normal"/>
    <w:rsid w:val="00B75D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75D4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75D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75D4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5D4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1827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guerrero</cp:lastModifiedBy>
  <cp:revision>5</cp:revision>
  <dcterms:created xsi:type="dcterms:W3CDTF">2020-09-28T08:30:00Z</dcterms:created>
  <dcterms:modified xsi:type="dcterms:W3CDTF">2020-09-28T15:17:00Z</dcterms:modified>
</cp:coreProperties>
</file>