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AD04" w14:textId="77777777" w:rsidR="00E243B7" w:rsidRDefault="00E243B7"/>
    <w:tbl>
      <w:tblPr>
        <w:tblStyle w:val="TableGrid"/>
        <w:tblW w:w="0" w:type="auto"/>
        <w:tblLook w:val="04A0" w:firstRow="1" w:lastRow="0" w:firstColumn="1" w:lastColumn="0" w:noHBand="0" w:noVBand="1"/>
      </w:tblPr>
      <w:tblGrid>
        <w:gridCol w:w="2230"/>
        <w:gridCol w:w="2608"/>
        <w:gridCol w:w="2608"/>
        <w:gridCol w:w="2608"/>
        <w:gridCol w:w="2608"/>
        <w:gridCol w:w="2608"/>
      </w:tblGrid>
      <w:tr w:rsidR="00DC63DF" w14:paraId="5A8735B6" w14:textId="77777777" w:rsidTr="00DC63DF">
        <w:tc>
          <w:tcPr>
            <w:tcW w:w="2230" w:type="dxa"/>
            <w:vAlign w:val="center"/>
          </w:tcPr>
          <w:p w14:paraId="47E56219" w14:textId="77777777" w:rsidR="00DC63DF" w:rsidRDefault="00DC63DF" w:rsidP="00DC63DF">
            <w:pPr>
              <w:jc w:val="center"/>
            </w:pPr>
            <w:r>
              <w:t>Group Number:</w:t>
            </w:r>
          </w:p>
        </w:tc>
        <w:tc>
          <w:tcPr>
            <w:tcW w:w="5216" w:type="dxa"/>
            <w:gridSpan w:val="2"/>
            <w:vAlign w:val="center"/>
          </w:tcPr>
          <w:p w14:paraId="45F1256F" w14:textId="77777777" w:rsidR="00DC63DF" w:rsidRDefault="00FA3867" w:rsidP="00DC63DF">
            <w:pPr>
              <w:jc w:val="center"/>
            </w:pPr>
            <w:r>
              <w:t>22</w:t>
            </w:r>
          </w:p>
        </w:tc>
        <w:tc>
          <w:tcPr>
            <w:tcW w:w="2608" w:type="dxa"/>
            <w:vAlign w:val="center"/>
          </w:tcPr>
          <w:p w14:paraId="4F35F0AF" w14:textId="77777777" w:rsidR="00DC63DF" w:rsidRDefault="00DC63DF" w:rsidP="00DC63DF">
            <w:pPr>
              <w:jc w:val="center"/>
            </w:pPr>
            <w:r>
              <w:t>Submission Date:</w:t>
            </w:r>
          </w:p>
        </w:tc>
        <w:tc>
          <w:tcPr>
            <w:tcW w:w="5216" w:type="dxa"/>
            <w:gridSpan w:val="2"/>
            <w:vAlign w:val="center"/>
          </w:tcPr>
          <w:p w14:paraId="635F4FD9" w14:textId="51FC9774" w:rsidR="00DC63DF" w:rsidRDefault="00FA3867" w:rsidP="00DC63DF">
            <w:pPr>
              <w:jc w:val="center"/>
            </w:pPr>
            <w:r>
              <w:t>11/4/2018</w:t>
            </w:r>
          </w:p>
        </w:tc>
      </w:tr>
      <w:tr w:rsidR="00DC63DF" w14:paraId="5FECA807" w14:textId="77777777" w:rsidTr="00DC63DF">
        <w:trPr>
          <w:trHeight w:val="227"/>
        </w:trPr>
        <w:tc>
          <w:tcPr>
            <w:tcW w:w="2230" w:type="dxa"/>
            <w:vAlign w:val="center"/>
          </w:tcPr>
          <w:p w14:paraId="102466F4" w14:textId="77777777" w:rsidR="00DC63DF" w:rsidRDefault="00DC63DF" w:rsidP="00DC63DF">
            <w:pPr>
              <w:jc w:val="center"/>
            </w:pPr>
            <w:r>
              <w:t>Group Members:</w:t>
            </w:r>
          </w:p>
        </w:tc>
        <w:tc>
          <w:tcPr>
            <w:tcW w:w="2608" w:type="dxa"/>
            <w:vAlign w:val="center"/>
          </w:tcPr>
          <w:p w14:paraId="5F8E5E54" w14:textId="2BDC42D0" w:rsidR="00DC63DF" w:rsidRDefault="00FA3867" w:rsidP="00DC63DF">
            <w:pPr>
              <w:jc w:val="center"/>
            </w:pPr>
            <w:r>
              <w:t>Osama Othman</w:t>
            </w:r>
          </w:p>
        </w:tc>
        <w:tc>
          <w:tcPr>
            <w:tcW w:w="2608" w:type="dxa"/>
            <w:vAlign w:val="center"/>
          </w:tcPr>
          <w:p w14:paraId="73C5A57D" w14:textId="38E1D78F" w:rsidR="00DC63DF" w:rsidRDefault="00FA3867" w:rsidP="00DC63DF">
            <w:pPr>
              <w:jc w:val="center"/>
            </w:pPr>
            <w:r>
              <w:t>Subhi Alsous</w:t>
            </w:r>
          </w:p>
        </w:tc>
        <w:tc>
          <w:tcPr>
            <w:tcW w:w="2608" w:type="dxa"/>
            <w:vAlign w:val="center"/>
          </w:tcPr>
          <w:p w14:paraId="006A989C" w14:textId="5FA74CFF" w:rsidR="00DC63DF" w:rsidRDefault="00FA3867" w:rsidP="00DC63DF">
            <w:pPr>
              <w:jc w:val="center"/>
            </w:pPr>
            <w:r>
              <w:t xml:space="preserve">Aarambh Sinha </w:t>
            </w:r>
          </w:p>
        </w:tc>
        <w:tc>
          <w:tcPr>
            <w:tcW w:w="2608" w:type="dxa"/>
            <w:vAlign w:val="center"/>
          </w:tcPr>
          <w:p w14:paraId="146D573D" w14:textId="0BF6E9C3" w:rsidR="00DC63DF" w:rsidRDefault="00FA3867" w:rsidP="00DC63DF">
            <w:pPr>
              <w:jc w:val="center"/>
            </w:pPr>
            <w:r>
              <w:t>Marlon</w:t>
            </w:r>
          </w:p>
        </w:tc>
        <w:tc>
          <w:tcPr>
            <w:tcW w:w="2608" w:type="dxa"/>
            <w:vAlign w:val="center"/>
          </w:tcPr>
          <w:p w14:paraId="41B88C56" w14:textId="3E1A4C88" w:rsidR="00DC63DF" w:rsidRDefault="00FA3867" w:rsidP="00DC63DF">
            <w:pPr>
              <w:jc w:val="center"/>
            </w:pPr>
            <w:r>
              <w:t>Abdullah</w:t>
            </w:r>
          </w:p>
        </w:tc>
      </w:tr>
    </w:tbl>
    <w:p w14:paraId="14F7028A" w14:textId="77777777" w:rsidR="00DC63DF" w:rsidRDefault="00DC63DF"/>
    <w:tbl>
      <w:tblPr>
        <w:tblStyle w:val="TableGrid"/>
        <w:tblW w:w="15276" w:type="dxa"/>
        <w:tblLook w:val="04A0" w:firstRow="1" w:lastRow="0" w:firstColumn="1" w:lastColumn="0" w:noHBand="0" w:noVBand="1"/>
      </w:tblPr>
      <w:tblGrid>
        <w:gridCol w:w="2470"/>
        <w:gridCol w:w="936"/>
        <w:gridCol w:w="1296"/>
        <w:gridCol w:w="936"/>
        <w:gridCol w:w="1296"/>
        <w:gridCol w:w="936"/>
        <w:gridCol w:w="1296"/>
        <w:gridCol w:w="1092"/>
        <w:gridCol w:w="2747"/>
        <w:gridCol w:w="2271"/>
      </w:tblGrid>
      <w:tr w:rsidR="00280210" w14:paraId="4E28D7AC" w14:textId="77777777" w:rsidTr="00280210">
        <w:tc>
          <w:tcPr>
            <w:tcW w:w="2504" w:type="dxa"/>
            <w:vMerge w:val="restart"/>
            <w:vAlign w:val="center"/>
          </w:tcPr>
          <w:p w14:paraId="6329347C" w14:textId="77777777" w:rsidR="00DC63DF" w:rsidRDefault="00DC63DF" w:rsidP="00DC63DF">
            <w:pPr>
              <w:jc w:val="center"/>
            </w:pPr>
            <w:r>
              <w:t>Project Risk</w:t>
            </w:r>
          </w:p>
        </w:tc>
        <w:tc>
          <w:tcPr>
            <w:tcW w:w="3168" w:type="dxa"/>
            <w:gridSpan w:val="3"/>
            <w:vAlign w:val="center"/>
          </w:tcPr>
          <w:p w14:paraId="3ECF5668" w14:textId="77777777" w:rsidR="00DC63DF" w:rsidRDefault="00DC63DF" w:rsidP="00DC63DF">
            <w:pPr>
              <w:jc w:val="center"/>
            </w:pPr>
            <w:r>
              <w:t>Severity</w:t>
            </w:r>
          </w:p>
        </w:tc>
        <w:tc>
          <w:tcPr>
            <w:tcW w:w="3528" w:type="dxa"/>
            <w:gridSpan w:val="3"/>
            <w:vAlign w:val="center"/>
          </w:tcPr>
          <w:p w14:paraId="3332BA0F" w14:textId="77777777" w:rsidR="00DC63DF" w:rsidRDefault="00DC63DF" w:rsidP="00DC63DF">
            <w:pPr>
              <w:jc w:val="center"/>
            </w:pPr>
            <w:r>
              <w:t>Potential</w:t>
            </w:r>
          </w:p>
        </w:tc>
        <w:tc>
          <w:tcPr>
            <w:tcW w:w="988" w:type="dxa"/>
            <w:vAlign w:val="center"/>
          </w:tcPr>
          <w:p w14:paraId="3C18A8F7" w14:textId="77777777" w:rsidR="00DC63DF" w:rsidRDefault="00DC63DF" w:rsidP="00DC63DF">
            <w:pPr>
              <w:jc w:val="center"/>
            </w:pPr>
            <w:r>
              <w:t xml:space="preserve">Score </w:t>
            </w:r>
          </w:p>
          <w:p w14:paraId="1916EB91" w14:textId="77777777" w:rsidR="00DC63DF" w:rsidRDefault="00DC63DF" w:rsidP="00DC63DF">
            <w:pPr>
              <w:jc w:val="center"/>
            </w:pPr>
            <w:r>
              <w:t>(Severity x Potential)</w:t>
            </w:r>
          </w:p>
        </w:tc>
        <w:tc>
          <w:tcPr>
            <w:tcW w:w="2790" w:type="dxa"/>
            <w:vAlign w:val="center"/>
          </w:tcPr>
          <w:p w14:paraId="1F57D95E" w14:textId="77777777" w:rsidR="00DC63DF" w:rsidRDefault="00DC63DF" w:rsidP="00DC63DF">
            <w:pPr>
              <w:jc w:val="center"/>
            </w:pPr>
            <w:r>
              <w:t>Mitigation Measures</w:t>
            </w:r>
          </w:p>
        </w:tc>
        <w:tc>
          <w:tcPr>
            <w:tcW w:w="2298" w:type="dxa"/>
            <w:vAlign w:val="center"/>
          </w:tcPr>
          <w:p w14:paraId="083AADC3" w14:textId="77777777" w:rsidR="00DC63DF" w:rsidRDefault="00DC63DF" w:rsidP="00DC63DF">
            <w:pPr>
              <w:jc w:val="center"/>
            </w:pPr>
            <w:r>
              <w:t>Owner</w:t>
            </w:r>
          </w:p>
        </w:tc>
      </w:tr>
      <w:tr w:rsidR="00280210" w14:paraId="1E0D5DCA" w14:textId="77777777" w:rsidTr="00280210">
        <w:tc>
          <w:tcPr>
            <w:tcW w:w="2504" w:type="dxa"/>
            <w:vMerge/>
            <w:vAlign w:val="center"/>
          </w:tcPr>
          <w:p w14:paraId="0FE6C66B" w14:textId="77777777" w:rsidR="00DC63DF" w:rsidRDefault="00DC63DF" w:rsidP="00DC63DF">
            <w:pPr>
              <w:jc w:val="center"/>
            </w:pPr>
          </w:p>
        </w:tc>
        <w:tc>
          <w:tcPr>
            <w:tcW w:w="936" w:type="dxa"/>
            <w:vAlign w:val="center"/>
          </w:tcPr>
          <w:p w14:paraId="23569DB0" w14:textId="77777777" w:rsidR="00DC63DF" w:rsidRDefault="00DC63DF" w:rsidP="00DC63DF">
            <w:pPr>
              <w:jc w:val="center"/>
            </w:pPr>
            <w:r>
              <w:t>L</w:t>
            </w:r>
          </w:p>
        </w:tc>
        <w:tc>
          <w:tcPr>
            <w:tcW w:w="1296" w:type="dxa"/>
            <w:vAlign w:val="center"/>
          </w:tcPr>
          <w:p w14:paraId="4CEC1FDC" w14:textId="77777777" w:rsidR="00DC63DF" w:rsidRDefault="00DC63DF" w:rsidP="00DC63DF">
            <w:pPr>
              <w:jc w:val="center"/>
            </w:pPr>
            <w:r>
              <w:t>M</w:t>
            </w:r>
          </w:p>
        </w:tc>
        <w:tc>
          <w:tcPr>
            <w:tcW w:w="936" w:type="dxa"/>
            <w:vAlign w:val="center"/>
          </w:tcPr>
          <w:p w14:paraId="198F1A3C" w14:textId="77777777" w:rsidR="00DC63DF" w:rsidRDefault="00DC63DF" w:rsidP="00DC63DF">
            <w:pPr>
              <w:jc w:val="center"/>
            </w:pPr>
            <w:r>
              <w:t>H</w:t>
            </w:r>
          </w:p>
        </w:tc>
        <w:tc>
          <w:tcPr>
            <w:tcW w:w="1296" w:type="dxa"/>
            <w:vAlign w:val="center"/>
          </w:tcPr>
          <w:p w14:paraId="21EE2513" w14:textId="77777777" w:rsidR="00DC63DF" w:rsidRDefault="00DC63DF" w:rsidP="00DC63DF">
            <w:pPr>
              <w:jc w:val="center"/>
            </w:pPr>
            <w:r>
              <w:t>L</w:t>
            </w:r>
          </w:p>
        </w:tc>
        <w:tc>
          <w:tcPr>
            <w:tcW w:w="936" w:type="dxa"/>
            <w:vAlign w:val="center"/>
          </w:tcPr>
          <w:p w14:paraId="481102FF" w14:textId="77777777" w:rsidR="00DC63DF" w:rsidRDefault="00DC63DF" w:rsidP="00DC63DF">
            <w:pPr>
              <w:jc w:val="center"/>
            </w:pPr>
            <w:r>
              <w:t>M</w:t>
            </w:r>
          </w:p>
        </w:tc>
        <w:tc>
          <w:tcPr>
            <w:tcW w:w="1296" w:type="dxa"/>
            <w:vAlign w:val="center"/>
          </w:tcPr>
          <w:p w14:paraId="4FACDA36" w14:textId="77777777" w:rsidR="00DC63DF" w:rsidRDefault="00DC63DF" w:rsidP="00DC63DF">
            <w:pPr>
              <w:jc w:val="center"/>
            </w:pPr>
            <w:r>
              <w:t>H</w:t>
            </w:r>
          </w:p>
        </w:tc>
        <w:tc>
          <w:tcPr>
            <w:tcW w:w="988" w:type="dxa"/>
            <w:vAlign w:val="center"/>
          </w:tcPr>
          <w:p w14:paraId="353C20D6" w14:textId="77777777" w:rsidR="00DC63DF" w:rsidRDefault="00DC63DF" w:rsidP="00DC63DF">
            <w:pPr>
              <w:jc w:val="center"/>
            </w:pPr>
            <w:r>
              <w:t>L=1, M=2, H=3</w:t>
            </w:r>
          </w:p>
        </w:tc>
        <w:tc>
          <w:tcPr>
            <w:tcW w:w="2790" w:type="dxa"/>
            <w:vAlign w:val="center"/>
          </w:tcPr>
          <w:p w14:paraId="5EC475B3" w14:textId="77777777" w:rsidR="00DC63DF" w:rsidRDefault="00DC63DF" w:rsidP="00DC63DF">
            <w:pPr>
              <w:jc w:val="center"/>
            </w:pPr>
          </w:p>
        </w:tc>
        <w:tc>
          <w:tcPr>
            <w:tcW w:w="2298" w:type="dxa"/>
            <w:vAlign w:val="center"/>
          </w:tcPr>
          <w:p w14:paraId="31E44A91" w14:textId="77777777" w:rsidR="00DC63DF" w:rsidRDefault="00DC63DF" w:rsidP="00DC63DF">
            <w:pPr>
              <w:jc w:val="center"/>
            </w:pPr>
          </w:p>
        </w:tc>
      </w:tr>
      <w:tr w:rsidR="00280210" w14:paraId="162DD008" w14:textId="77777777" w:rsidTr="00280210">
        <w:tc>
          <w:tcPr>
            <w:tcW w:w="2504" w:type="dxa"/>
            <w:vAlign w:val="center"/>
          </w:tcPr>
          <w:p w14:paraId="01D3E24E" w14:textId="0A498DF0" w:rsidR="00DC63DF" w:rsidRDefault="00FA3867" w:rsidP="00DC63DF">
            <w:pPr>
              <w:jc w:val="center"/>
            </w:pPr>
            <w:r>
              <w:t>Sensors circuit Soldering</w:t>
            </w:r>
          </w:p>
        </w:tc>
        <w:tc>
          <w:tcPr>
            <w:tcW w:w="936" w:type="dxa"/>
            <w:vAlign w:val="center"/>
          </w:tcPr>
          <w:p w14:paraId="389D8E99" w14:textId="77777777" w:rsidR="00DC63DF" w:rsidRDefault="00DC63DF" w:rsidP="00FA3867">
            <w:pPr>
              <w:pStyle w:val="ListParagraph"/>
              <w:numPr>
                <w:ilvl w:val="0"/>
                <w:numId w:val="1"/>
              </w:numPr>
              <w:jc w:val="center"/>
            </w:pPr>
          </w:p>
        </w:tc>
        <w:tc>
          <w:tcPr>
            <w:tcW w:w="1296" w:type="dxa"/>
            <w:vAlign w:val="center"/>
          </w:tcPr>
          <w:p w14:paraId="0F744945" w14:textId="77777777" w:rsidR="00DC63DF" w:rsidRDefault="00DC63DF" w:rsidP="00DC63DF">
            <w:pPr>
              <w:jc w:val="center"/>
            </w:pPr>
          </w:p>
        </w:tc>
        <w:tc>
          <w:tcPr>
            <w:tcW w:w="936" w:type="dxa"/>
            <w:vAlign w:val="center"/>
          </w:tcPr>
          <w:p w14:paraId="7B2BA3B2" w14:textId="77777777" w:rsidR="00DC63DF" w:rsidRDefault="00DC63DF" w:rsidP="00DC63DF">
            <w:pPr>
              <w:jc w:val="center"/>
            </w:pPr>
          </w:p>
        </w:tc>
        <w:tc>
          <w:tcPr>
            <w:tcW w:w="1296" w:type="dxa"/>
            <w:vAlign w:val="center"/>
          </w:tcPr>
          <w:p w14:paraId="5433D661" w14:textId="77777777" w:rsidR="00DC63DF" w:rsidRDefault="00DC63DF" w:rsidP="00DC63DF">
            <w:pPr>
              <w:jc w:val="center"/>
            </w:pPr>
          </w:p>
        </w:tc>
        <w:tc>
          <w:tcPr>
            <w:tcW w:w="936" w:type="dxa"/>
            <w:vAlign w:val="center"/>
          </w:tcPr>
          <w:p w14:paraId="63B424AC" w14:textId="77777777" w:rsidR="00DC63DF" w:rsidRDefault="00DC63DF" w:rsidP="00DC63DF">
            <w:pPr>
              <w:jc w:val="center"/>
            </w:pPr>
          </w:p>
        </w:tc>
        <w:tc>
          <w:tcPr>
            <w:tcW w:w="1296" w:type="dxa"/>
            <w:vAlign w:val="center"/>
          </w:tcPr>
          <w:p w14:paraId="10EFC7BC" w14:textId="412E7DB4" w:rsidR="00DC63DF" w:rsidRDefault="007B72D9" w:rsidP="00FA3867">
            <w:pPr>
              <w:pStyle w:val="ListParagraph"/>
              <w:numPr>
                <w:ilvl w:val="0"/>
                <w:numId w:val="1"/>
              </w:numPr>
              <w:jc w:val="center"/>
            </w:pPr>
            <w:r>
              <w:t xml:space="preserve"> </w:t>
            </w:r>
          </w:p>
        </w:tc>
        <w:tc>
          <w:tcPr>
            <w:tcW w:w="988" w:type="dxa"/>
            <w:vAlign w:val="center"/>
          </w:tcPr>
          <w:p w14:paraId="59CE2454" w14:textId="051A715D" w:rsidR="00DC63DF" w:rsidRDefault="00FA3867" w:rsidP="00DC63DF">
            <w:pPr>
              <w:jc w:val="center"/>
            </w:pPr>
            <w:r>
              <w:t>3</w:t>
            </w:r>
          </w:p>
        </w:tc>
        <w:tc>
          <w:tcPr>
            <w:tcW w:w="2790" w:type="dxa"/>
            <w:vAlign w:val="center"/>
          </w:tcPr>
          <w:p w14:paraId="54548AB9" w14:textId="00C4F8EA" w:rsidR="00DC63DF" w:rsidRDefault="00FA3867" w:rsidP="00DC63DF">
            <w:pPr>
              <w:jc w:val="center"/>
            </w:pPr>
            <w:r>
              <w:t>Ensure that fume cupboard is right next to soldering and keep face away from fumes at a distance of 40cm. for heat, hold the solder pen from plastic area and always return solder pen to stand. When soldering, keep pen away from people around.</w:t>
            </w:r>
          </w:p>
        </w:tc>
        <w:tc>
          <w:tcPr>
            <w:tcW w:w="2298" w:type="dxa"/>
            <w:vAlign w:val="center"/>
          </w:tcPr>
          <w:p w14:paraId="4A5ABDBD" w14:textId="49065B49" w:rsidR="00DC63DF" w:rsidRDefault="00FA3867" w:rsidP="00DC63DF">
            <w:pPr>
              <w:jc w:val="center"/>
            </w:pPr>
            <w:r>
              <w:t xml:space="preserve">The one who is soldering </w:t>
            </w:r>
            <w:r w:rsidR="000D6AFA">
              <w:t xml:space="preserve">and </w:t>
            </w:r>
            <w:r>
              <w:t>anyone close</w:t>
            </w:r>
          </w:p>
        </w:tc>
      </w:tr>
      <w:tr w:rsidR="00280210" w14:paraId="007C6B9E" w14:textId="77777777" w:rsidTr="00280210">
        <w:tc>
          <w:tcPr>
            <w:tcW w:w="2504" w:type="dxa"/>
            <w:vAlign w:val="center"/>
          </w:tcPr>
          <w:p w14:paraId="76928A9C" w14:textId="1F951589" w:rsidR="00DC63DF" w:rsidRDefault="00FA3867" w:rsidP="00FA3867">
            <w:pPr>
              <w:jc w:val="center"/>
            </w:pPr>
            <w:r>
              <w:t xml:space="preserve">Measuring motor torque: Laser tachometer </w:t>
            </w:r>
          </w:p>
        </w:tc>
        <w:tc>
          <w:tcPr>
            <w:tcW w:w="936" w:type="dxa"/>
            <w:vAlign w:val="center"/>
          </w:tcPr>
          <w:p w14:paraId="6EDC7C5A" w14:textId="77777777" w:rsidR="00DC63DF" w:rsidRDefault="00DC63DF" w:rsidP="00DC63DF">
            <w:pPr>
              <w:jc w:val="center"/>
            </w:pPr>
          </w:p>
        </w:tc>
        <w:tc>
          <w:tcPr>
            <w:tcW w:w="1296" w:type="dxa"/>
            <w:vAlign w:val="center"/>
          </w:tcPr>
          <w:p w14:paraId="1B9B884D" w14:textId="2541E1DD" w:rsidR="00DC63DF" w:rsidRDefault="007B72D9" w:rsidP="007958AB">
            <w:pPr>
              <w:pStyle w:val="ListParagraph"/>
              <w:numPr>
                <w:ilvl w:val="0"/>
                <w:numId w:val="1"/>
              </w:numPr>
              <w:jc w:val="center"/>
            </w:pPr>
            <w:r>
              <w:t xml:space="preserve"> </w:t>
            </w:r>
          </w:p>
        </w:tc>
        <w:tc>
          <w:tcPr>
            <w:tcW w:w="936" w:type="dxa"/>
            <w:vAlign w:val="center"/>
          </w:tcPr>
          <w:p w14:paraId="38C8B256" w14:textId="77777777" w:rsidR="00DC63DF" w:rsidRDefault="00DC63DF" w:rsidP="00DC63DF">
            <w:pPr>
              <w:jc w:val="center"/>
            </w:pPr>
          </w:p>
        </w:tc>
        <w:tc>
          <w:tcPr>
            <w:tcW w:w="1296" w:type="dxa"/>
            <w:vAlign w:val="center"/>
          </w:tcPr>
          <w:p w14:paraId="066E6835" w14:textId="6B829A73" w:rsidR="00DC63DF" w:rsidRDefault="007B72D9" w:rsidP="007958AB">
            <w:pPr>
              <w:pStyle w:val="ListParagraph"/>
              <w:numPr>
                <w:ilvl w:val="0"/>
                <w:numId w:val="1"/>
              </w:numPr>
              <w:jc w:val="center"/>
            </w:pPr>
            <w:r>
              <w:t xml:space="preserve"> </w:t>
            </w:r>
          </w:p>
        </w:tc>
        <w:tc>
          <w:tcPr>
            <w:tcW w:w="936" w:type="dxa"/>
            <w:vAlign w:val="center"/>
          </w:tcPr>
          <w:p w14:paraId="54A0805C" w14:textId="77777777" w:rsidR="00DC63DF" w:rsidRDefault="00DC63DF" w:rsidP="00DC63DF">
            <w:pPr>
              <w:jc w:val="center"/>
            </w:pPr>
          </w:p>
        </w:tc>
        <w:tc>
          <w:tcPr>
            <w:tcW w:w="1296" w:type="dxa"/>
            <w:vAlign w:val="center"/>
          </w:tcPr>
          <w:p w14:paraId="2C6931B9" w14:textId="608DF64B" w:rsidR="00DC63DF" w:rsidRDefault="007B72D9" w:rsidP="00DC63DF">
            <w:pPr>
              <w:jc w:val="center"/>
            </w:pPr>
            <w:r>
              <w:t xml:space="preserve">       </w:t>
            </w:r>
          </w:p>
        </w:tc>
        <w:tc>
          <w:tcPr>
            <w:tcW w:w="988" w:type="dxa"/>
            <w:vAlign w:val="center"/>
          </w:tcPr>
          <w:p w14:paraId="5AA55A0D" w14:textId="5970B940" w:rsidR="00DC63DF" w:rsidRDefault="007958AB" w:rsidP="00DC63DF">
            <w:pPr>
              <w:jc w:val="center"/>
            </w:pPr>
            <w:r>
              <w:t>2</w:t>
            </w:r>
          </w:p>
        </w:tc>
        <w:tc>
          <w:tcPr>
            <w:tcW w:w="2790" w:type="dxa"/>
            <w:vAlign w:val="center"/>
          </w:tcPr>
          <w:p w14:paraId="147C8861" w14:textId="12675CC1" w:rsidR="00DC63DF" w:rsidRDefault="007958AB" w:rsidP="00DC63DF">
            <w:pPr>
              <w:jc w:val="center"/>
            </w:pPr>
            <w:r>
              <w:t>Ensure that no one’s eyes are anywhere near the measurement area.</w:t>
            </w:r>
          </w:p>
        </w:tc>
        <w:tc>
          <w:tcPr>
            <w:tcW w:w="2298" w:type="dxa"/>
            <w:vAlign w:val="center"/>
          </w:tcPr>
          <w:p w14:paraId="0888BB0C" w14:textId="79062CB2" w:rsidR="00DC63DF" w:rsidRDefault="007958AB" w:rsidP="00DC63DF">
            <w:pPr>
              <w:jc w:val="center"/>
            </w:pPr>
            <w:r>
              <w:t>Other people around you</w:t>
            </w:r>
          </w:p>
        </w:tc>
      </w:tr>
      <w:tr w:rsidR="00280210" w14:paraId="67FCA2A0" w14:textId="77777777" w:rsidTr="00280210">
        <w:tc>
          <w:tcPr>
            <w:tcW w:w="2504" w:type="dxa"/>
            <w:vAlign w:val="center"/>
          </w:tcPr>
          <w:p w14:paraId="40393EFA" w14:textId="571E1522" w:rsidR="00DC63DF" w:rsidRDefault="007958AB" w:rsidP="00DC63DF">
            <w:pPr>
              <w:jc w:val="center"/>
            </w:pPr>
            <w:r>
              <w:t xml:space="preserve">Measuring motor torque: Severe heat of motor </w:t>
            </w:r>
            <w:r w:rsidR="007B72D9">
              <w:t>could burn you</w:t>
            </w:r>
          </w:p>
        </w:tc>
        <w:tc>
          <w:tcPr>
            <w:tcW w:w="936" w:type="dxa"/>
            <w:vAlign w:val="center"/>
          </w:tcPr>
          <w:p w14:paraId="6F31C799" w14:textId="77777777" w:rsidR="00DC63DF" w:rsidRDefault="00DC63DF" w:rsidP="007B72D9">
            <w:pPr>
              <w:pStyle w:val="ListParagraph"/>
              <w:numPr>
                <w:ilvl w:val="0"/>
                <w:numId w:val="1"/>
              </w:numPr>
              <w:jc w:val="center"/>
            </w:pPr>
          </w:p>
        </w:tc>
        <w:tc>
          <w:tcPr>
            <w:tcW w:w="1296" w:type="dxa"/>
            <w:vAlign w:val="center"/>
          </w:tcPr>
          <w:p w14:paraId="63C32886" w14:textId="77777777" w:rsidR="00DC63DF" w:rsidRDefault="00DC63DF" w:rsidP="00DC63DF">
            <w:pPr>
              <w:jc w:val="center"/>
            </w:pPr>
          </w:p>
        </w:tc>
        <w:tc>
          <w:tcPr>
            <w:tcW w:w="936" w:type="dxa"/>
            <w:vAlign w:val="center"/>
          </w:tcPr>
          <w:p w14:paraId="50F684E7" w14:textId="77777777" w:rsidR="00DC63DF" w:rsidRDefault="00DC63DF" w:rsidP="00DC63DF">
            <w:pPr>
              <w:jc w:val="center"/>
            </w:pPr>
          </w:p>
        </w:tc>
        <w:tc>
          <w:tcPr>
            <w:tcW w:w="1296" w:type="dxa"/>
            <w:vAlign w:val="center"/>
          </w:tcPr>
          <w:p w14:paraId="1C558529" w14:textId="77777777" w:rsidR="00DC63DF" w:rsidRDefault="00DC63DF" w:rsidP="007B72D9">
            <w:pPr>
              <w:pStyle w:val="ListParagraph"/>
              <w:numPr>
                <w:ilvl w:val="0"/>
                <w:numId w:val="1"/>
              </w:numPr>
            </w:pPr>
          </w:p>
        </w:tc>
        <w:tc>
          <w:tcPr>
            <w:tcW w:w="936" w:type="dxa"/>
            <w:vAlign w:val="center"/>
          </w:tcPr>
          <w:p w14:paraId="17E2374F" w14:textId="2BD79DD5" w:rsidR="00DC63DF" w:rsidRDefault="007B72D9" w:rsidP="007B72D9">
            <w:pPr>
              <w:pStyle w:val="ListParagraph"/>
            </w:pPr>
            <w:r>
              <w:t xml:space="preserve"> </w:t>
            </w:r>
          </w:p>
        </w:tc>
        <w:tc>
          <w:tcPr>
            <w:tcW w:w="1296" w:type="dxa"/>
            <w:vAlign w:val="center"/>
          </w:tcPr>
          <w:p w14:paraId="5C709B21" w14:textId="77777777" w:rsidR="00DC63DF" w:rsidRDefault="00DC63DF" w:rsidP="00DC63DF">
            <w:pPr>
              <w:jc w:val="center"/>
            </w:pPr>
          </w:p>
        </w:tc>
        <w:tc>
          <w:tcPr>
            <w:tcW w:w="988" w:type="dxa"/>
            <w:vAlign w:val="center"/>
          </w:tcPr>
          <w:p w14:paraId="66FC1B20" w14:textId="4837F079" w:rsidR="00DC63DF" w:rsidRDefault="007B72D9" w:rsidP="00DC63DF">
            <w:pPr>
              <w:jc w:val="center"/>
            </w:pPr>
            <w:r>
              <w:t>1</w:t>
            </w:r>
          </w:p>
        </w:tc>
        <w:tc>
          <w:tcPr>
            <w:tcW w:w="2790" w:type="dxa"/>
            <w:vAlign w:val="center"/>
          </w:tcPr>
          <w:p w14:paraId="70A9882B" w14:textId="2AA87CAD" w:rsidR="00DC63DF" w:rsidRDefault="0013210E" w:rsidP="00DC63DF">
            <w:pPr>
              <w:jc w:val="center"/>
            </w:pPr>
            <w:r>
              <w:t>Take measurements for short periods and Let motor cooldown for minute intervals or use a digital thermometer if available to ensure motor doesn’t get too hot</w:t>
            </w:r>
          </w:p>
        </w:tc>
        <w:tc>
          <w:tcPr>
            <w:tcW w:w="2298" w:type="dxa"/>
            <w:vAlign w:val="center"/>
          </w:tcPr>
          <w:p w14:paraId="32D9C8E4" w14:textId="3111D955" w:rsidR="00DC63DF" w:rsidRDefault="0013210E" w:rsidP="00DC63DF">
            <w:pPr>
              <w:jc w:val="center"/>
            </w:pPr>
            <w:r>
              <w:t>The one taking motor torque measurements</w:t>
            </w:r>
          </w:p>
        </w:tc>
      </w:tr>
      <w:tr w:rsidR="00280210" w14:paraId="28111266" w14:textId="77777777" w:rsidTr="00280210">
        <w:tc>
          <w:tcPr>
            <w:tcW w:w="2504" w:type="dxa"/>
            <w:vAlign w:val="center"/>
          </w:tcPr>
          <w:p w14:paraId="61F7BF1F" w14:textId="7779CFD4" w:rsidR="00DC63DF" w:rsidRDefault="007958AB" w:rsidP="00DC63DF">
            <w:pPr>
              <w:jc w:val="center"/>
            </w:pPr>
            <w:r>
              <w:t>Measuring motor torque: high current through motor</w:t>
            </w:r>
          </w:p>
        </w:tc>
        <w:tc>
          <w:tcPr>
            <w:tcW w:w="936" w:type="dxa"/>
            <w:vAlign w:val="center"/>
          </w:tcPr>
          <w:p w14:paraId="786BF0C9" w14:textId="77777777" w:rsidR="00DC63DF" w:rsidRDefault="00DC63DF" w:rsidP="00DC63DF">
            <w:pPr>
              <w:jc w:val="center"/>
            </w:pPr>
          </w:p>
        </w:tc>
        <w:tc>
          <w:tcPr>
            <w:tcW w:w="1296" w:type="dxa"/>
            <w:vAlign w:val="center"/>
          </w:tcPr>
          <w:p w14:paraId="600137C5" w14:textId="77777777" w:rsidR="00DC63DF" w:rsidRDefault="00DC63DF" w:rsidP="00DC63DF">
            <w:pPr>
              <w:jc w:val="center"/>
            </w:pPr>
          </w:p>
        </w:tc>
        <w:tc>
          <w:tcPr>
            <w:tcW w:w="936" w:type="dxa"/>
            <w:vAlign w:val="center"/>
          </w:tcPr>
          <w:p w14:paraId="29C55802" w14:textId="77777777" w:rsidR="00DC63DF" w:rsidRDefault="00DC63DF" w:rsidP="007B72D9">
            <w:pPr>
              <w:pStyle w:val="ListParagraph"/>
              <w:numPr>
                <w:ilvl w:val="0"/>
                <w:numId w:val="1"/>
              </w:numPr>
              <w:jc w:val="center"/>
            </w:pPr>
          </w:p>
        </w:tc>
        <w:tc>
          <w:tcPr>
            <w:tcW w:w="1296" w:type="dxa"/>
            <w:vAlign w:val="center"/>
          </w:tcPr>
          <w:p w14:paraId="12CE1D98" w14:textId="77777777" w:rsidR="00DC63DF" w:rsidRDefault="00DC63DF" w:rsidP="007B72D9">
            <w:pPr>
              <w:pStyle w:val="ListParagraph"/>
              <w:numPr>
                <w:ilvl w:val="0"/>
                <w:numId w:val="1"/>
              </w:numPr>
              <w:jc w:val="center"/>
            </w:pPr>
          </w:p>
        </w:tc>
        <w:tc>
          <w:tcPr>
            <w:tcW w:w="936" w:type="dxa"/>
            <w:vAlign w:val="center"/>
          </w:tcPr>
          <w:p w14:paraId="08521408" w14:textId="77777777" w:rsidR="00DC63DF" w:rsidRDefault="00DC63DF" w:rsidP="00DC63DF">
            <w:pPr>
              <w:jc w:val="center"/>
            </w:pPr>
          </w:p>
        </w:tc>
        <w:tc>
          <w:tcPr>
            <w:tcW w:w="1296" w:type="dxa"/>
            <w:vAlign w:val="center"/>
          </w:tcPr>
          <w:p w14:paraId="4FD73924" w14:textId="77777777" w:rsidR="00DC63DF" w:rsidRDefault="00DC63DF" w:rsidP="00DC63DF">
            <w:pPr>
              <w:jc w:val="center"/>
            </w:pPr>
          </w:p>
        </w:tc>
        <w:tc>
          <w:tcPr>
            <w:tcW w:w="988" w:type="dxa"/>
            <w:vAlign w:val="center"/>
          </w:tcPr>
          <w:p w14:paraId="0EB809CD" w14:textId="25111F5D" w:rsidR="00DC63DF" w:rsidRDefault="007B72D9" w:rsidP="00DC63DF">
            <w:pPr>
              <w:jc w:val="center"/>
            </w:pPr>
            <w:r>
              <w:t>3</w:t>
            </w:r>
          </w:p>
        </w:tc>
        <w:tc>
          <w:tcPr>
            <w:tcW w:w="2790" w:type="dxa"/>
            <w:vAlign w:val="center"/>
          </w:tcPr>
          <w:p w14:paraId="455CAA48" w14:textId="6F0B87CA" w:rsidR="00DC63DF" w:rsidRDefault="0013210E" w:rsidP="00DC63DF">
            <w:pPr>
              <w:jc w:val="center"/>
            </w:pPr>
            <w:r>
              <w:t xml:space="preserve">With great certainty, ensure that all wires from the power supply unit to motor are covered with plastic. Also ensure that metal end </w:t>
            </w:r>
            <w:r>
              <w:lastRenderedPageBreak/>
              <w:t>leads are completely inside their sources</w:t>
            </w:r>
            <w:r w:rsidR="00750BA9">
              <w:t xml:space="preserve"> and not exposed.</w:t>
            </w:r>
          </w:p>
        </w:tc>
        <w:tc>
          <w:tcPr>
            <w:tcW w:w="2298" w:type="dxa"/>
            <w:vAlign w:val="center"/>
          </w:tcPr>
          <w:p w14:paraId="0EFD5776" w14:textId="08D7C11D" w:rsidR="00DC63DF" w:rsidRDefault="0013210E" w:rsidP="00DC63DF">
            <w:pPr>
              <w:jc w:val="center"/>
            </w:pPr>
            <w:r>
              <w:lastRenderedPageBreak/>
              <w:t>The one taking motor measurements</w:t>
            </w:r>
          </w:p>
        </w:tc>
      </w:tr>
      <w:tr w:rsidR="00280210" w14:paraId="309089D5" w14:textId="77777777" w:rsidTr="00280210">
        <w:tc>
          <w:tcPr>
            <w:tcW w:w="2504" w:type="dxa"/>
            <w:vAlign w:val="center"/>
          </w:tcPr>
          <w:p w14:paraId="31FBA64D" w14:textId="51A62A7F" w:rsidR="00DC63DF" w:rsidRDefault="007958AB" w:rsidP="00DC63DF">
            <w:pPr>
              <w:jc w:val="center"/>
            </w:pPr>
            <w:r>
              <w:t xml:space="preserve">Heavy equipment: </w:t>
            </w:r>
            <w:r w:rsidR="007B72D9">
              <w:t>during load measurement and motors lab</w:t>
            </w:r>
          </w:p>
        </w:tc>
        <w:tc>
          <w:tcPr>
            <w:tcW w:w="936" w:type="dxa"/>
            <w:vAlign w:val="center"/>
          </w:tcPr>
          <w:p w14:paraId="1E27AA3F" w14:textId="77777777" w:rsidR="00DC63DF" w:rsidRDefault="00DC63DF" w:rsidP="00DC63DF">
            <w:pPr>
              <w:jc w:val="center"/>
            </w:pPr>
          </w:p>
        </w:tc>
        <w:tc>
          <w:tcPr>
            <w:tcW w:w="1296" w:type="dxa"/>
            <w:vAlign w:val="center"/>
          </w:tcPr>
          <w:p w14:paraId="72BAF74B" w14:textId="77777777" w:rsidR="00DC63DF" w:rsidRDefault="00DC63DF" w:rsidP="007B72D9">
            <w:pPr>
              <w:pStyle w:val="ListParagraph"/>
              <w:numPr>
                <w:ilvl w:val="0"/>
                <w:numId w:val="1"/>
              </w:numPr>
              <w:jc w:val="center"/>
            </w:pPr>
          </w:p>
        </w:tc>
        <w:tc>
          <w:tcPr>
            <w:tcW w:w="936" w:type="dxa"/>
            <w:vAlign w:val="center"/>
          </w:tcPr>
          <w:p w14:paraId="09ADF23C" w14:textId="77777777" w:rsidR="00DC63DF" w:rsidRDefault="00DC63DF" w:rsidP="00DC63DF">
            <w:pPr>
              <w:jc w:val="center"/>
            </w:pPr>
          </w:p>
        </w:tc>
        <w:tc>
          <w:tcPr>
            <w:tcW w:w="1296" w:type="dxa"/>
            <w:vAlign w:val="center"/>
          </w:tcPr>
          <w:p w14:paraId="7132902E" w14:textId="77777777" w:rsidR="00DC63DF" w:rsidRDefault="00DC63DF" w:rsidP="007B72D9">
            <w:pPr>
              <w:pStyle w:val="ListParagraph"/>
              <w:numPr>
                <w:ilvl w:val="0"/>
                <w:numId w:val="1"/>
              </w:numPr>
              <w:jc w:val="center"/>
            </w:pPr>
          </w:p>
        </w:tc>
        <w:tc>
          <w:tcPr>
            <w:tcW w:w="936" w:type="dxa"/>
            <w:vAlign w:val="center"/>
          </w:tcPr>
          <w:p w14:paraId="3BD2313E" w14:textId="77777777" w:rsidR="00DC63DF" w:rsidRDefault="00DC63DF" w:rsidP="00DC63DF">
            <w:pPr>
              <w:jc w:val="center"/>
            </w:pPr>
          </w:p>
        </w:tc>
        <w:tc>
          <w:tcPr>
            <w:tcW w:w="1296" w:type="dxa"/>
            <w:vAlign w:val="center"/>
          </w:tcPr>
          <w:p w14:paraId="09B7ED2C" w14:textId="77777777" w:rsidR="00DC63DF" w:rsidRDefault="00DC63DF" w:rsidP="00DC63DF">
            <w:pPr>
              <w:jc w:val="center"/>
            </w:pPr>
          </w:p>
        </w:tc>
        <w:tc>
          <w:tcPr>
            <w:tcW w:w="988" w:type="dxa"/>
            <w:vAlign w:val="center"/>
          </w:tcPr>
          <w:p w14:paraId="701255B2" w14:textId="1CECEF41" w:rsidR="00DC63DF" w:rsidRDefault="007B72D9" w:rsidP="00DC63DF">
            <w:pPr>
              <w:jc w:val="center"/>
            </w:pPr>
            <w:r>
              <w:t>2</w:t>
            </w:r>
          </w:p>
        </w:tc>
        <w:tc>
          <w:tcPr>
            <w:tcW w:w="2790" w:type="dxa"/>
            <w:vAlign w:val="center"/>
          </w:tcPr>
          <w:p w14:paraId="0A6E8E05" w14:textId="44DFCD5B" w:rsidR="00DC63DF" w:rsidRDefault="00750BA9" w:rsidP="00DC63DF">
            <w:pPr>
              <w:jc w:val="center"/>
            </w:pPr>
            <w:r>
              <w:t>Make sure no weights are in precarious positions at a significant height and handle with care when transporting.</w:t>
            </w:r>
          </w:p>
        </w:tc>
        <w:tc>
          <w:tcPr>
            <w:tcW w:w="2298" w:type="dxa"/>
            <w:vAlign w:val="center"/>
          </w:tcPr>
          <w:p w14:paraId="4E4B0F23" w14:textId="7705C62A" w:rsidR="00DC63DF" w:rsidRDefault="00750BA9" w:rsidP="00DC63DF">
            <w:pPr>
              <w:jc w:val="center"/>
            </w:pPr>
            <w:r>
              <w:t>The one using the weights and people around them</w:t>
            </w:r>
          </w:p>
        </w:tc>
      </w:tr>
      <w:tr w:rsidR="00280210" w14:paraId="7E21EAC7" w14:textId="77777777" w:rsidTr="00280210">
        <w:tc>
          <w:tcPr>
            <w:tcW w:w="2504" w:type="dxa"/>
            <w:vAlign w:val="center"/>
          </w:tcPr>
          <w:p w14:paraId="34047B3C" w14:textId="4A377DB3" w:rsidR="00DC63DF" w:rsidRDefault="007B72D9" w:rsidP="00DC63DF">
            <w:pPr>
              <w:jc w:val="center"/>
            </w:pPr>
            <w:r>
              <w:t xml:space="preserve"> </w:t>
            </w:r>
            <w:r w:rsidR="007958AB">
              <w:t xml:space="preserve"> </w:t>
            </w:r>
            <w:r>
              <w:t>Team member unavailable due to extreme reasons</w:t>
            </w:r>
          </w:p>
        </w:tc>
        <w:tc>
          <w:tcPr>
            <w:tcW w:w="936" w:type="dxa"/>
            <w:vAlign w:val="center"/>
          </w:tcPr>
          <w:p w14:paraId="2AF871E2" w14:textId="7B52743A" w:rsidR="00DC63DF" w:rsidRDefault="007B72D9" w:rsidP="007B72D9">
            <w:pPr>
              <w:pStyle w:val="ListParagraph"/>
            </w:pPr>
            <w:r>
              <w:t xml:space="preserve"> </w:t>
            </w:r>
          </w:p>
        </w:tc>
        <w:tc>
          <w:tcPr>
            <w:tcW w:w="1296" w:type="dxa"/>
            <w:vAlign w:val="center"/>
          </w:tcPr>
          <w:p w14:paraId="1835B0B6" w14:textId="77777777" w:rsidR="00DC63DF" w:rsidRDefault="00DC63DF" w:rsidP="007B72D9">
            <w:pPr>
              <w:pStyle w:val="ListParagraph"/>
              <w:numPr>
                <w:ilvl w:val="0"/>
                <w:numId w:val="1"/>
              </w:numPr>
              <w:jc w:val="center"/>
            </w:pPr>
          </w:p>
        </w:tc>
        <w:tc>
          <w:tcPr>
            <w:tcW w:w="936" w:type="dxa"/>
            <w:vAlign w:val="center"/>
          </w:tcPr>
          <w:p w14:paraId="5EC90624" w14:textId="123FB1E2" w:rsidR="00DC63DF" w:rsidRDefault="007B72D9" w:rsidP="007B72D9">
            <w:pPr>
              <w:pStyle w:val="ListParagraph"/>
            </w:pPr>
            <w:r>
              <w:t xml:space="preserve"> </w:t>
            </w:r>
          </w:p>
        </w:tc>
        <w:tc>
          <w:tcPr>
            <w:tcW w:w="1296" w:type="dxa"/>
            <w:vAlign w:val="center"/>
          </w:tcPr>
          <w:p w14:paraId="60FD6C9E" w14:textId="77777777" w:rsidR="00DC63DF" w:rsidRDefault="00DC63DF" w:rsidP="007B72D9">
            <w:pPr>
              <w:pStyle w:val="ListParagraph"/>
              <w:numPr>
                <w:ilvl w:val="0"/>
                <w:numId w:val="1"/>
              </w:numPr>
              <w:jc w:val="center"/>
            </w:pPr>
          </w:p>
        </w:tc>
        <w:tc>
          <w:tcPr>
            <w:tcW w:w="936" w:type="dxa"/>
            <w:vAlign w:val="center"/>
          </w:tcPr>
          <w:p w14:paraId="753CC58F" w14:textId="77777777" w:rsidR="00DC63DF" w:rsidRDefault="00DC63DF" w:rsidP="00DC63DF">
            <w:pPr>
              <w:jc w:val="center"/>
            </w:pPr>
          </w:p>
        </w:tc>
        <w:tc>
          <w:tcPr>
            <w:tcW w:w="1296" w:type="dxa"/>
            <w:vAlign w:val="center"/>
          </w:tcPr>
          <w:p w14:paraId="3773E8D3" w14:textId="77777777" w:rsidR="00DC63DF" w:rsidRDefault="00DC63DF" w:rsidP="00DC63DF">
            <w:pPr>
              <w:jc w:val="center"/>
            </w:pPr>
          </w:p>
        </w:tc>
        <w:tc>
          <w:tcPr>
            <w:tcW w:w="988" w:type="dxa"/>
            <w:vAlign w:val="center"/>
          </w:tcPr>
          <w:p w14:paraId="74B7B373" w14:textId="73B0AB3D" w:rsidR="00DC63DF" w:rsidRDefault="007B72D9" w:rsidP="00DC63DF">
            <w:pPr>
              <w:jc w:val="center"/>
            </w:pPr>
            <w:r>
              <w:t>2</w:t>
            </w:r>
          </w:p>
        </w:tc>
        <w:tc>
          <w:tcPr>
            <w:tcW w:w="2790" w:type="dxa"/>
            <w:vAlign w:val="center"/>
          </w:tcPr>
          <w:p w14:paraId="466C49F3" w14:textId="1ED97F92" w:rsidR="00DC63DF" w:rsidRDefault="00280210" w:rsidP="00DC63DF">
            <w:pPr>
              <w:jc w:val="center"/>
            </w:pPr>
            <w:r>
              <w:t xml:space="preserve">Amend schedule to perform missing team work in contingency and review new deliverables. Carry missing team member’s work by allocating multiple current resources. </w:t>
            </w:r>
          </w:p>
        </w:tc>
        <w:tc>
          <w:tcPr>
            <w:tcW w:w="2298" w:type="dxa"/>
            <w:vAlign w:val="center"/>
          </w:tcPr>
          <w:p w14:paraId="435DBCD4" w14:textId="17AEAD90" w:rsidR="00DC63DF" w:rsidRDefault="00280210" w:rsidP="00280210">
            <w:pPr>
              <w:jc w:val="center"/>
            </w:pPr>
            <w:r>
              <w:t>The entire team</w:t>
            </w:r>
          </w:p>
        </w:tc>
      </w:tr>
      <w:tr w:rsidR="00280210" w14:paraId="5F73FB40" w14:textId="77777777" w:rsidTr="00280210">
        <w:tc>
          <w:tcPr>
            <w:tcW w:w="2504" w:type="dxa"/>
            <w:vAlign w:val="center"/>
          </w:tcPr>
          <w:p w14:paraId="7638C55B" w14:textId="303C7817" w:rsidR="00DC63DF" w:rsidRDefault="007958AB" w:rsidP="00DC63DF">
            <w:pPr>
              <w:jc w:val="center"/>
            </w:pPr>
            <w:r>
              <w:t>Eye fatigue</w:t>
            </w:r>
            <w:r w:rsidR="000D6AFA">
              <w:t xml:space="preserve"> from using computer</w:t>
            </w:r>
          </w:p>
        </w:tc>
        <w:tc>
          <w:tcPr>
            <w:tcW w:w="936" w:type="dxa"/>
            <w:vAlign w:val="center"/>
          </w:tcPr>
          <w:p w14:paraId="7AF83801" w14:textId="77777777" w:rsidR="00DC63DF" w:rsidRDefault="00DC63DF" w:rsidP="007B72D9">
            <w:pPr>
              <w:pStyle w:val="ListParagraph"/>
              <w:numPr>
                <w:ilvl w:val="0"/>
                <w:numId w:val="1"/>
              </w:numPr>
              <w:jc w:val="center"/>
            </w:pPr>
          </w:p>
        </w:tc>
        <w:tc>
          <w:tcPr>
            <w:tcW w:w="1296" w:type="dxa"/>
            <w:vAlign w:val="center"/>
          </w:tcPr>
          <w:p w14:paraId="1F89799F" w14:textId="77777777" w:rsidR="00DC63DF" w:rsidRDefault="00DC63DF" w:rsidP="00DC63DF">
            <w:pPr>
              <w:jc w:val="center"/>
            </w:pPr>
          </w:p>
        </w:tc>
        <w:tc>
          <w:tcPr>
            <w:tcW w:w="936" w:type="dxa"/>
            <w:vAlign w:val="center"/>
          </w:tcPr>
          <w:p w14:paraId="780B9AF4" w14:textId="77777777" w:rsidR="00DC63DF" w:rsidRDefault="00DC63DF" w:rsidP="00DC63DF">
            <w:pPr>
              <w:jc w:val="center"/>
            </w:pPr>
          </w:p>
        </w:tc>
        <w:tc>
          <w:tcPr>
            <w:tcW w:w="1296" w:type="dxa"/>
            <w:vAlign w:val="center"/>
          </w:tcPr>
          <w:p w14:paraId="70448CCE" w14:textId="77777777" w:rsidR="00DC63DF" w:rsidRDefault="00DC63DF" w:rsidP="00DC63DF">
            <w:pPr>
              <w:jc w:val="center"/>
            </w:pPr>
          </w:p>
        </w:tc>
        <w:tc>
          <w:tcPr>
            <w:tcW w:w="936" w:type="dxa"/>
            <w:vAlign w:val="center"/>
          </w:tcPr>
          <w:p w14:paraId="10DAB8F2" w14:textId="77777777" w:rsidR="00DC63DF" w:rsidRDefault="00DC63DF" w:rsidP="007B72D9">
            <w:pPr>
              <w:pStyle w:val="ListParagraph"/>
              <w:numPr>
                <w:ilvl w:val="0"/>
                <w:numId w:val="1"/>
              </w:numPr>
              <w:jc w:val="center"/>
            </w:pPr>
          </w:p>
        </w:tc>
        <w:tc>
          <w:tcPr>
            <w:tcW w:w="1296" w:type="dxa"/>
            <w:vAlign w:val="center"/>
          </w:tcPr>
          <w:p w14:paraId="31F5C400" w14:textId="77777777" w:rsidR="00DC63DF" w:rsidRDefault="00DC63DF" w:rsidP="00DC63DF">
            <w:pPr>
              <w:jc w:val="center"/>
            </w:pPr>
          </w:p>
        </w:tc>
        <w:tc>
          <w:tcPr>
            <w:tcW w:w="988" w:type="dxa"/>
            <w:vAlign w:val="center"/>
          </w:tcPr>
          <w:p w14:paraId="3C6D14A8" w14:textId="5C0D4A31" w:rsidR="00DC63DF" w:rsidRDefault="007B72D9" w:rsidP="00DC63DF">
            <w:pPr>
              <w:jc w:val="center"/>
            </w:pPr>
            <w:r>
              <w:t>1</w:t>
            </w:r>
          </w:p>
        </w:tc>
        <w:tc>
          <w:tcPr>
            <w:tcW w:w="2790" w:type="dxa"/>
            <w:vAlign w:val="center"/>
          </w:tcPr>
          <w:p w14:paraId="3FBE5702" w14:textId="6CE01D4C" w:rsidR="00DC63DF" w:rsidRDefault="000D6AFA" w:rsidP="00DC63DF">
            <w:pPr>
              <w:jc w:val="center"/>
            </w:pPr>
            <w:r>
              <w:t>every</w:t>
            </w:r>
            <w:r w:rsidR="00750BA9">
              <w:t xml:space="preserve"> 20 minutes blink eyes slowly to remoisten them</w:t>
            </w:r>
            <w:r>
              <w:t>. Use glare proof screens</w:t>
            </w:r>
          </w:p>
        </w:tc>
        <w:tc>
          <w:tcPr>
            <w:tcW w:w="2298" w:type="dxa"/>
            <w:vAlign w:val="center"/>
          </w:tcPr>
          <w:p w14:paraId="041CC9BD" w14:textId="378A3B02" w:rsidR="00DC63DF" w:rsidRDefault="00750BA9" w:rsidP="00DC63DF">
            <w:pPr>
              <w:jc w:val="center"/>
            </w:pPr>
            <w:r>
              <w:t>One using computer</w:t>
            </w:r>
          </w:p>
        </w:tc>
      </w:tr>
      <w:tr w:rsidR="00280210" w14:paraId="50FEA9DA" w14:textId="77777777" w:rsidTr="00280210">
        <w:tc>
          <w:tcPr>
            <w:tcW w:w="2504" w:type="dxa"/>
            <w:vAlign w:val="center"/>
          </w:tcPr>
          <w:p w14:paraId="7F7AAACD" w14:textId="0729A4F0" w:rsidR="00DC63DF" w:rsidRDefault="007B72D9" w:rsidP="00DC63DF">
            <w:pPr>
              <w:jc w:val="center"/>
            </w:pPr>
            <w:r>
              <w:t>Missing deadlines for major milestones</w:t>
            </w:r>
          </w:p>
        </w:tc>
        <w:tc>
          <w:tcPr>
            <w:tcW w:w="936" w:type="dxa"/>
            <w:vAlign w:val="center"/>
          </w:tcPr>
          <w:p w14:paraId="1FF77189" w14:textId="77777777" w:rsidR="00DC63DF" w:rsidRDefault="00DC63DF" w:rsidP="00DC63DF">
            <w:pPr>
              <w:jc w:val="center"/>
            </w:pPr>
          </w:p>
        </w:tc>
        <w:tc>
          <w:tcPr>
            <w:tcW w:w="1296" w:type="dxa"/>
            <w:vAlign w:val="center"/>
          </w:tcPr>
          <w:p w14:paraId="72CB605F" w14:textId="77777777" w:rsidR="00DC63DF" w:rsidRDefault="00DC63DF" w:rsidP="00DC63DF">
            <w:pPr>
              <w:jc w:val="center"/>
            </w:pPr>
          </w:p>
        </w:tc>
        <w:tc>
          <w:tcPr>
            <w:tcW w:w="936" w:type="dxa"/>
            <w:vAlign w:val="center"/>
          </w:tcPr>
          <w:p w14:paraId="7F3D00E9" w14:textId="77777777" w:rsidR="00DC63DF" w:rsidRDefault="00DC63DF" w:rsidP="007B72D9">
            <w:pPr>
              <w:pStyle w:val="ListParagraph"/>
              <w:numPr>
                <w:ilvl w:val="0"/>
                <w:numId w:val="1"/>
              </w:numPr>
              <w:jc w:val="center"/>
            </w:pPr>
          </w:p>
        </w:tc>
        <w:tc>
          <w:tcPr>
            <w:tcW w:w="1296" w:type="dxa"/>
            <w:vAlign w:val="center"/>
          </w:tcPr>
          <w:p w14:paraId="6258FA21" w14:textId="77777777" w:rsidR="00DC63DF" w:rsidRDefault="00DC63DF" w:rsidP="007B72D9">
            <w:pPr>
              <w:pStyle w:val="ListParagraph"/>
              <w:numPr>
                <w:ilvl w:val="0"/>
                <w:numId w:val="1"/>
              </w:numPr>
              <w:jc w:val="center"/>
            </w:pPr>
          </w:p>
        </w:tc>
        <w:tc>
          <w:tcPr>
            <w:tcW w:w="936" w:type="dxa"/>
            <w:vAlign w:val="center"/>
          </w:tcPr>
          <w:p w14:paraId="0A80BE33" w14:textId="77777777" w:rsidR="00DC63DF" w:rsidRDefault="00DC63DF" w:rsidP="00DC63DF">
            <w:pPr>
              <w:jc w:val="center"/>
            </w:pPr>
          </w:p>
        </w:tc>
        <w:tc>
          <w:tcPr>
            <w:tcW w:w="1296" w:type="dxa"/>
            <w:vAlign w:val="center"/>
          </w:tcPr>
          <w:p w14:paraId="080D67D3" w14:textId="77777777" w:rsidR="00DC63DF" w:rsidRDefault="00DC63DF" w:rsidP="00DC63DF">
            <w:pPr>
              <w:jc w:val="center"/>
            </w:pPr>
          </w:p>
        </w:tc>
        <w:tc>
          <w:tcPr>
            <w:tcW w:w="988" w:type="dxa"/>
            <w:vAlign w:val="center"/>
          </w:tcPr>
          <w:p w14:paraId="0554AD19" w14:textId="7EBCEF33" w:rsidR="00DC63DF" w:rsidRDefault="007B72D9" w:rsidP="00DC63DF">
            <w:pPr>
              <w:jc w:val="center"/>
            </w:pPr>
            <w:r>
              <w:t>3</w:t>
            </w:r>
          </w:p>
        </w:tc>
        <w:tc>
          <w:tcPr>
            <w:tcW w:w="2790" w:type="dxa"/>
            <w:vAlign w:val="center"/>
          </w:tcPr>
          <w:p w14:paraId="1C814857" w14:textId="6CD0E012" w:rsidR="00DC63DF" w:rsidRDefault="00A808C8" w:rsidP="00DC63DF">
            <w:pPr>
              <w:jc w:val="center"/>
            </w:pPr>
            <w:r>
              <w:t xml:space="preserve">If missing the deadline is expected at current pacing then group has to increase group meeting to monitor progress and set deliverable at every meeting and get guidance from tutor and unit coordinators. </w:t>
            </w:r>
            <w:r w:rsidR="00D83DE3">
              <w:t xml:space="preserve">And after create a new schedule with the new deliverable and make sure everyone understands their roles and </w:t>
            </w:r>
            <w:r w:rsidR="000D6AFA">
              <w:t>d</w:t>
            </w:r>
            <w:r w:rsidR="00D83DE3">
              <w:t>eadlines</w:t>
            </w:r>
          </w:p>
        </w:tc>
        <w:tc>
          <w:tcPr>
            <w:tcW w:w="2298" w:type="dxa"/>
            <w:vAlign w:val="center"/>
          </w:tcPr>
          <w:p w14:paraId="26C0E42F" w14:textId="03415F39" w:rsidR="00DC63DF" w:rsidRDefault="00A808C8" w:rsidP="00DC63DF">
            <w:pPr>
              <w:jc w:val="center"/>
            </w:pPr>
            <w:r>
              <w:t>The entire team</w:t>
            </w:r>
          </w:p>
        </w:tc>
      </w:tr>
      <w:tr w:rsidR="00280210" w14:paraId="6042DF52" w14:textId="77777777" w:rsidTr="00280210">
        <w:tc>
          <w:tcPr>
            <w:tcW w:w="2504" w:type="dxa"/>
            <w:vAlign w:val="center"/>
          </w:tcPr>
          <w:p w14:paraId="54C6F4AC" w14:textId="7789A5EC" w:rsidR="00DC63DF" w:rsidRDefault="0013210E" w:rsidP="00DC63DF">
            <w:pPr>
              <w:jc w:val="center"/>
            </w:pPr>
            <w:r>
              <w:t xml:space="preserve">Incorrect lab measurements </w:t>
            </w:r>
          </w:p>
        </w:tc>
        <w:tc>
          <w:tcPr>
            <w:tcW w:w="936" w:type="dxa"/>
            <w:vAlign w:val="center"/>
          </w:tcPr>
          <w:p w14:paraId="6FA55A93" w14:textId="77777777" w:rsidR="00DC63DF" w:rsidRDefault="00DC63DF" w:rsidP="00DC63DF">
            <w:pPr>
              <w:jc w:val="center"/>
            </w:pPr>
          </w:p>
        </w:tc>
        <w:tc>
          <w:tcPr>
            <w:tcW w:w="1296" w:type="dxa"/>
            <w:vAlign w:val="center"/>
          </w:tcPr>
          <w:p w14:paraId="3590AF6A" w14:textId="77777777" w:rsidR="00DC63DF" w:rsidRDefault="00DC63DF" w:rsidP="00DC63DF">
            <w:pPr>
              <w:jc w:val="center"/>
            </w:pPr>
          </w:p>
        </w:tc>
        <w:tc>
          <w:tcPr>
            <w:tcW w:w="936" w:type="dxa"/>
            <w:vAlign w:val="center"/>
          </w:tcPr>
          <w:p w14:paraId="0AA652A6" w14:textId="77777777" w:rsidR="00DC63DF" w:rsidRDefault="00DC63DF" w:rsidP="007B72D9">
            <w:pPr>
              <w:pStyle w:val="ListParagraph"/>
              <w:numPr>
                <w:ilvl w:val="0"/>
                <w:numId w:val="1"/>
              </w:numPr>
              <w:jc w:val="center"/>
            </w:pPr>
          </w:p>
        </w:tc>
        <w:tc>
          <w:tcPr>
            <w:tcW w:w="1296" w:type="dxa"/>
            <w:vAlign w:val="center"/>
          </w:tcPr>
          <w:p w14:paraId="29BD5551" w14:textId="77777777" w:rsidR="00DC63DF" w:rsidRDefault="00DC63DF" w:rsidP="007B72D9">
            <w:pPr>
              <w:pStyle w:val="ListParagraph"/>
              <w:numPr>
                <w:ilvl w:val="0"/>
                <w:numId w:val="1"/>
              </w:numPr>
              <w:jc w:val="center"/>
            </w:pPr>
          </w:p>
        </w:tc>
        <w:tc>
          <w:tcPr>
            <w:tcW w:w="936" w:type="dxa"/>
            <w:vAlign w:val="center"/>
          </w:tcPr>
          <w:p w14:paraId="5F7EC1F1" w14:textId="77777777" w:rsidR="00DC63DF" w:rsidRDefault="00DC63DF" w:rsidP="00DC63DF">
            <w:pPr>
              <w:jc w:val="center"/>
            </w:pPr>
          </w:p>
        </w:tc>
        <w:tc>
          <w:tcPr>
            <w:tcW w:w="1296" w:type="dxa"/>
            <w:vAlign w:val="center"/>
          </w:tcPr>
          <w:p w14:paraId="1CE31943" w14:textId="77777777" w:rsidR="00DC63DF" w:rsidRDefault="00DC63DF" w:rsidP="00DC63DF">
            <w:pPr>
              <w:jc w:val="center"/>
            </w:pPr>
          </w:p>
        </w:tc>
        <w:tc>
          <w:tcPr>
            <w:tcW w:w="988" w:type="dxa"/>
            <w:vAlign w:val="center"/>
          </w:tcPr>
          <w:p w14:paraId="4F4CE998" w14:textId="6821F449" w:rsidR="00DC63DF" w:rsidRDefault="007B72D9" w:rsidP="00DC63DF">
            <w:pPr>
              <w:jc w:val="center"/>
            </w:pPr>
            <w:r>
              <w:t>3</w:t>
            </w:r>
          </w:p>
        </w:tc>
        <w:tc>
          <w:tcPr>
            <w:tcW w:w="2790" w:type="dxa"/>
            <w:vAlign w:val="center"/>
          </w:tcPr>
          <w:p w14:paraId="54AA4648" w14:textId="32443E1B" w:rsidR="00DC63DF" w:rsidRDefault="000D6AFA" w:rsidP="00DC63DF">
            <w:pPr>
              <w:jc w:val="center"/>
            </w:pPr>
            <w:r>
              <w:t xml:space="preserve">Before lab measurements, </w:t>
            </w:r>
            <w:bookmarkStart w:id="0" w:name="_GoBack"/>
            <w:bookmarkEnd w:id="0"/>
            <w:r w:rsidR="00750BA9">
              <w:t xml:space="preserve">Review the criteria of the lab and lab instructions. Write what measurements these criteria affect. Write </w:t>
            </w:r>
            <w:r w:rsidR="00750BA9">
              <w:lastRenderedPageBreak/>
              <w:t>down the experiment control measures. When taking measurements, take a picture of lab setup for reference to see if mistake is serious.</w:t>
            </w:r>
          </w:p>
        </w:tc>
        <w:tc>
          <w:tcPr>
            <w:tcW w:w="2298" w:type="dxa"/>
            <w:vAlign w:val="center"/>
          </w:tcPr>
          <w:p w14:paraId="23571EBC" w14:textId="7D3E13B9" w:rsidR="00DC63DF" w:rsidRDefault="00750BA9" w:rsidP="00DC63DF">
            <w:pPr>
              <w:jc w:val="center"/>
            </w:pPr>
            <w:r>
              <w:lastRenderedPageBreak/>
              <w:t>The entire team</w:t>
            </w:r>
          </w:p>
        </w:tc>
      </w:tr>
      <w:tr w:rsidR="00280210" w14:paraId="531FB3F9" w14:textId="77777777" w:rsidTr="00280210">
        <w:tc>
          <w:tcPr>
            <w:tcW w:w="2504" w:type="dxa"/>
            <w:vAlign w:val="center"/>
          </w:tcPr>
          <w:p w14:paraId="007E4281" w14:textId="275C311B" w:rsidR="00DC63DF" w:rsidRDefault="007958AB" w:rsidP="00DC63DF">
            <w:pPr>
              <w:jc w:val="center"/>
            </w:pPr>
            <w:r>
              <w:t>Buggy: Battery damaged</w:t>
            </w:r>
          </w:p>
        </w:tc>
        <w:tc>
          <w:tcPr>
            <w:tcW w:w="936" w:type="dxa"/>
            <w:vAlign w:val="center"/>
          </w:tcPr>
          <w:p w14:paraId="06CA100E" w14:textId="77777777" w:rsidR="00DC63DF" w:rsidRDefault="00DC63DF" w:rsidP="00DC63DF">
            <w:pPr>
              <w:jc w:val="center"/>
            </w:pPr>
          </w:p>
        </w:tc>
        <w:tc>
          <w:tcPr>
            <w:tcW w:w="1296" w:type="dxa"/>
            <w:vAlign w:val="center"/>
          </w:tcPr>
          <w:p w14:paraId="10D69D9D" w14:textId="77777777" w:rsidR="00DC63DF" w:rsidRDefault="00DC63DF" w:rsidP="007B72D9">
            <w:pPr>
              <w:pStyle w:val="ListParagraph"/>
              <w:numPr>
                <w:ilvl w:val="0"/>
                <w:numId w:val="1"/>
              </w:numPr>
              <w:jc w:val="center"/>
            </w:pPr>
          </w:p>
        </w:tc>
        <w:tc>
          <w:tcPr>
            <w:tcW w:w="936" w:type="dxa"/>
            <w:vAlign w:val="center"/>
          </w:tcPr>
          <w:p w14:paraId="14695BAE" w14:textId="77777777" w:rsidR="00DC63DF" w:rsidRDefault="00DC63DF" w:rsidP="00DC63DF">
            <w:pPr>
              <w:jc w:val="center"/>
            </w:pPr>
          </w:p>
        </w:tc>
        <w:tc>
          <w:tcPr>
            <w:tcW w:w="1296" w:type="dxa"/>
            <w:vAlign w:val="center"/>
          </w:tcPr>
          <w:p w14:paraId="28EED08E" w14:textId="77777777" w:rsidR="00DC63DF" w:rsidRDefault="00DC63DF" w:rsidP="007B72D9">
            <w:pPr>
              <w:pStyle w:val="ListParagraph"/>
              <w:numPr>
                <w:ilvl w:val="0"/>
                <w:numId w:val="1"/>
              </w:numPr>
              <w:jc w:val="center"/>
            </w:pPr>
          </w:p>
        </w:tc>
        <w:tc>
          <w:tcPr>
            <w:tcW w:w="936" w:type="dxa"/>
            <w:vAlign w:val="center"/>
          </w:tcPr>
          <w:p w14:paraId="6CC3AB77" w14:textId="77777777" w:rsidR="00DC63DF" w:rsidRDefault="00DC63DF" w:rsidP="00DC63DF">
            <w:pPr>
              <w:jc w:val="center"/>
            </w:pPr>
          </w:p>
        </w:tc>
        <w:tc>
          <w:tcPr>
            <w:tcW w:w="1296" w:type="dxa"/>
            <w:vAlign w:val="center"/>
          </w:tcPr>
          <w:p w14:paraId="2995EE8D" w14:textId="77777777" w:rsidR="00DC63DF" w:rsidRDefault="00DC63DF" w:rsidP="00DC63DF">
            <w:pPr>
              <w:jc w:val="center"/>
            </w:pPr>
          </w:p>
        </w:tc>
        <w:tc>
          <w:tcPr>
            <w:tcW w:w="988" w:type="dxa"/>
            <w:vAlign w:val="center"/>
          </w:tcPr>
          <w:p w14:paraId="77ED7242" w14:textId="597B91B2" w:rsidR="00DC63DF" w:rsidRDefault="007B72D9" w:rsidP="00DC63DF">
            <w:pPr>
              <w:jc w:val="center"/>
            </w:pPr>
            <w:r>
              <w:t>2</w:t>
            </w:r>
          </w:p>
        </w:tc>
        <w:tc>
          <w:tcPr>
            <w:tcW w:w="2790" w:type="dxa"/>
            <w:vAlign w:val="center"/>
          </w:tcPr>
          <w:p w14:paraId="6B45426A" w14:textId="584DE7B9" w:rsidR="00DC63DF" w:rsidRDefault="00750BA9" w:rsidP="00750BA9">
            <w:pPr>
              <w:jc w:val="center"/>
            </w:pPr>
            <w:r>
              <w:t>First visually check if battery is physically damaged. Check battery if expected voltage and current output match the battery specification.</w:t>
            </w:r>
            <w:r w:rsidR="00280210">
              <w:t xml:space="preserve"> If there is something out of place dispose of battery. </w:t>
            </w:r>
          </w:p>
        </w:tc>
        <w:tc>
          <w:tcPr>
            <w:tcW w:w="2298" w:type="dxa"/>
            <w:vAlign w:val="center"/>
          </w:tcPr>
          <w:p w14:paraId="5B11C0D6" w14:textId="2FEB4350" w:rsidR="00DC63DF" w:rsidRDefault="00280210" w:rsidP="00750BA9">
            <w:r>
              <w:t>One using battery and team if battery taken on race</w:t>
            </w:r>
          </w:p>
        </w:tc>
      </w:tr>
    </w:tbl>
    <w:p w14:paraId="02483652" w14:textId="77777777" w:rsidR="00DC63DF" w:rsidRDefault="00DC63DF">
      <w:r>
        <w:t>We confirm that all group members participated in the production of this risk register: Yes / No</w:t>
      </w:r>
    </w:p>
    <w:sectPr w:rsidR="00DC63DF" w:rsidSect="00DC63DF">
      <w:head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EC8E1" w14:textId="77777777" w:rsidR="00F63E5D" w:rsidRDefault="00F63E5D" w:rsidP="00DC63DF">
      <w:pPr>
        <w:spacing w:after="0" w:line="240" w:lineRule="auto"/>
      </w:pPr>
      <w:r>
        <w:separator/>
      </w:r>
    </w:p>
  </w:endnote>
  <w:endnote w:type="continuationSeparator" w:id="0">
    <w:p w14:paraId="453ECD45" w14:textId="77777777" w:rsidR="00F63E5D" w:rsidRDefault="00F63E5D" w:rsidP="00DC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CD7BC" w14:textId="77777777" w:rsidR="00F63E5D" w:rsidRDefault="00F63E5D" w:rsidP="00DC63DF">
      <w:pPr>
        <w:spacing w:after="0" w:line="240" w:lineRule="auto"/>
      </w:pPr>
      <w:r>
        <w:separator/>
      </w:r>
    </w:p>
  </w:footnote>
  <w:footnote w:type="continuationSeparator" w:id="0">
    <w:p w14:paraId="4E1DD662" w14:textId="77777777" w:rsidR="00F63E5D" w:rsidRDefault="00F63E5D" w:rsidP="00DC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A204" w14:textId="77777777" w:rsidR="00DC63DF" w:rsidRPr="00DC63DF" w:rsidRDefault="00DC63DF" w:rsidP="00DC63DF">
    <w:pPr>
      <w:pStyle w:val="Header"/>
      <w:jc w:val="right"/>
      <w:rPr>
        <w:b/>
        <w:sz w:val="36"/>
        <w:szCs w:val="36"/>
        <w:u w:val="single"/>
      </w:rPr>
    </w:pPr>
    <w:r>
      <w:rPr>
        <w:noProof/>
        <w:lang w:eastAsia="en-GB"/>
      </w:rPr>
      <w:drawing>
        <wp:anchor distT="0" distB="0" distL="114300" distR="114300" simplePos="0" relativeHeight="251658240" behindDoc="1" locked="0" layoutInCell="1" allowOverlap="1" wp14:anchorId="1DBC5F43" wp14:editId="5E9F4F93">
          <wp:simplePos x="0" y="0"/>
          <wp:positionH relativeFrom="column">
            <wp:posOffset>-200025</wp:posOffset>
          </wp:positionH>
          <wp:positionV relativeFrom="paragraph">
            <wp:posOffset>-211455</wp:posOffset>
          </wp:positionV>
          <wp:extent cx="1495425" cy="633095"/>
          <wp:effectExtent l="0" t="0" r="9525" b="0"/>
          <wp:wrapThrough wrapText="bothSides">
            <wp:wrapPolygon edited="0">
              <wp:start x="0" y="0"/>
              <wp:lineTo x="0" y="20798"/>
              <wp:lineTo x="21462" y="20798"/>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63309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DC63DF">
      <w:rPr>
        <w:b/>
        <w:sz w:val="36"/>
        <w:szCs w:val="36"/>
        <w:u w:val="single"/>
      </w:rPr>
      <w:t>RISK REGISTER FOR EMBEDDED SYSTEMS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822CB"/>
    <w:multiLevelType w:val="hybridMultilevel"/>
    <w:tmpl w:val="D7EE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74E8C"/>
    <w:multiLevelType w:val="hybridMultilevel"/>
    <w:tmpl w:val="34E4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D48EC"/>
    <w:multiLevelType w:val="hybridMultilevel"/>
    <w:tmpl w:val="35EE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3DF"/>
    <w:rsid w:val="000D6AFA"/>
    <w:rsid w:val="0013210E"/>
    <w:rsid w:val="00280210"/>
    <w:rsid w:val="002A20CD"/>
    <w:rsid w:val="00563FA5"/>
    <w:rsid w:val="00750BA9"/>
    <w:rsid w:val="007958AB"/>
    <w:rsid w:val="007B72D9"/>
    <w:rsid w:val="009C131F"/>
    <w:rsid w:val="00A808C8"/>
    <w:rsid w:val="00D83DE3"/>
    <w:rsid w:val="00DC63DF"/>
    <w:rsid w:val="00E243B7"/>
    <w:rsid w:val="00F63E5D"/>
    <w:rsid w:val="00FA38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3A70"/>
  <w15:docId w15:val="{AAC0F576-36F3-4D92-B200-0B325465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3DF"/>
  </w:style>
  <w:style w:type="paragraph" w:styleId="Footer">
    <w:name w:val="footer"/>
    <w:basedOn w:val="Normal"/>
    <w:link w:val="FooterChar"/>
    <w:uiPriority w:val="99"/>
    <w:unhideWhenUsed/>
    <w:rsid w:val="00DC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3DF"/>
  </w:style>
  <w:style w:type="paragraph" w:styleId="BalloonText">
    <w:name w:val="Balloon Text"/>
    <w:basedOn w:val="Normal"/>
    <w:link w:val="BalloonTextChar"/>
    <w:uiPriority w:val="99"/>
    <w:semiHidden/>
    <w:unhideWhenUsed/>
    <w:rsid w:val="00DC6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3DF"/>
    <w:rPr>
      <w:rFonts w:ascii="Tahoma" w:hAnsi="Tahoma" w:cs="Tahoma"/>
      <w:sz w:val="16"/>
      <w:szCs w:val="16"/>
    </w:rPr>
  </w:style>
  <w:style w:type="table" w:styleId="TableGrid">
    <w:name w:val="Table Grid"/>
    <w:basedOn w:val="TableNormal"/>
    <w:uiPriority w:val="59"/>
    <w:rsid w:val="00DC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9C1D-7E14-477D-A920-F84B6AF2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Cotton</dc:creator>
  <cp:lastModifiedBy>osama alsayed</cp:lastModifiedBy>
  <cp:revision>4</cp:revision>
  <dcterms:created xsi:type="dcterms:W3CDTF">2018-10-04T09:04:00Z</dcterms:created>
  <dcterms:modified xsi:type="dcterms:W3CDTF">2018-11-04T12:47:00Z</dcterms:modified>
</cp:coreProperties>
</file>