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3612" w:rsidRDefault="001D3612">
      <w:pPr>
        <w:ind w:left="-709"/>
        <w:rPr>
          <w:rFonts w:ascii="Arial" w:hAnsi="Arial" w:cs="Arial"/>
          <w:i/>
          <w:sz w:val="18"/>
          <w:szCs w:val="18"/>
        </w:rPr>
      </w:pPr>
    </w:p>
    <w:p w:rsidR="001D3612" w:rsidRDefault="001D3612">
      <w:pPr>
        <w:ind w:left="-709"/>
        <w:rPr>
          <w:rFonts w:ascii="Arial" w:hAnsi="Arial" w:cs="Arial"/>
          <w:i/>
          <w:sz w:val="18"/>
          <w:szCs w:val="18"/>
        </w:rPr>
      </w:pPr>
    </w:p>
    <w:p w:rsidR="001D3612" w:rsidRDefault="001D3612">
      <w:pPr>
        <w:pStyle w:val="Titre1"/>
        <w:spacing w:before="0" w:after="0"/>
        <w:jc w:val="center"/>
        <w:rPr>
          <w:rFonts w:ascii="Tahoma" w:hAnsi="Tahoma" w:cs="Tahoma"/>
          <w:sz w:val="32"/>
          <w:szCs w:val="32"/>
        </w:rPr>
      </w:pPr>
    </w:p>
    <w:p w:rsidR="001D3612" w:rsidRDefault="00C35151">
      <w:pPr>
        <w:pStyle w:val="Titre1"/>
        <w:spacing w:before="0" w:after="0"/>
        <w:jc w:val="center"/>
        <w:rPr>
          <w:rFonts w:ascii="Tahoma" w:hAnsi="Tahoma" w:cs="Tahoma"/>
          <w:sz w:val="36"/>
          <w:szCs w:val="36"/>
        </w:rPr>
      </w:pPr>
      <w:r>
        <w:rPr>
          <w:rFonts w:ascii="Tahoma" w:hAnsi="Tahoma" w:cs="Tahoma"/>
          <w:sz w:val="36"/>
          <w:szCs w:val="36"/>
        </w:rPr>
        <w:t>BOURSES JEUNES TALENTS</w:t>
      </w:r>
    </w:p>
    <w:p w:rsidR="001D3612" w:rsidRDefault="00C35151">
      <w:pPr>
        <w:tabs>
          <w:tab w:val="left" w:pos="1365"/>
          <w:tab w:val="center" w:pos="4532"/>
        </w:tabs>
        <w:rPr>
          <w:rFonts w:ascii="Tahoma" w:hAnsi="Tahoma" w:cs="Tahoma"/>
          <w:b/>
          <w:sz w:val="36"/>
          <w:szCs w:val="36"/>
        </w:rPr>
      </w:pPr>
      <w:r>
        <w:rPr>
          <w:rFonts w:ascii="Arial" w:hAnsi="Arial" w:cs="Arial"/>
          <w:b/>
          <w:sz w:val="36"/>
          <w:szCs w:val="36"/>
        </w:rPr>
        <w:tab/>
      </w:r>
      <w:r>
        <w:rPr>
          <w:rFonts w:ascii="Arial" w:hAnsi="Arial" w:cs="Arial"/>
          <w:b/>
          <w:sz w:val="36"/>
          <w:szCs w:val="36"/>
        </w:rPr>
        <w:tab/>
      </w:r>
      <w:r>
        <w:rPr>
          <w:rFonts w:ascii="Tahoma" w:hAnsi="Tahoma" w:cs="Tahoma"/>
          <w:b/>
          <w:sz w:val="36"/>
          <w:szCs w:val="36"/>
        </w:rPr>
        <w:t>APPEL A PROJETS 2016</w:t>
      </w:r>
    </w:p>
    <w:p w:rsidR="001D3612" w:rsidRDefault="00C35151">
      <w:pPr>
        <w:pStyle w:val="Titre1"/>
        <w:jc w:val="center"/>
        <w:rPr>
          <w:rFonts w:ascii="Tahoma" w:hAnsi="Tahoma" w:cs="Tahoma"/>
          <w:sz w:val="40"/>
          <w:szCs w:val="40"/>
        </w:rPr>
      </w:pPr>
      <w:r>
        <w:rPr>
          <w:rFonts w:ascii="Tahoma" w:hAnsi="Tahoma" w:cs="Tahoma"/>
          <w:sz w:val="40"/>
          <w:szCs w:val="40"/>
        </w:rPr>
        <w:t>DOSSIER DE CANDIDATURE</w:t>
      </w:r>
    </w:p>
    <w:p w:rsidR="001D3612" w:rsidRDefault="001D3612"/>
    <w:p w:rsidR="001D3612" w:rsidRDefault="001D3612">
      <w:pPr>
        <w:jc w:val="center"/>
        <w:rPr>
          <w:rFonts w:ascii="Arial" w:hAnsi="Arial" w:cs="Arial"/>
        </w:rPr>
      </w:pPr>
    </w:p>
    <w:p w:rsidR="001D3612" w:rsidRDefault="001D3612">
      <w:pPr>
        <w:rPr>
          <w:rFonts w:ascii="Arial" w:hAnsi="Arial" w:cs="Arial"/>
          <w:sz w:val="22"/>
          <w:szCs w:val="22"/>
        </w:rPr>
      </w:pPr>
    </w:p>
    <w:p w:rsidR="001D3612" w:rsidRDefault="00C35151">
      <w:pPr>
        <w:rPr>
          <w:rFonts w:ascii="Arial" w:hAnsi="Arial" w:cs="Arial"/>
          <w:sz w:val="22"/>
          <w:szCs w:val="22"/>
        </w:rPr>
      </w:pPr>
      <w:r>
        <w:rPr>
          <w:noProof/>
        </w:rPr>
        <w:drawing>
          <wp:inline distT="0" distB="0" distL="0" distR="0">
            <wp:extent cx="5756275" cy="938530"/>
            <wp:effectExtent l="0" t="0" r="0" b="0"/>
            <wp:docPr id="1"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
                    <pic:cNvPicPr>
                      <a:picLocks noChangeAspect="1" noChangeArrowheads="1"/>
                    </pic:cNvPicPr>
                  </pic:nvPicPr>
                  <pic:blipFill>
                    <a:blip r:embed="rId8"/>
                    <a:stretch>
                      <a:fillRect/>
                    </a:stretch>
                  </pic:blipFill>
                  <pic:spPr bwMode="auto">
                    <a:xfrm>
                      <a:off x="0" y="0"/>
                      <a:ext cx="5756275" cy="938530"/>
                    </a:xfrm>
                    <a:prstGeom prst="rect">
                      <a:avLst/>
                    </a:prstGeom>
                  </pic:spPr>
                </pic:pic>
              </a:graphicData>
            </a:graphic>
          </wp:inline>
        </w:drawing>
      </w:r>
    </w:p>
    <w:p w:rsidR="001D3612" w:rsidRDefault="001D3612">
      <w:pPr>
        <w:rPr>
          <w:rFonts w:ascii="Arial" w:hAnsi="Arial" w:cs="Arial"/>
          <w:sz w:val="22"/>
          <w:szCs w:val="22"/>
        </w:rPr>
      </w:pPr>
    </w:p>
    <w:p w:rsidR="001D3612" w:rsidRDefault="00C35151">
      <w:pPr>
        <w:pStyle w:val="Titre1"/>
        <w:jc w:val="both"/>
        <w:rPr>
          <w:rFonts w:cs="Arial"/>
          <w:sz w:val="22"/>
          <w:szCs w:val="22"/>
        </w:rPr>
      </w:pPr>
      <w:r>
        <w:rPr>
          <w:rFonts w:cs="Arial"/>
          <w:noProof/>
          <w:sz w:val="22"/>
          <w:szCs w:val="22"/>
        </w:rPr>
        <mc:AlternateContent>
          <mc:Choice Requires="wps">
            <w:drawing>
              <wp:anchor distT="0" distB="0" distL="114300" distR="114300" simplePos="0" relativeHeight="2" behindDoc="0" locked="0" layoutInCell="1" allowOverlap="1" wp14:anchorId="0E394E2E">
                <wp:simplePos x="0" y="0"/>
                <wp:positionH relativeFrom="margin">
                  <wp:align>right</wp:align>
                </wp:positionH>
                <wp:positionV relativeFrom="paragraph">
                  <wp:posOffset>254635</wp:posOffset>
                </wp:positionV>
                <wp:extent cx="5698490" cy="4406900"/>
                <wp:effectExtent l="25400" t="25400" r="19050" b="15240"/>
                <wp:wrapNone/>
                <wp:docPr id="2" name="Zone de texte 7"/>
                <wp:cNvGraphicFramePr/>
                <a:graphic xmlns:a="http://schemas.openxmlformats.org/drawingml/2006/main">
                  <a:graphicData uri="http://schemas.microsoft.com/office/word/2010/wordprocessingShape">
                    <wps:wsp>
                      <wps:cNvSpPr/>
                      <wps:spPr>
                        <a:xfrm>
                          <a:off x="0" y="0"/>
                          <a:ext cx="5697720" cy="4406400"/>
                        </a:xfrm>
                        <a:prstGeom prst="rect">
                          <a:avLst/>
                        </a:prstGeom>
                        <a:noFill/>
                        <a:ln w="38160">
                          <a:solidFill>
                            <a:schemeClr val="accent6">
                              <a:lumMod val="60000"/>
                              <a:lumOff val="40000"/>
                            </a:schemeClr>
                          </a:solidFill>
                          <a:round/>
                        </a:ln>
                      </wps:spPr>
                      <wps:style>
                        <a:lnRef idx="0">
                          <a:schemeClr val="accent1"/>
                        </a:lnRef>
                        <a:fillRef idx="0">
                          <a:schemeClr val="accent1"/>
                        </a:fillRef>
                        <a:effectRef idx="0">
                          <a:schemeClr val="accent1"/>
                        </a:effectRef>
                        <a:fontRef idx="minor"/>
                      </wps:style>
                      <wps:txbx>
                        <w:txbxContent>
                          <w:p w:rsidR="001D3612" w:rsidRDefault="00C35151">
                            <w:pPr>
                              <w:pStyle w:val="Contenudecadre"/>
                              <w:jc w:val="both"/>
                              <w:rPr>
                                <w:rFonts w:ascii="Tahoma" w:hAnsi="Tahoma" w:cs="Tahoma"/>
                                <w:sz w:val="22"/>
                                <w:szCs w:val="22"/>
                              </w:rPr>
                            </w:pPr>
                            <w:r>
                              <w:rPr>
                                <w:rFonts w:ascii="Tahoma" w:hAnsi="Tahoma" w:cs="Tahoma"/>
                                <w:sz w:val="22"/>
                                <w:szCs w:val="22"/>
                              </w:rPr>
                              <w:t xml:space="preserve">A travers ce dispositif, la Fondation INSA Lyon souhaite encourager le développement du modèle INSA en apportant une aide financière aux élèves-ingénieurs qui cultivent une passion, un talent </w:t>
                            </w:r>
                            <w:r>
                              <w:rPr>
                                <w:rFonts w:ascii="Tahoma" w:hAnsi="Tahoma" w:cs="Tahoma"/>
                                <w:b/>
                                <w:sz w:val="22"/>
                                <w:szCs w:val="22"/>
                              </w:rPr>
                              <w:t>individuel</w:t>
                            </w:r>
                            <w:r>
                              <w:rPr>
                                <w:rFonts w:ascii="Tahoma" w:hAnsi="Tahoma" w:cs="Tahoma"/>
                                <w:sz w:val="22"/>
                                <w:szCs w:val="22"/>
                              </w:rPr>
                              <w:t xml:space="preserve"> affirmé qu’ils exercent au sein d’une des structures </w:t>
                            </w:r>
                            <w:r>
                              <w:rPr>
                                <w:rFonts w:ascii="Tahoma" w:hAnsi="Tahoma" w:cs="Tahoma"/>
                                <w:sz w:val="22"/>
                                <w:szCs w:val="22"/>
                              </w:rPr>
                              <w:t xml:space="preserve">de  l’école. </w:t>
                            </w:r>
                          </w:p>
                          <w:p w:rsidR="001D3612" w:rsidRDefault="001D3612">
                            <w:pPr>
                              <w:pStyle w:val="Titre2"/>
                              <w:jc w:val="both"/>
                              <w:rPr>
                                <w:rFonts w:ascii="Tahoma" w:hAnsi="Tahoma" w:cs="Tahoma"/>
                                <w:color w:val="00000A"/>
                                <w:sz w:val="22"/>
                                <w:szCs w:val="22"/>
                              </w:rPr>
                            </w:pPr>
                          </w:p>
                          <w:p w:rsidR="001D3612" w:rsidRDefault="00C35151">
                            <w:pPr>
                              <w:pStyle w:val="Titre2"/>
                              <w:jc w:val="both"/>
                              <w:rPr>
                                <w:rFonts w:ascii="Tahoma" w:hAnsi="Tahoma" w:cs="Tahoma"/>
                                <w:color w:val="00000A"/>
                                <w:sz w:val="22"/>
                                <w:szCs w:val="22"/>
                              </w:rPr>
                            </w:pPr>
                            <w:r>
                              <w:rPr>
                                <w:rFonts w:ascii="Tahoma" w:hAnsi="Tahoma" w:cs="Tahoma"/>
                                <w:color w:val="00000A"/>
                                <w:sz w:val="22"/>
                                <w:szCs w:val="22"/>
                              </w:rPr>
                              <w:t>Le soutien de la Fondation portera sur les pratiques exercées dans les domaines suivants :</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Artistique</w:t>
                            </w:r>
                          </w:p>
                          <w:p w:rsidR="001D3612" w:rsidRDefault="00C35151">
                            <w:pPr>
                              <w:pStyle w:val="Paragraphedeliste"/>
                              <w:numPr>
                                <w:ilvl w:val="0"/>
                                <w:numId w:val="1"/>
                              </w:numPr>
                              <w:spacing w:after="0"/>
                              <w:ind w:left="714" w:hanging="357"/>
                            </w:pPr>
                            <w:r>
                              <w:rPr>
                                <w:rFonts w:ascii="Tahoma" w:hAnsi="Tahoma" w:cs="Tahoma"/>
                                <w:b/>
                              </w:rPr>
                              <w:t>Culturel</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Sportif</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Scientifique &amp; Technologique</w:t>
                            </w:r>
                          </w:p>
                          <w:p w:rsidR="001D3612" w:rsidRDefault="001D3612">
                            <w:pPr>
                              <w:pStyle w:val="Contenudecadre"/>
                              <w:jc w:val="both"/>
                              <w:rPr>
                                <w:rFonts w:ascii="Tahoma" w:eastAsiaTheme="majorEastAsia" w:hAnsi="Tahoma" w:cs="Tahoma"/>
                                <w:sz w:val="22"/>
                                <w:szCs w:val="22"/>
                              </w:rPr>
                            </w:pPr>
                          </w:p>
                          <w:p w:rsidR="001D3612" w:rsidRDefault="00C35151">
                            <w:pPr>
                              <w:pStyle w:val="Contenudecadre"/>
                              <w:jc w:val="both"/>
                              <w:rPr>
                                <w:rFonts w:ascii="Tahoma" w:eastAsiaTheme="majorEastAsia" w:hAnsi="Tahoma" w:cs="Tahoma"/>
                                <w:sz w:val="22"/>
                                <w:szCs w:val="22"/>
                              </w:rPr>
                            </w:pPr>
                            <w:r>
                              <w:rPr>
                                <w:rFonts w:ascii="Tahoma" w:eastAsiaTheme="majorEastAsia" w:hAnsi="Tahoma" w:cs="Tahoma"/>
                                <w:b/>
                                <w:sz w:val="22"/>
                                <w:szCs w:val="22"/>
                              </w:rPr>
                              <w:t>Dotation globale</w:t>
                            </w:r>
                            <w:r>
                              <w:rPr>
                                <w:rFonts w:ascii="Tahoma" w:eastAsiaTheme="majorEastAsia" w:hAnsi="Tahoma" w:cs="Tahoma"/>
                                <w:sz w:val="22"/>
                                <w:szCs w:val="22"/>
                              </w:rPr>
                              <w:t xml:space="preserve"> de la Fondation pour l’année 2016-2017 : 10 000 € </w:t>
                            </w:r>
                          </w:p>
                          <w:p w:rsidR="001D3612" w:rsidRDefault="00C35151">
                            <w:pPr>
                              <w:pStyle w:val="Contenudecadre"/>
                              <w:jc w:val="both"/>
                              <w:rPr>
                                <w:rFonts w:ascii="Tahoma" w:eastAsiaTheme="majorEastAsia" w:hAnsi="Tahoma" w:cs="Tahoma"/>
                                <w:sz w:val="22"/>
                                <w:szCs w:val="22"/>
                              </w:rPr>
                            </w:pPr>
                            <w:r>
                              <w:rPr>
                                <w:rFonts w:ascii="Tahoma" w:eastAsiaTheme="majorEastAsia" w:hAnsi="Tahoma" w:cs="Tahoma"/>
                                <w:b/>
                                <w:sz w:val="22"/>
                                <w:szCs w:val="22"/>
                              </w:rPr>
                              <w:t xml:space="preserve">Montant maximum d’une </w:t>
                            </w:r>
                            <w:r>
                              <w:rPr>
                                <w:rFonts w:ascii="Tahoma" w:eastAsiaTheme="majorEastAsia" w:hAnsi="Tahoma" w:cs="Tahoma"/>
                                <w:b/>
                                <w:sz w:val="22"/>
                                <w:szCs w:val="22"/>
                              </w:rPr>
                              <w:t>bourse</w:t>
                            </w:r>
                            <w:r>
                              <w:rPr>
                                <w:rFonts w:ascii="Tahoma" w:eastAsiaTheme="majorEastAsia" w:hAnsi="Tahoma" w:cs="Tahoma"/>
                                <w:sz w:val="22"/>
                                <w:szCs w:val="22"/>
                              </w:rPr>
                              <w:t> : 1 000 € sur un an.</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Date limite d’envoi des candidatures</w:t>
                            </w:r>
                            <w:r>
                              <w:rPr>
                                <w:rFonts w:ascii="Tahoma" w:hAnsi="Tahoma" w:cs="Tahoma"/>
                                <w:sz w:val="22"/>
                                <w:szCs w:val="22"/>
                              </w:rPr>
                              <w:t> : 16 décembre 2016</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Annonce des projets sélectionnés</w:t>
                            </w:r>
                            <w:r>
                              <w:rPr>
                                <w:rFonts w:ascii="Tahoma" w:hAnsi="Tahoma" w:cs="Tahoma"/>
                                <w:sz w:val="22"/>
                                <w:szCs w:val="22"/>
                              </w:rPr>
                              <w:t> : 19 janvier 2017</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Audition des projets sélectionnés</w:t>
                            </w:r>
                            <w:r>
                              <w:rPr>
                                <w:rFonts w:ascii="Tahoma" w:hAnsi="Tahoma" w:cs="Tahoma"/>
                                <w:sz w:val="22"/>
                                <w:szCs w:val="22"/>
                              </w:rPr>
                              <w:t> : 2 février 2017</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Règlement</w:t>
                            </w:r>
                            <w:r>
                              <w:rPr>
                                <w:rFonts w:ascii="Tahoma" w:hAnsi="Tahoma" w:cs="Tahoma"/>
                                <w:sz w:val="22"/>
                                <w:szCs w:val="22"/>
                              </w:rPr>
                              <w:t xml:space="preserve"> et </w:t>
                            </w:r>
                            <w:r>
                              <w:rPr>
                                <w:rFonts w:ascii="Tahoma" w:hAnsi="Tahoma" w:cs="Tahoma"/>
                                <w:b/>
                                <w:sz w:val="22"/>
                                <w:szCs w:val="22"/>
                              </w:rPr>
                              <w:t>Dossier de candidature</w:t>
                            </w:r>
                            <w:r>
                              <w:rPr>
                                <w:rFonts w:ascii="Tahoma" w:hAnsi="Tahoma" w:cs="Tahoma"/>
                                <w:sz w:val="22"/>
                                <w:szCs w:val="22"/>
                              </w:rPr>
                              <w:t xml:space="preserve"> à télécharger en ligne sur : </w:t>
                            </w:r>
                          </w:p>
                          <w:p w:rsidR="001D3612" w:rsidRDefault="00C35151">
                            <w:pPr>
                              <w:pStyle w:val="Contenudecadre"/>
                              <w:jc w:val="both"/>
                            </w:pPr>
                            <w:hyperlink r:id="rId9">
                              <w:r>
                                <w:rPr>
                                  <w:rStyle w:val="LienInternet"/>
                                  <w:rFonts w:ascii="Tahoma" w:hAnsi="Tahoma" w:cs="Tahoma"/>
                                  <w:sz w:val="22"/>
                                  <w:szCs w:val="22"/>
                                </w:rPr>
                                <w:t>http://fondation.insa-lyon.fr/content/bourses-jeunes-talents</w:t>
                              </w:r>
                            </w:hyperlink>
                          </w:p>
                          <w:p w:rsidR="001D3612" w:rsidRDefault="001D3612">
                            <w:pPr>
                              <w:pStyle w:val="Contenudecadre"/>
                              <w:jc w:val="both"/>
                              <w:rPr>
                                <w:rFonts w:ascii="Tahoma" w:hAnsi="Tahoma" w:cs="Tahoma"/>
                                <w:sz w:val="22"/>
                                <w:szCs w:val="22"/>
                              </w:rPr>
                            </w:pPr>
                          </w:p>
                          <w:p w:rsidR="001D3612" w:rsidRDefault="00C35151">
                            <w:pPr>
                              <w:pStyle w:val="Contenudecadre"/>
                              <w:jc w:val="both"/>
                            </w:pPr>
                            <w:r>
                              <w:rPr>
                                <w:rFonts w:ascii="Tahoma" w:hAnsi="Tahoma" w:cs="Tahoma"/>
                                <w:b/>
                                <w:sz w:val="22"/>
                                <w:szCs w:val="22"/>
                              </w:rPr>
                              <w:t>Dossier de candidature</w:t>
                            </w:r>
                            <w:r>
                              <w:rPr>
                                <w:rFonts w:ascii="Tahoma" w:hAnsi="Tahoma" w:cs="Tahoma"/>
                                <w:sz w:val="22"/>
                                <w:szCs w:val="22"/>
                              </w:rPr>
                              <w:t xml:space="preserve"> à envoyer par mail à </w:t>
                            </w:r>
                            <w:hyperlink r:id="rId10">
                              <w:r>
                                <w:rPr>
                                  <w:rStyle w:val="LienInternet"/>
                                  <w:rFonts w:ascii="Tahoma" w:hAnsi="Tahoma" w:cs="Tahoma"/>
                                  <w:sz w:val="22"/>
                                  <w:szCs w:val="22"/>
                                </w:rPr>
                                <w:t>fondation@insa-lyon.fr</w:t>
                              </w:r>
                            </w:hyperlink>
                            <w:r>
                              <w:rPr>
                                <w:rFonts w:ascii="Tahoma" w:hAnsi="Tahoma" w:cs="Tahoma"/>
                                <w:sz w:val="22"/>
                                <w:szCs w:val="22"/>
                              </w:rPr>
                              <w:t xml:space="preserve"> </w:t>
                            </w:r>
                          </w:p>
                          <w:p w:rsidR="001D3612" w:rsidRDefault="00C35151">
                            <w:pPr>
                              <w:pStyle w:val="Contenudecadre"/>
                              <w:jc w:val="both"/>
                            </w:pPr>
                            <w:r>
                              <w:rPr>
                                <w:rFonts w:ascii="Arial" w:hAnsi="Arial" w:cs="Arial"/>
                                <w:sz w:val="22"/>
                                <w:szCs w:val="22"/>
                              </w:rPr>
                              <w:t xml:space="preserve"> </w:t>
                            </w:r>
                          </w:p>
                        </w:txbxContent>
                      </wps:txbx>
                      <wps:bodyPr>
                        <a:prstTxWarp prst="textNoShape">
                          <a:avLst/>
                        </a:prstTxWarp>
                        <a:noAutofit/>
                      </wps:bodyPr>
                    </wps:wsp>
                  </a:graphicData>
                </a:graphic>
              </wp:anchor>
            </w:drawing>
          </mc:Choice>
          <mc:Fallback>
            <w:pict>
              <v:rect w14:anchorId="0E394E2E" id="Zone de texte 7" o:spid="_x0000_s1026" style="position:absolute;left:0;text-align:left;margin-left:397.5pt;margin-top:20.05pt;width:448.7pt;height:347pt;z-index: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" filled="f" strokecolor="#fabf8f [1945]" strokeweight="1.06mm">
                <v:stroke joinstyle="round"/>
                <v:textbox>
                  <w:txbxContent>
                    <w:p w:rsidR="001D3612" w:rsidRDefault="00C35151">
                      <w:pPr>
                        <w:pStyle w:val="Contenudecadre"/>
                        <w:jc w:val="both"/>
                        <w:rPr>
                          <w:rFonts w:ascii="Tahoma" w:hAnsi="Tahoma" w:cs="Tahoma"/>
                          <w:sz w:val="22"/>
                          <w:szCs w:val="22"/>
                        </w:rPr>
                      </w:pPr>
                      <w:r>
                        <w:rPr>
                          <w:rFonts w:ascii="Tahoma" w:hAnsi="Tahoma" w:cs="Tahoma"/>
                          <w:sz w:val="22"/>
                          <w:szCs w:val="22"/>
                        </w:rPr>
                        <w:t xml:space="preserve">A travers ce dispositif, la Fondation INSA Lyon souhaite encourager le développement du modèle INSA en apportant une aide financière aux élèves-ingénieurs qui cultivent une passion, un talent </w:t>
                      </w:r>
                      <w:r>
                        <w:rPr>
                          <w:rFonts w:ascii="Tahoma" w:hAnsi="Tahoma" w:cs="Tahoma"/>
                          <w:b/>
                          <w:sz w:val="22"/>
                          <w:szCs w:val="22"/>
                        </w:rPr>
                        <w:t>individuel</w:t>
                      </w:r>
                      <w:r>
                        <w:rPr>
                          <w:rFonts w:ascii="Tahoma" w:hAnsi="Tahoma" w:cs="Tahoma"/>
                          <w:sz w:val="22"/>
                          <w:szCs w:val="22"/>
                        </w:rPr>
                        <w:t xml:space="preserve"> affirmé qu’ils exercent au sein d’une des structures </w:t>
                      </w:r>
                      <w:r>
                        <w:rPr>
                          <w:rFonts w:ascii="Tahoma" w:hAnsi="Tahoma" w:cs="Tahoma"/>
                          <w:sz w:val="22"/>
                          <w:szCs w:val="22"/>
                        </w:rPr>
                        <w:t xml:space="preserve">de  l’école. </w:t>
                      </w:r>
                    </w:p>
                    <w:p w:rsidR="001D3612" w:rsidRDefault="001D3612">
                      <w:pPr>
                        <w:pStyle w:val="Titre2"/>
                        <w:jc w:val="both"/>
                        <w:rPr>
                          <w:rFonts w:ascii="Tahoma" w:hAnsi="Tahoma" w:cs="Tahoma"/>
                          <w:color w:val="00000A"/>
                          <w:sz w:val="22"/>
                          <w:szCs w:val="22"/>
                        </w:rPr>
                      </w:pPr>
                    </w:p>
                    <w:p w:rsidR="001D3612" w:rsidRDefault="00C35151">
                      <w:pPr>
                        <w:pStyle w:val="Titre2"/>
                        <w:jc w:val="both"/>
                        <w:rPr>
                          <w:rFonts w:ascii="Tahoma" w:hAnsi="Tahoma" w:cs="Tahoma"/>
                          <w:color w:val="00000A"/>
                          <w:sz w:val="22"/>
                          <w:szCs w:val="22"/>
                        </w:rPr>
                      </w:pPr>
                      <w:r>
                        <w:rPr>
                          <w:rFonts w:ascii="Tahoma" w:hAnsi="Tahoma" w:cs="Tahoma"/>
                          <w:color w:val="00000A"/>
                          <w:sz w:val="22"/>
                          <w:szCs w:val="22"/>
                        </w:rPr>
                        <w:t>Le soutien de la Fondation portera sur les pratiques exercées dans les domaines suivants :</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Artistique</w:t>
                      </w:r>
                    </w:p>
                    <w:p w:rsidR="001D3612" w:rsidRDefault="00C35151">
                      <w:pPr>
                        <w:pStyle w:val="Paragraphedeliste"/>
                        <w:numPr>
                          <w:ilvl w:val="0"/>
                          <w:numId w:val="1"/>
                        </w:numPr>
                        <w:spacing w:after="0"/>
                        <w:ind w:left="714" w:hanging="357"/>
                      </w:pPr>
                      <w:r>
                        <w:rPr>
                          <w:rFonts w:ascii="Tahoma" w:hAnsi="Tahoma" w:cs="Tahoma"/>
                          <w:b/>
                        </w:rPr>
                        <w:t>Culturel</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Sportif</w:t>
                      </w:r>
                    </w:p>
                    <w:p w:rsidR="001D3612" w:rsidRDefault="00C35151">
                      <w:pPr>
                        <w:pStyle w:val="Titre2"/>
                        <w:numPr>
                          <w:ilvl w:val="0"/>
                          <w:numId w:val="1"/>
                        </w:numPr>
                        <w:spacing w:before="0"/>
                        <w:ind w:left="714" w:hanging="357"/>
                        <w:jc w:val="both"/>
                        <w:rPr>
                          <w:rFonts w:ascii="Tahoma" w:hAnsi="Tahoma" w:cs="Tahoma"/>
                          <w:b/>
                          <w:color w:val="00000A"/>
                          <w:sz w:val="22"/>
                          <w:szCs w:val="22"/>
                        </w:rPr>
                      </w:pPr>
                      <w:r>
                        <w:rPr>
                          <w:rFonts w:ascii="Tahoma" w:hAnsi="Tahoma" w:cs="Tahoma"/>
                          <w:b/>
                          <w:color w:val="00000A"/>
                          <w:sz w:val="22"/>
                          <w:szCs w:val="22"/>
                        </w:rPr>
                        <w:t>Scientifique &amp; Technologique</w:t>
                      </w:r>
                    </w:p>
                    <w:p w:rsidR="001D3612" w:rsidRDefault="001D3612">
                      <w:pPr>
                        <w:pStyle w:val="Contenudecadre"/>
                        <w:jc w:val="both"/>
                        <w:rPr>
                          <w:rFonts w:ascii="Tahoma" w:eastAsiaTheme="majorEastAsia" w:hAnsi="Tahoma" w:cs="Tahoma"/>
                          <w:sz w:val="22"/>
                          <w:szCs w:val="22"/>
                        </w:rPr>
                      </w:pPr>
                    </w:p>
                    <w:p w:rsidR="001D3612" w:rsidRDefault="00C35151">
                      <w:pPr>
                        <w:pStyle w:val="Contenudecadre"/>
                        <w:jc w:val="both"/>
                        <w:rPr>
                          <w:rFonts w:ascii="Tahoma" w:eastAsiaTheme="majorEastAsia" w:hAnsi="Tahoma" w:cs="Tahoma"/>
                          <w:sz w:val="22"/>
                          <w:szCs w:val="22"/>
                        </w:rPr>
                      </w:pPr>
                      <w:r>
                        <w:rPr>
                          <w:rFonts w:ascii="Tahoma" w:eastAsiaTheme="majorEastAsia" w:hAnsi="Tahoma" w:cs="Tahoma"/>
                          <w:b/>
                          <w:sz w:val="22"/>
                          <w:szCs w:val="22"/>
                        </w:rPr>
                        <w:t>Dotation globale</w:t>
                      </w:r>
                      <w:r>
                        <w:rPr>
                          <w:rFonts w:ascii="Tahoma" w:eastAsiaTheme="majorEastAsia" w:hAnsi="Tahoma" w:cs="Tahoma"/>
                          <w:sz w:val="22"/>
                          <w:szCs w:val="22"/>
                        </w:rPr>
                        <w:t xml:space="preserve"> de la Fondation pour l’année 2016-2017 : 10 000 € </w:t>
                      </w:r>
                    </w:p>
                    <w:p w:rsidR="001D3612" w:rsidRDefault="00C35151">
                      <w:pPr>
                        <w:pStyle w:val="Contenudecadre"/>
                        <w:jc w:val="both"/>
                        <w:rPr>
                          <w:rFonts w:ascii="Tahoma" w:eastAsiaTheme="majorEastAsia" w:hAnsi="Tahoma" w:cs="Tahoma"/>
                          <w:sz w:val="22"/>
                          <w:szCs w:val="22"/>
                        </w:rPr>
                      </w:pPr>
                      <w:r>
                        <w:rPr>
                          <w:rFonts w:ascii="Tahoma" w:eastAsiaTheme="majorEastAsia" w:hAnsi="Tahoma" w:cs="Tahoma"/>
                          <w:b/>
                          <w:sz w:val="22"/>
                          <w:szCs w:val="22"/>
                        </w:rPr>
                        <w:t xml:space="preserve">Montant maximum d’une </w:t>
                      </w:r>
                      <w:r>
                        <w:rPr>
                          <w:rFonts w:ascii="Tahoma" w:eastAsiaTheme="majorEastAsia" w:hAnsi="Tahoma" w:cs="Tahoma"/>
                          <w:b/>
                          <w:sz w:val="22"/>
                          <w:szCs w:val="22"/>
                        </w:rPr>
                        <w:t>bourse</w:t>
                      </w:r>
                      <w:r>
                        <w:rPr>
                          <w:rFonts w:ascii="Tahoma" w:eastAsiaTheme="majorEastAsia" w:hAnsi="Tahoma" w:cs="Tahoma"/>
                          <w:sz w:val="22"/>
                          <w:szCs w:val="22"/>
                        </w:rPr>
                        <w:t> : 1 000 € sur un an.</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Date limite d’envoi des candidatures</w:t>
                      </w:r>
                      <w:r>
                        <w:rPr>
                          <w:rFonts w:ascii="Tahoma" w:hAnsi="Tahoma" w:cs="Tahoma"/>
                          <w:sz w:val="22"/>
                          <w:szCs w:val="22"/>
                        </w:rPr>
                        <w:t> : 16 décembre 2016</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Annonce des projets sélectionnés</w:t>
                      </w:r>
                      <w:r>
                        <w:rPr>
                          <w:rFonts w:ascii="Tahoma" w:hAnsi="Tahoma" w:cs="Tahoma"/>
                          <w:sz w:val="22"/>
                          <w:szCs w:val="22"/>
                        </w:rPr>
                        <w:t> : 19 janvier 2017</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Audition des projets sélectionnés</w:t>
                      </w:r>
                      <w:r>
                        <w:rPr>
                          <w:rFonts w:ascii="Tahoma" w:hAnsi="Tahoma" w:cs="Tahoma"/>
                          <w:sz w:val="22"/>
                          <w:szCs w:val="22"/>
                        </w:rPr>
                        <w:t> : 2 février 2017</w:t>
                      </w:r>
                    </w:p>
                    <w:p w:rsidR="001D3612" w:rsidRDefault="001D3612">
                      <w:pPr>
                        <w:pStyle w:val="Contenudecadre"/>
                        <w:jc w:val="both"/>
                        <w:rPr>
                          <w:rFonts w:ascii="Tahoma" w:hAnsi="Tahoma" w:cs="Tahoma"/>
                          <w:sz w:val="22"/>
                          <w:szCs w:val="22"/>
                        </w:rPr>
                      </w:pPr>
                    </w:p>
                    <w:p w:rsidR="001D3612" w:rsidRDefault="00C35151">
                      <w:pPr>
                        <w:pStyle w:val="Contenudecadre"/>
                        <w:jc w:val="both"/>
                        <w:rPr>
                          <w:rFonts w:ascii="Tahoma" w:hAnsi="Tahoma" w:cs="Tahoma"/>
                          <w:sz w:val="22"/>
                          <w:szCs w:val="22"/>
                        </w:rPr>
                      </w:pPr>
                      <w:r>
                        <w:rPr>
                          <w:rFonts w:ascii="Tahoma" w:hAnsi="Tahoma" w:cs="Tahoma"/>
                          <w:b/>
                          <w:sz w:val="22"/>
                          <w:szCs w:val="22"/>
                        </w:rPr>
                        <w:t>Règlement</w:t>
                      </w:r>
                      <w:r>
                        <w:rPr>
                          <w:rFonts w:ascii="Tahoma" w:hAnsi="Tahoma" w:cs="Tahoma"/>
                          <w:sz w:val="22"/>
                          <w:szCs w:val="22"/>
                        </w:rPr>
                        <w:t xml:space="preserve"> et </w:t>
                      </w:r>
                      <w:r>
                        <w:rPr>
                          <w:rFonts w:ascii="Tahoma" w:hAnsi="Tahoma" w:cs="Tahoma"/>
                          <w:b/>
                          <w:sz w:val="22"/>
                          <w:szCs w:val="22"/>
                        </w:rPr>
                        <w:t>Dossier de candidature</w:t>
                      </w:r>
                      <w:r>
                        <w:rPr>
                          <w:rFonts w:ascii="Tahoma" w:hAnsi="Tahoma" w:cs="Tahoma"/>
                          <w:sz w:val="22"/>
                          <w:szCs w:val="22"/>
                        </w:rPr>
                        <w:t xml:space="preserve"> à télécharger en ligne sur : </w:t>
                      </w:r>
                    </w:p>
                    <w:p w:rsidR="001D3612" w:rsidRDefault="00C35151">
                      <w:pPr>
                        <w:pStyle w:val="Contenudecadre"/>
                        <w:jc w:val="both"/>
                      </w:pPr>
                      <w:hyperlink r:id="rId11">
                        <w:r>
                          <w:rPr>
                            <w:rStyle w:val="LienInternet"/>
                            <w:rFonts w:ascii="Tahoma" w:hAnsi="Tahoma" w:cs="Tahoma"/>
                            <w:sz w:val="22"/>
                            <w:szCs w:val="22"/>
                          </w:rPr>
                          <w:t>http://fondation.insa-lyon.fr/content/bourses-jeunes-talents</w:t>
                        </w:r>
                      </w:hyperlink>
                    </w:p>
                    <w:p w:rsidR="001D3612" w:rsidRDefault="001D3612">
                      <w:pPr>
                        <w:pStyle w:val="Contenudecadre"/>
                        <w:jc w:val="both"/>
                        <w:rPr>
                          <w:rFonts w:ascii="Tahoma" w:hAnsi="Tahoma" w:cs="Tahoma"/>
                          <w:sz w:val="22"/>
                          <w:szCs w:val="22"/>
                        </w:rPr>
                      </w:pPr>
                    </w:p>
                    <w:p w:rsidR="001D3612" w:rsidRDefault="00C35151">
                      <w:pPr>
                        <w:pStyle w:val="Contenudecadre"/>
                        <w:jc w:val="both"/>
                      </w:pPr>
                      <w:r>
                        <w:rPr>
                          <w:rFonts w:ascii="Tahoma" w:hAnsi="Tahoma" w:cs="Tahoma"/>
                          <w:b/>
                          <w:sz w:val="22"/>
                          <w:szCs w:val="22"/>
                        </w:rPr>
                        <w:t>Dossier de candidature</w:t>
                      </w:r>
                      <w:r>
                        <w:rPr>
                          <w:rFonts w:ascii="Tahoma" w:hAnsi="Tahoma" w:cs="Tahoma"/>
                          <w:sz w:val="22"/>
                          <w:szCs w:val="22"/>
                        </w:rPr>
                        <w:t xml:space="preserve"> à envoyer par mail à </w:t>
                      </w:r>
                      <w:hyperlink r:id="rId12">
                        <w:r>
                          <w:rPr>
                            <w:rStyle w:val="LienInternet"/>
                            <w:rFonts w:ascii="Tahoma" w:hAnsi="Tahoma" w:cs="Tahoma"/>
                            <w:sz w:val="22"/>
                            <w:szCs w:val="22"/>
                          </w:rPr>
                          <w:t>fondation@insa-lyon.fr</w:t>
                        </w:r>
                      </w:hyperlink>
                      <w:r>
                        <w:rPr>
                          <w:rFonts w:ascii="Tahoma" w:hAnsi="Tahoma" w:cs="Tahoma"/>
                          <w:sz w:val="22"/>
                          <w:szCs w:val="22"/>
                        </w:rPr>
                        <w:t xml:space="preserve"> </w:t>
                      </w:r>
                    </w:p>
                    <w:p w:rsidR="001D3612" w:rsidRDefault="00C35151">
                      <w:pPr>
                        <w:pStyle w:val="Contenudecadre"/>
                        <w:jc w:val="both"/>
                      </w:pPr>
                      <w:r>
                        <w:rPr>
                          <w:rFonts w:ascii="Arial" w:hAnsi="Arial" w:cs="Arial"/>
                          <w:sz w:val="22"/>
                          <w:szCs w:val="22"/>
                        </w:rPr>
                        <w:t xml:space="preserve"> </w:t>
                      </w:r>
                    </w:p>
                  </w:txbxContent>
                </v:textbox>
                <w10:wrap anchorx="margin"/>
              </v:rect>
            </w:pict>
          </mc:Fallback>
        </mc:AlternateContent>
      </w:r>
    </w:p>
    <w:p w:rsidR="001D3612" w:rsidRDefault="00C35151">
      <w:pPr>
        <w:rPr>
          <w:rFonts w:ascii="Tahoma" w:hAnsi="Tahoma" w:cs="Tahoma"/>
          <w:sz w:val="22"/>
          <w:szCs w:val="22"/>
        </w:rPr>
      </w:pPr>
      <w:r>
        <w:br w:type="page"/>
      </w:r>
    </w:p>
    <w:p w:rsidR="001D3612" w:rsidRDefault="00C35151">
      <w:pPr>
        <w:pStyle w:val="Paragraphedeliste"/>
        <w:numPr>
          <w:ilvl w:val="0"/>
          <w:numId w:val="2"/>
        </w:numPr>
        <w:rPr>
          <w:rFonts w:ascii="Tahoma" w:hAnsi="Tahoma" w:cs="Tahoma"/>
          <w:b/>
        </w:rPr>
      </w:pPr>
      <w:r>
        <w:rPr>
          <w:noProof/>
          <w:lang w:eastAsia="fr-FR"/>
        </w:rPr>
        <w:lastRenderedPageBreak/>
        <w:drawing>
          <wp:anchor distT="0" distB="0" distL="114300" distR="114300" simplePos="0" relativeHeight="3" behindDoc="1" locked="0" layoutInCell="1" allowOverlap="1">
            <wp:simplePos x="0" y="0"/>
            <wp:positionH relativeFrom="page">
              <wp:align>left</wp:align>
            </wp:positionH>
            <wp:positionV relativeFrom="page">
              <wp:align>bottom</wp:align>
            </wp:positionV>
            <wp:extent cx="7432675" cy="1072515"/>
            <wp:effectExtent l="0" t="0" r="0" b="0"/>
            <wp:wrapNone/>
            <wp:docPr id="4"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37"/>
                    <pic:cNvPicPr>
                      <a:picLocks noChangeAspect="1" noChangeArrowheads="1"/>
                    </pic:cNvPicPr>
                  </pic:nvPicPr>
                  <pic:blipFill>
                    <a:blip r:embed="rId13"/>
                    <a:stretch>
                      <a:fillRect/>
                    </a:stretch>
                  </pic:blipFill>
                  <pic:spPr bwMode="auto">
                    <a:xfrm>
                      <a:off x="0" y="0"/>
                      <a:ext cx="7432675" cy="1072515"/>
                    </a:xfrm>
                    <a:prstGeom prst="rect">
                      <a:avLst/>
                    </a:prstGeom>
                  </pic:spPr>
                </pic:pic>
              </a:graphicData>
            </a:graphic>
          </wp:anchor>
        </w:drawing>
      </w:r>
      <w:r>
        <w:rPr>
          <w:rFonts w:ascii="Tahoma" w:hAnsi="Tahoma" w:cs="Tahoma"/>
          <w:b/>
        </w:rPr>
        <w:t>Vos Coordonnées :</w:t>
      </w:r>
    </w:p>
    <w:p w:rsidR="001D3612" w:rsidRDefault="00C35151">
      <w:pPr>
        <w:pStyle w:val="Paragraphedeliste"/>
        <w:numPr>
          <w:ilvl w:val="0"/>
          <w:numId w:val="3"/>
        </w:numPr>
        <w:rPr>
          <w:rFonts w:ascii="Tahoma" w:hAnsi="Tahoma" w:cs="Tahoma"/>
        </w:rPr>
      </w:pPr>
      <w:r>
        <w:rPr>
          <w:rFonts w:ascii="Tahoma" w:hAnsi="Tahoma" w:cs="Tahoma"/>
        </w:rPr>
        <w:t>Nom : DENOUN</w:t>
      </w:r>
    </w:p>
    <w:p w:rsidR="001D3612" w:rsidRDefault="00C35151">
      <w:pPr>
        <w:pStyle w:val="Paragraphedeliste"/>
        <w:numPr>
          <w:ilvl w:val="0"/>
          <w:numId w:val="3"/>
        </w:numPr>
        <w:rPr>
          <w:rFonts w:ascii="Tahoma" w:hAnsi="Tahoma" w:cs="Tahoma"/>
        </w:rPr>
      </w:pPr>
      <w:r>
        <w:rPr>
          <w:rFonts w:ascii="Tahoma" w:hAnsi="Tahoma" w:cs="Tahoma"/>
        </w:rPr>
        <w:t>Prénom : Brice</w:t>
      </w:r>
    </w:p>
    <w:p w:rsidR="001D3612" w:rsidRDefault="00C35151">
      <w:pPr>
        <w:pStyle w:val="Paragraphedeliste"/>
        <w:numPr>
          <w:ilvl w:val="0"/>
          <w:numId w:val="3"/>
        </w:numPr>
        <w:rPr>
          <w:rFonts w:ascii="Tahoma" w:hAnsi="Tahoma" w:cs="Tahoma"/>
        </w:rPr>
      </w:pPr>
      <w:r>
        <w:rPr>
          <w:rFonts w:ascii="Tahoma" w:hAnsi="Tahoma" w:cs="Tahoma"/>
        </w:rPr>
        <w:t>Département / Année : BIOSCIENCES (BIM) 4</w:t>
      </w:r>
      <w:r>
        <w:rPr>
          <w:rFonts w:ascii="Tahoma" w:hAnsi="Tahoma" w:cs="Tahoma"/>
          <w:vertAlign w:val="superscript"/>
        </w:rPr>
        <w:t>ème</w:t>
      </w:r>
      <w:r>
        <w:rPr>
          <w:rFonts w:ascii="Tahoma" w:hAnsi="Tahoma" w:cs="Tahoma"/>
        </w:rPr>
        <w:t xml:space="preserve"> année</w:t>
      </w:r>
    </w:p>
    <w:p w:rsidR="001D3612" w:rsidRDefault="00C35151">
      <w:pPr>
        <w:pStyle w:val="Paragraphedeliste"/>
        <w:numPr>
          <w:ilvl w:val="0"/>
          <w:numId w:val="3"/>
        </w:numPr>
        <w:rPr>
          <w:rFonts w:ascii="Tahoma" w:hAnsi="Tahoma" w:cs="Tahoma"/>
        </w:rPr>
      </w:pPr>
      <w:r>
        <w:rPr>
          <w:rFonts w:ascii="Tahoma" w:hAnsi="Tahoma" w:cs="Tahoma"/>
        </w:rPr>
        <w:t>Section / Filière : PRIDIS</w:t>
      </w:r>
    </w:p>
    <w:p w:rsidR="001D3612" w:rsidRDefault="00C35151">
      <w:pPr>
        <w:pStyle w:val="Paragraphedeliste"/>
        <w:numPr>
          <w:ilvl w:val="0"/>
          <w:numId w:val="3"/>
        </w:numPr>
        <w:rPr>
          <w:rFonts w:ascii="Tahoma" w:hAnsi="Tahoma" w:cs="Tahoma"/>
        </w:rPr>
      </w:pPr>
      <w:r>
        <w:rPr>
          <w:rFonts w:ascii="Tahoma" w:hAnsi="Tahoma" w:cs="Tahoma"/>
        </w:rPr>
        <w:t>Tel. : 0658905801</w:t>
      </w:r>
    </w:p>
    <w:p w:rsidR="001D3612" w:rsidRDefault="00C35151">
      <w:pPr>
        <w:pStyle w:val="Paragraphedeliste"/>
        <w:numPr>
          <w:ilvl w:val="0"/>
          <w:numId w:val="3"/>
        </w:numPr>
        <w:rPr>
          <w:rFonts w:ascii="Tahoma" w:hAnsi="Tahoma" w:cs="Tahoma"/>
        </w:rPr>
      </w:pPr>
      <w:r>
        <w:rPr>
          <w:rFonts w:ascii="Tahoma" w:hAnsi="Tahoma" w:cs="Tahoma"/>
        </w:rPr>
        <w:t>Email : brice.denoun@insa-lyon.fr</w:t>
      </w:r>
    </w:p>
    <w:p w:rsidR="001D3612" w:rsidRDefault="001D3612">
      <w:pPr>
        <w:rPr>
          <w:rFonts w:ascii="Tahoma" w:hAnsi="Tahoma" w:cs="Tahoma"/>
          <w:b/>
          <w:sz w:val="22"/>
          <w:szCs w:val="22"/>
        </w:rPr>
      </w:pPr>
    </w:p>
    <w:p w:rsidR="001D3612" w:rsidRDefault="00C35151">
      <w:pPr>
        <w:pStyle w:val="Paragraphedeliste"/>
        <w:numPr>
          <w:ilvl w:val="0"/>
          <w:numId w:val="2"/>
        </w:numPr>
        <w:spacing w:after="0"/>
        <w:ind w:left="714" w:hanging="357"/>
        <w:rPr>
          <w:rFonts w:ascii="Tahoma" w:hAnsi="Tahoma" w:cs="Tahoma"/>
          <w:b/>
        </w:rPr>
      </w:pPr>
      <w:r>
        <w:rPr>
          <w:rFonts w:ascii="Tahoma" w:hAnsi="Tahoma" w:cs="Tahoma"/>
          <w:b/>
        </w:rPr>
        <w:t>Votre Discipline, votre passion ou talent :</w:t>
      </w:r>
    </w:p>
    <w:p w:rsidR="001D3612" w:rsidRDefault="00C35151">
      <w:pPr>
        <w:pStyle w:val="Titre2"/>
        <w:jc w:val="both"/>
        <w:rPr>
          <w:rFonts w:ascii="Tahoma" w:hAnsi="Tahoma" w:cs="Tahoma"/>
          <w:color w:val="00000A"/>
          <w:sz w:val="22"/>
          <w:szCs w:val="22"/>
        </w:rPr>
      </w:pPr>
      <w:r>
        <w:rPr>
          <w:rFonts w:ascii="Wingdings" w:eastAsia="Wingdings" w:hAnsi="Wingdings" w:cs="Wingdings"/>
          <w:color w:val="00000A"/>
          <w:sz w:val="22"/>
          <w:szCs w:val="22"/>
        </w:rPr>
        <w:t></w:t>
      </w:r>
      <w:r>
        <w:rPr>
          <w:rFonts w:ascii="Tahoma" w:hAnsi="Tahoma" w:cs="Tahoma"/>
          <w:color w:val="00000A"/>
          <w:sz w:val="22"/>
          <w:szCs w:val="22"/>
        </w:rPr>
        <w:t xml:space="preserve"> </w:t>
      </w:r>
      <w:r>
        <w:rPr>
          <w:rFonts w:ascii="Tahoma" w:hAnsi="Tahoma" w:cs="Tahoma"/>
          <w:color w:val="00000A"/>
          <w:sz w:val="22"/>
          <w:szCs w:val="22"/>
        </w:rPr>
        <w:t>Artistique</w:t>
      </w:r>
    </w:p>
    <w:p w:rsidR="001D3612" w:rsidRDefault="00C35151">
      <w:pPr>
        <w:pStyle w:val="Titre2"/>
        <w:jc w:val="both"/>
        <w:rPr>
          <w:rFonts w:ascii="Tahoma" w:hAnsi="Tahoma" w:cs="Tahoma"/>
          <w:color w:val="00000A"/>
          <w:sz w:val="22"/>
          <w:szCs w:val="22"/>
        </w:rPr>
      </w:pPr>
      <w:r>
        <w:rPr>
          <w:rFonts w:ascii="Wingdings" w:eastAsia="Wingdings" w:hAnsi="Wingdings" w:cs="Wingdings"/>
          <w:color w:val="00000A"/>
          <w:sz w:val="22"/>
          <w:szCs w:val="22"/>
        </w:rPr>
        <w:t></w:t>
      </w:r>
      <w:r>
        <w:rPr>
          <w:rFonts w:ascii="Tahoma" w:hAnsi="Tahoma" w:cs="Tahoma"/>
          <w:color w:val="00000A"/>
          <w:sz w:val="22"/>
          <w:szCs w:val="22"/>
        </w:rPr>
        <w:t xml:space="preserve"> Sport</w:t>
      </w:r>
    </w:p>
    <w:p w:rsidR="001D3612" w:rsidRDefault="00C35151">
      <w:pPr>
        <w:pStyle w:val="Titre2"/>
        <w:jc w:val="both"/>
        <w:rPr>
          <w:rFonts w:ascii="Tahoma" w:hAnsi="Tahoma" w:cs="Tahoma"/>
          <w:color w:val="00000A"/>
          <w:sz w:val="22"/>
          <w:szCs w:val="22"/>
        </w:rPr>
      </w:pPr>
      <w:r>
        <w:rPr>
          <w:rFonts w:ascii="Wingdings" w:eastAsia="Wingdings" w:hAnsi="Wingdings" w:cs="Wingdings"/>
          <w:color w:val="00000A"/>
          <w:sz w:val="22"/>
          <w:szCs w:val="22"/>
        </w:rPr>
        <w:t></w:t>
      </w:r>
      <w:r>
        <w:rPr>
          <w:rFonts w:ascii="Tahoma" w:hAnsi="Tahoma" w:cs="Tahoma"/>
          <w:color w:val="00000A"/>
          <w:sz w:val="22"/>
          <w:szCs w:val="22"/>
        </w:rPr>
        <w:t xml:space="preserve"> Scientifique &amp; Technologique</w:t>
      </w:r>
    </w:p>
    <w:p w:rsidR="001D3612" w:rsidRDefault="00C35151">
      <w:pPr>
        <w:pStyle w:val="Titre2"/>
        <w:jc w:val="both"/>
        <w:rPr>
          <w:rFonts w:ascii="Tahoma" w:hAnsi="Tahoma" w:cs="Tahoma"/>
          <w:color w:val="00000A"/>
          <w:sz w:val="22"/>
          <w:szCs w:val="22"/>
        </w:rPr>
      </w:pPr>
      <w:r>
        <w:rPr>
          <w:rFonts w:ascii="Wingdings" w:eastAsia="Wingdings" w:hAnsi="Wingdings" w:cs="Wingdings"/>
          <w:color w:val="00000A"/>
          <w:sz w:val="22"/>
          <w:szCs w:val="22"/>
        </w:rPr>
        <w:t></w:t>
      </w:r>
      <w:r>
        <w:rPr>
          <w:rFonts w:ascii="Tahoma" w:hAnsi="Tahoma" w:cs="Tahoma"/>
          <w:color w:val="00000A"/>
          <w:sz w:val="22"/>
          <w:szCs w:val="22"/>
        </w:rPr>
        <w:t xml:space="preserve"> Culturel</w:t>
      </w:r>
    </w:p>
    <w:p w:rsidR="00D13399" w:rsidRDefault="00C35151">
      <w:pPr>
        <w:rPr>
          <w:rFonts w:ascii="Tahoma" w:hAnsi="Tahoma" w:cs="Tahoma"/>
          <w:sz w:val="22"/>
          <w:szCs w:val="22"/>
        </w:rPr>
      </w:pPr>
      <w:r>
        <w:rPr>
          <w:rFonts w:ascii="Tahoma" w:hAnsi="Tahoma" w:cs="Tahoma"/>
          <w:sz w:val="22"/>
          <w:szCs w:val="22"/>
        </w:rPr>
        <w:t xml:space="preserve">Votre candidature est recommandée par (nom et fonction d’un professeur, responsable de section ou filière, directeur de département / laboratoire…) : </w:t>
      </w:r>
    </w:p>
    <w:p w:rsidR="001D3612" w:rsidRDefault="00C35151">
      <w:pPr>
        <w:rPr>
          <w:rFonts w:ascii="Tahoma" w:hAnsi="Tahoma" w:cs="Tahoma"/>
          <w:sz w:val="22"/>
          <w:szCs w:val="22"/>
        </w:rPr>
      </w:pPr>
      <w:r>
        <w:rPr>
          <w:rFonts w:ascii="Tahoma" w:hAnsi="Tahoma" w:cs="Tahoma"/>
          <w:sz w:val="22"/>
          <w:szCs w:val="22"/>
        </w:rPr>
        <w:t>DOREL-FLAMENT Corinne, présidente de la secti</w:t>
      </w:r>
      <w:r>
        <w:rPr>
          <w:rFonts w:ascii="Tahoma" w:hAnsi="Tahoma" w:cs="Tahoma"/>
          <w:sz w:val="22"/>
          <w:szCs w:val="22"/>
        </w:rPr>
        <w:t>on PRIDIS</w:t>
      </w:r>
    </w:p>
    <w:p w:rsidR="001D3612" w:rsidRDefault="00C35151">
      <w:pPr>
        <w:tabs>
          <w:tab w:val="left" w:pos="1560"/>
        </w:tabs>
        <w:rPr>
          <w:rFonts w:ascii="Tahoma" w:hAnsi="Tahoma" w:cs="Tahoma"/>
          <w:sz w:val="22"/>
          <w:szCs w:val="22"/>
        </w:rPr>
      </w:pPr>
      <w:r>
        <w:rPr>
          <w:rFonts w:ascii="Tahoma" w:hAnsi="Tahoma" w:cs="Tahoma"/>
          <w:sz w:val="22"/>
          <w:szCs w:val="22"/>
        </w:rPr>
        <w:tab/>
      </w:r>
    </w:p>
    <w:p w:rsidR="001D3612" w:rsidRDefault="001D3612">
      <w:pPr>
        <w:tabs>
          <w:tab w:val="left" w:pos="1560"/>
        </w:tabs>
        <w:rPr>
          <w:rFonts w:ascii="Tahoma" w:hAnsi="Tahoma" w:cs="Tahoma"/>
          <w:sz w:val="22"/>
          <w:szCs w:val="22"/>
        </w:rPr>
      </w:pPr>
    </w:p>
    <w:p w:rsidR="001D3612" w:rsidRDefault="00C35151">
      <w:pPr>
        <w:pStyle w:val="Paragraphedeliste"/>
        <w:numPr>
          <w:ilvl w:val="0"/>
          <w:numId w:val="2"/>
        </w:numPr>
        <w:rPr>
          <w:rFonts w:ascii="Tahoma" w:hAnsi="Tahoma" w:cs="Tahoma"/>
          <w:b/>
        </w:rPr>
      </w:pPr>
      <w:r>
        <w:rPr>
          <w:rFonts w:ascii="Tahoma" w:hAnsi="Tahoma" w:cs="Tahoma"/>
          <w:b/>
        </w:rPr>
        <w:t>Votre parcours, vos références dans la discipline :</w:t>
      </w:r>
    </w:p>
    <w:p w:rsidR="001D3612" w:rsidRDefault="00C35151" w:rsidP="00D13399">
      <w:pPr>
        <w:jc w:val="both"/>
      </w:pPr>
      <w:r>
        <w:rPr>
          <w:rFonts w:ascii="Tahoma" w:hAnsi="Tahoma" w:cs="Tahoma"/>
        </w:rPr>
        <w:t>Grand passionné des intelligences artificielles bio-inspirées et à utilité de la médecine, j’ai effectué plusieurs projets personnels autour de la reconnaissance d’images biologiques à l’aide</w:t>
      </w:r>
      <w:r>
        <w:rPr>
          <w:rFonts w:ascii="Tahoma" w:hAnsi="Tahoma" w:cs="Tahoma"/>
        </w:rPr>
        <w:t xml:space="preserve"> d’intelligences artificielles et plus particulièrement des réseaux de neurones (reconnaissance de tumeurs sur des clichés, de fractures sur des radios, reconnaissance faciale …). J’ai également réalisé une intelligence artificielle pour une démonstration </w:t>
      </w:r>
      <w:r>
        <w:rPr>
          <w:rFonts w:ascii="Tahoma" w:hAnsi="Tahoma" w:cs="Tahoma"/>
        </w:rPr>
        <w:t xml:space="preserve">d’un bras robotique bio-inspiré le </w:t>
      </w:r>
      <w:r>
        <w:rPr>
          <w:rFonts w:ascii="Tahoma" w:hAnsi="Tahoma" w:cs="Tahoma"/>
          <w:i/>
        </w:rPr>
        <w:t>GummiArm : https://github.com/mstoelen/GummiArm.</w:t>
      </w:r>
      <w:r>
        <w:rPr>
          <w:rFonts w:ascii="Tahoma" w:hAnsi="Tahoma" w:cs="Tahoma"/>
        </w:rPr>
        <w:t xml:space="preserve"> </w:t>
      </w:r>
    </w:p>
    <w:p w:rsidR="001D3612" w:rsidRDefault="00C35151" w:rsidP="00D13399">
      <w:pPr>
        <w:jc w:val="both"/>
        <w:rPr>
          <w:rFonts w:ascii="Tahoma" w:hAnsi="Tahoma" w:cs="Tahoma"/>
          <w:sz w:val="22"/>
          <w:szCs w:val="22"/>
        </w:rPr>
      </w:pPr>
      <w:r>
        <w:rPr>
          <w:rFonts w:ascii="Tahoma" w:hAnsi="Tahoma" w:cs="Tahoma"/>
          <w:sz w:val="22"/>
          <w:szCs w:val="22"/>
        </w:rPr>
        <w:t>Dernièrement je m’intéresse aux signaux d’électro-encéphalogrammes et à leur signification.</w:t>
      </w:r>
    </w:p>
    <w:p w:rsidR="001D3612" w:rsidRDefault="001D3612">
      <w:pPr>
        <w:rPr>
          <w:rFonts w:ascii="Tahoma" w:hAnsi="Tahoma" w:cs="Tahoma"/>
          <w:sz w:val="22"/>
          <w:szCs w:val="22"/>
        </w:rPr>
      </w:pPr>
    </w:p>
    <w:p w:rsidR="001D3612" w:rsidRDefault="00C35151">
      <w:pPr>
        <w:pStyle w:val="Paragraphedeliste"/>
        <w:numPr>
          <w:ilvl w:val="0"/>
          <w:numId w:val="2"/>
        </w:numPr>
        <w:rPr>
          <w:rFonts w:ascii="Tahoma" w:hAnsi="Tahoma" w:cs="Tahoma"/>
          <w:b/>
        </w:rPr>
      </w:pPr>
      <w:r>
        <w:rPr>
          <w:rFonts w:ascii="Tahoma" w:hAnsi="Tahoma" w:cs="Tahoma"/>
          <w:b/>
        </w:rPr>
        <w:t>Votre projet :</w:t>
      </w:r>
    </w:p>
    <w:p w:rsidR="001D3612" w:rsidRDefault="00C35151">
      <w:pPr>
        <w:pStyle w:val="Paragraphedeliste"/>
        <w:numPr>
          <w:ilvl w:val="0"/>
          <w:numId w:val="5"/>
        </w:numPr>
        <w:rPr>
          <w:rFonts w:ascii="Tahoma" w:hAnsi="Tahoma" w:cs="Tahoma"/>
        </w:rPr>
      </w:pPr>
      <w:r>
        <w:rPr>
          <w:rFonts w:ascii="Tahoma" w:hAnsi="Tahoma" w:cs="Tahoma"/>
        </w:rPr>
        <w:t xml:space="preserve">Présentation du projet : </w:t>
      </w:r>
    </w:p>
    <w:p w:rsidR="001D3612" w:rsidRPr="00D13399" w:rsidRDefault="00C35151" w:rsidP="00D13399">
      <w:pPr>
        <w:jc w:val="both"/>
        <w:rPr>
          <w:rFonts w:ascii="Tahoma" w:hAnsi="Tahoma" w:cs="Tahoma"/>
        </w:rPr>
      </w:pPr>
      <w:r w:rsidRPr="00D13399">
        <w:rPr>
          <w:rFonts w:ascii="Tahoma" w:hAnsi="Tahoma" w:cs="Tahoma"/>
        </w:rPr>
        <w:t>La compréhension et l’analyse automat</w:t>
      </w:r>
      <w:r w:rsidRPr="00D13399">
        <w:rPr>
          <w:rFonts w:ascii="Tahoma" w:hAnsi="Tahoma" w:cs="Tahoma"/>
        </w:rPr>
        <w:t>ique des électro-encéphalogrammes (EEG) est un problème informatique majeur présentant un champ d’application très large. De nombreuses techniques ont été développées pour les classifier, les traiter et essayer de les comprendre. Le seul rempart à leur uti</w:t>
      </w:r>
      <w:r w:rsidRPr="00D13399">
        <w:rPr>
          <w:rFonts w:ascii="Tahoma" w:hAnsi="Tahoma" w:cs="Tahoma"/>
        </w:rPr>
        <w:t>lisation dans la vie de tous les jours est le besoin en calcul informatique pour les traduire et les comprendre. Dernièrement, le pilotage de drone grâce à la pensée (interprétation d’EEG) a été rendu possible grâce à des universités américaines. Cela néce</w:t>
      </w:r>
      <w:r w:rsidRPr="00D13399">
        <w:rPr>
          <w:rFonts w:ascii="Tahoma" w:hAnsi="Tahoma" w:cs="Tahoma"/>
        </w:rPr>
        <w:t xml:space="preserve">ssite néanmoins d’être relié à un dispositif extrêmement onéreux et puissant. Le but du projet est de trouver une méthode pour pouvoir interpréter ces EEG en temps réel et à faible coûts de calculs. </w:t>
      </w:r>
    </w:p>
    <w:p w:rsidR="001D3612" w:rsidRPr="00D13399" w:rsidRDefault="00C35151" w:rsidP="00D13399">
      <w:pPr>
        <w:jc w:val="both"/>
        <w:rPr>
          <w:rFonts w:ascii="Tahoma" w:hAnsi="Tahoma" w:cs="Tahoma"/>
        </w:rPr>
      </w:pPr>
      <w:r w:rsidRPr="00D13399">
        <w:rPr>
          <w:rFonts w:ascii="Tahoma" w:hAnsi="Tahoma" w:cs="Tahoma"/>
        </w:rPr>
        <w:t>L’objectif serait de développer un dispositif qui permet</w:t>
      </w:r>
      <w:r w:rsidRPr="00D13399">
        <w:rPr>
          <w:rFonts w:ascii="Tahoma" w:hAnsi="Tahoma" w:cs="Tahoma"/>
        </w:rPr>
        <w:t>trait de signaler en temps réel les risques que son porteur encourt comme une crise d’épilepsie ou une crise cardiaque. En effet, il existe des signaux spécifiques dans les EEG qui permettent de prédire de tels événements.</w:t>
      </w:r>
    </w:p>
    <w:p w:rsidR="001D3612" w:rsidRDefault="001D3612">
      <w:pPr>
        <w:rPr>
          <w:rFonts w:ascii="Tahoma" w:hAnsi="Tahoma" w:cs="Tahoma"/>
        </w:rPr>
      </w:pPr>
    </w:p>
    <w:p w:rsidR="001D3612" w:rsidRDefault="001D3612">
      <w:pPr>
        <w:rPr>
          <w:rFonts w:ascii="Tahoma" w:hAnsi="Tahoma" w:cs="Tahoma"/>
        </w:rPr>
      </w:pPr>
    </w:p>
    <w:p w:rsidR="001D3612" w:rsidRDefault="001D3612">
      <w:pPr>
        <w:rPr>
          <w:rFonts w:ascii="Tahoma" w:hAnsi="Tahoma" w:cs="Tahoma"/>
        </w:rPr>
      </w:pPr>
    </w:p>
    <w:p w:rsidR="001D3612" w:rsidRDefault="001D3612">
      <w:pPr>
        <w:rPr>
          <w:rFonts w:ascii="Tahoma" w:hAnsi="Tahoma" w:cs="Tahoma"/>
        </w:rPr>
      </w:pPr>
    </w:p>
    <w:p w:rsidR="001D3612" w:rsidRDefault="001D3612">
      <w:pPr>
        <w:rPr>
          <w:rFonts w:ascii="Tahoma" w:hAnsi="Tahoma" w:cs="Tahoma"/>
        </w:rPr>
      </w:pPr>
    </w:p>
    <w:p w:rsidR="001D3612" w:rsidRDefault="001D3612">
      <w:pPr>
        <w:rPr>
          <w:rFonts w:ascii="Tahoma" w:hAnsi="Tahoma" w:cs="Tahoma"/>
        </w:rPr>
      </w:pPr>
    </w:p>
    <w:p w:rsidR="001D3612" w:rsidRPr="00D13399" w:rsidRDefault="00C35151" w:rsidP="00D13399">
      <w:pPr>
        <w:jc w:val="both"/>
        <w:rPr>
          <w:rFonts w:ascii="Tahoma" w:hAnsi="Tahoma" w:cs="Tahoma"/>
        </w:rPr>
      </w:pPr>
      <w:r w:rsidRPr="00D13399">
        <w:rPr>
          <w:rFonts w:ascii="Tahoma" w:hAnsi="Tahoma" w:cs="Tahoma"/>
        </w:rPr>
        <w:lastRenderedPageBreak/>
        <w:t xml:space="preserve"> </w:t>
      </w:r>
      <w:r w:rsidRPr="00D13399">
        <w:rPr>
          <w:rFonts w:ascii="Tahoma" w:hAnsi="Tahoma" w:cs="Tahoma"/>
        </w:rPr>
        <w:t>Les applications de ce pro</w:t>
      </w:r>
      <w:r w:rsidRPr="00D13399">
        <w:rPr>
          <w:rFonts w:ascii="Tahoma" w:hAnsi="Tahoma" w:cs="Tahoma"/>
        </w:rPr>
        <w:t>jet son</w:t>
      </w:r>
      <w:r w:rsidR="00D13399">
        <w:rPr>
          <w:rFonts w:ascii="Tahoma" w:hAnsi="Tahoma" w:cs="Tahoma"/>
        </w:rPr>
        <w:t>t</w:t>
      </w:r>
      <w:r w:rsidRPr="00D13399">
        <w:rPr>
          <w:rFonts w:ascii="Tahoma" w:hAnsi="Tahoma" w:cs="Tahoma"/>
        </w:rPr>
        <w:t xml:space="preserve"> multiples et ne se résument pas à la détection de risques cardio-vasculaires. Par exemple, pour les personnes portant une prothèse, la détection d’un signal neuronal spécifique au niveau du cerveau pourrait induire un mouvement ou une action associ</w:t>
      </w:r>
      <w:r w:rsidRPr="00D13399">
        <w:rPr>
          <w:rFonts w:ascii="Tahoma" w:hAnsi="Tahoma" w:cs="Tahoma"/>
        </w:rPr>
        <w:t xml:space="preserve">ée de la prothèse. </w:t>
      </w:r>
      <w:r w:rsidRPr="00D13399">
        <w:rPr>
          <w:rFonts w:ascii="Tahoma" w:hAnsi="Tahoma" w:cs="Tahoma"/>
        </w:rPr>
        <w:t>Il pourrait permettre de faire parler à l’aide d’un vocaliseur des personnes muettes.</w:t>
      </w:r>
    </w:p>
    <w:p w:rsidR="001D3612" w:rsidRPr="00D13399" w:rsidRDefault="00C35151" w:rsidP="00D13399">
      <w:pPr>
        <w:jc w:val="both"/>
        <w:rPr>
          <w:rFonts w:ascii="Tahoma" w:hAnsi="Tahoma" w:cs="Tahoma"/>
        </w:rPr>
      </w:pPr>
      <w:r w:rsidRPr="00D13399">
        <w:rPr>
          <w:rFonts w:ascii="Tahoma" w:hAnsi="Tahoma" w:cs="Tahoma"/>
        </w:rPr>
        <w:t>Une meilleure analyse de ces EEG peut se faire en couplant les données de l’activité musculaire. Or ces données sont capturées via des capteurs sous la</w:t>
      </w:r>
      <w:r w:rsidRPr="00D13399">
        <w:rPr>
          <w:rFonts w:ascii="Tahoma" w:hAnsi="Tahoma" w:cs="Tahoma"/>
        </w:rPr>
        <w:t xml:space="preserve"> même forme (série temporelle) que les EEG. Les algorithmes ainsi développés seront utilisés pour cette partie. Le lien fait entre ces deux jeu</w:t>
      </w:r>
      <w:r w:rsidR="00FF1CAB">
        <w:rPr>
          <w:rFonts w:ascii="Tahoma" w:hAnsi="Tahoma" w:cs="Tahoma"/>
        </w:rPr>
        <w:t>x</w:t>
      </w:r>
      <w:r w:rsidRPr="00D13399">
        <w:rPr>
          <w:rFonts w:ascii="Tahoma" w:hAnsi="Tahoma" w:cs="Tahoma"/>
        </w:rPr>
        <w:t xml:space="preserve"> de données capturées sur l’individu permet un test beaucoup plus fiable et robuste.</w:t>
      </w:r>
    </w:p>
    <w:p w:rsidR="001D3612" w:rsidRDefault="001D3612">
      <w:pPr>
        <w:rPr>
          <w:rFonts w:ascii="Tahoma" w:hAnsi="Tahoma" w:cs="Tahoma"/>
        </w:rPr>
      </w:pPr>
    </w:p>
    <w:p w:rsidR="00EA4E26" w:rsidRPr="00EA4E26" w:rsidRDefault="00C35151">
      <w:pPr>
        <w:pStyle w:val="Paragraphedeliste"/>
        <w:numPr>
          <w:ilvl w:val="0"/>
          <w:numId w:val="5"/>
        </w:numPr>
      </w:pPr>
      <w:r>
        <w:rPr>
          <w:rFonts w:ascii="Tahoma" w:hAnsi="Tahoma" w:cs="Tahoma"/>
        </w:rPr>
        <w:t xml:space="preserve"> </w:t>
      </w:r>
      <w:r>
        <w:rPr>
          <w:rFonts w:ascii="Tahoma" w:hAnsi="Tahoma" w:cs="Tahoma"/>
        </w:rPr>
        <w:t xml:space="preserve">Calendrier (chronologie et étapes clés) : </w:t>
      </w:r>
    </w:p>
    <w:p w:rsidR="001D3612" w:rsidRDefault="00C35151" w:rsidP="00EA4E26">
      <w:pPr>
        <w:jc w:val="both"/>
      </w:pPr>
      <w:r w:rsidRPr="00EA4E26">
        <w:rPr>
          <w:rFonts w:ascii="Tahoma" w:hAnsi="Tahoma" w:cs="Tahoma"/>
        </w:rPr>
        <w:t>Plusieurs approches commencent à être explorées. Dans les deux cas les résultats sont très prometteurs. La discrétisation du signal en temps réel testée sur des électro-encéphalogrammes de référence (disponibles su</w:t>
      </w:r>
      <w:r w:rsidRPr="00EA4E26">
        <w:rPr>
          <w:rFonts w:ascii="Tahoma" w:hAnsi="Tahoma" w:cs="Tahoma"/>
        </w:rPr>
        <w:t xml:space="preserve">r </w:t>
      </w:r>
      <w:hyperlink r:id="rId14" w:history="1">
        <w:r w:rsidR="00EA4E26" w:rsidRPr="00C14799">
          <w:rPr>
            <w:rStyle w:val="Lienhypertexte"/>
            <w:rFonts w:ascii="Tahoma" w:hAnsi="Tahoma" w:cs="Tahoma"/>
          </w:rPr>
          <w:t>https://archive.ics.uci.edu/ml/datasets/EEG+Eye+State</w:t>
        </w:r>
      </w:hyperlink>
      <w:r w:rsidR="00EA4E26">
        <w:rPr>
          <w:rFonts w:ascii="Tahoma" w:hAnsi="Tahoma" w:cs="Tahoma"/>
        </w:rPr>
        <w:t xml:space="preserve"> </w:t>
      </w:r>
      <w:r w:rsidRPr="00EA4E26">
        <w:rPr>
          <w:rFonts w:ascii="Tahoma" w:hAnsi="Tahoma" w:cs="Tahoma"/>
        </w:rPr>
        <w:t>) est un réel succès. De plus, une reconnaissance en temps réel des motifs d’EEG est déjà implémentée et fourni des résultats prometteurs. Tous les tests sont réalisés sur des jeux traduisant des actio</w:t>
      </w:r>
      <w:r w:rsidRPr="00EA4E26">
        <w:rPr>
          <w:rFonts w:ascii="Tahoma" w:hAnsi="Tahoma" w:cs="Tahoma"/>
        </w:rPr>
        <w:t xml:space="preserve">ns simples comme ouvrir ou fermer les yeux. </w:t>
      </w:r>
    </w:p>
    <w:p w:rsidR="001D3612" w:rsidRDefault="00C35151" w:rsidP="00EA4E26">
      <w:pPr>
        <w:jc w:val="both"/>
      </w:pPr>
      <w:r w:rsidRPr="00EA4E26">
        <w:rPr>
          <w:rFonts w:ascii="Tahoma" w:hAnsi="Tahoma" w:cs="Tahoma"/>
        </w:rPr>
        <w:t>Il est envisagé prochainement de tester ces algorithmes sur des données collectées en temps réel par des capteurs d’EEG et musculaires sur différents individus (début estimé : courant février).</w:t>
      </w:r>
    </w:p>
    <w:p w:rsidR="001D3612" w:rsidRDefault="00C35151" w:rsidP="00EA4E26">
      <w:pPr>
        <w:jc w:val="both"/>
      </w:pPr>
      <w:r w:rsidRPr="00EA4E26">
        <w:rPr>
          <w:rFonts w:ascii="Tahoma" w:hAnsi="Tahoma" w:cs="Tahoma"/>
        </w:rPr>
        <w:t>La dernière étape</w:t>
      </w:r>
      <w:r w:rsidRPr="00EA4E26">
        <w:rPr>
          <w:rFonts w:ascii="Tahoma" w:hAnsi="Tahoma" w:cs="Tahoma"/>
        </w:rPr>
        <w:t xml:space="preserve"> serait de transférer les algorithmes sur une carte électronique portable (Raspberry) afin de tester la portabilité du système visé et de le tester sur de longues périodes de temps.</w:t>
      </w:r>
    </w:p>
    <w:p w:rsidR="001D3612" w:rsidRDefault="00C35151" w:rsidP="00EA4E26">
      <w:pPr>
        <w:jc w:val="both"/>
      </w:pPr>
      <w:r w:rsidRPr="00EA4E26">
        <w:rPr>
          <w:rFonts w:ascii="Tahoma" w:hAnsi="Tahoma" w:cs="Tahoma"/>
        </w:rPr>
        <w:t xml:space="preserve">Une étape à plus long terme serait de tester l’application du projet pour </w:t>
      </w:r>
      <w:r w:rsidRPr="00EA4E26">
        <w:rPr>
          <w:rFonts w:ascii="Tahoma" w:hAnsi="Tahoma" w:cs="Tahoma"/>
        </w:rPr>
        <w:t>faire bouger un servo moteur par la pensée.</w:t>
      </w:r>
    </w:p>
    <w:p w:rsidR="001D3612" w:rsidRDefault="001D3612">
      <w:pPr>
        <w:pStyle w:val="Paragraphedeliste"/>
        <w:ind w:left="360"/>
        <w:rPr>
          <w:rFonts w:ascii="Tahoma" w:hAnsi="Tahoma" w:cs="Tahoma"/>
        </w:rPr>
      </w:pPr>
    </w:p>
    <w:p w:rsidR="001D3612" w:rsidRDefault="00C35151">
      <w:pPr>
        <w:pStyle w:val="Paragraphedeliste"/>
        <w:numPr>
          <w:ilvl w:val="0"/>
          <w:numId w:val="5"/>
        </w:numPr>
      </w:pPr>
      <w:r>
        <w:rPr>
          <w:rFonts w:ascii="Tahoma" w:hAnsi="Tahoma" w:cs="Tahoma"/>
        </w:rPr>
        <w:t>Budget prévisionnel : 2500 €</w:t>
      </w:r>
    </w:p>
    <w:p w:rsidR="001D3612" w:rsidRDefault="001D3612">
      <w:pPr>
        <w:pStyle w:val="Paragraphedeliste"/>
        <w:ind w:left="360"/>
        <w:rPr>
          <w:rFonts w:ascii="Tahoma" w:hAnsi="Tahoma" w:cs="Tahoma"/>
        </w:rPr>
      </w:pPr>
    </w:p>
    <w:p w:rsidR="001D3612" w:rsidRDefault="00C35151">
      <w:pPr>
        <w:pStyle w:val="Paragraphedeliste"/>
        <w:numPr>
          <w:ilvl w:val="0"/>
          <w:numId w:val="5"/>
        </w:numPr>
      </w:pPr>
      <w:r w:rsidRPr="00DC78D6">
        <w:rPr>
          <w:rFonts w:ascii="Tahoma" w:hAnsi="Tahoma" w:cs="Tahoma"/>
        </w:rPr>
        <w:t>Montant du financement demandé à la Fondation INSA Lyon (attention la dotation maximale pour une bourse est de 1 000 €)</w:t>
      </w:r>
      <w:r>
        <w:rPr>
          <w:rFonts w:ascii="Arial" w:hAnsi="Arial" w:cs="Arial"/>
        </w:rPr>
        <w:t> : 1000 €</w:t>
      </w:r>
    </w:p>
    <w:p w:rsidR="001D3612" w:rsidRDefault="001D3612">
      <w:pPr>
        <w:pStyle w:val="Paragraphedeliste"/>
        <w:ind w:left="1080"/>
        <w:rPr>
          <w:rFonts w:ascii="Arial" w:hAnsi="Arial" w:cs="Arial"/>
        </w:rPr>
      </w:pPr>
    </w:p>
    <w:p w:rsidR="001D3612" w:rsidRDefault="00C35151">
      <w:pPr>
        <w:pStyle w:val="Paragraphedeliste"/>
        <w:numPr>
          <w:ilvl w:val="0"/>
          <w:numId w:val="5"/>
        </w:numPr>
      </w:pPr>
      <w:r>
        <w:rPr>
          <w:rFonts w:ascii="Arial" w:hAnsi="Arial" w:cs="Arial"/>
        </w:rPr>
        <w:t xml:space="preserve">Merci de préciser l’usage de cette somme : </w:t>
      </w:r>
    </w:p>
    <w:p w:rsidR="001D3612" w:rsidRPr="00DC78D6" w:rsidRDefault="00C35151">
      <w:pPr>
        <w:pStyle w:val="Paragraphedeliste"/>
        <w:ind w:left="360"/>
        <w:rPr>
          <w:rFonts w:ascii="Tahoma" w:hAnsi="Tahoma" w:cs="Tahoma"/>
        </w:rPr>
      </w:pPr>
      <w:r w:rsidRPr="00DC78D6">
        <w:rPr>
          <w:rFonts w:ascii="Tahoma" w:hAnsi="Tahoma" w:cs="Tahoma"/>
        </w:rPr>
        <w:t>Les 100</w:t>
      </w:r>
      <w:r w:rsidRPr="00DC78D6">
        <w:rPr>
          <w:rFonts w:ascii="Tahoma" w:hAnsi="Tahoma" w:cs="Tahoma"/>
        </w:rPr>
        <w:t xml:space="preserve">0€ permettront </w:t>
      </w:r>
      <w:r w:rsidR="00DC78D6" w:rsidRPr="00DC78D6">
        <w:rPr>
          <w:rFonts w:ascii="Tahoma" w:hAnsi="Tahoma" w:cs="Tahoma"/>
        </w:rPr>
        <w:t>d’acheter</w:t>
      </w:r>
      <w:r w:rsidRPr="00DC78D6">
        <w:rPr>
          <w:rFonts w:ascii="Tahoma" w:hAnsi="Tahoma" w:cs="Tahoma"/>
        </w:rPr>
        <w:t xml:space="preserve"> le matériel nécessaire aux essais en conditions réelles, A savoir, ces 1000€ serviront à acheter : </w:t>
      </w:r>
    </w:p>
    <w:p w:rsidR="001D3612" w:rsidRPr="00DC78D6" w:rsidRDefault="00C35151">
      <w:pPr>
        <w:pStyle w:val="Paragraphedeliste"/>
        <w:ind w:left="360"/>
        <w:rPr>
          <w:rFonts w:ascii="Tahoma" w:hAnsi="Tahoma" w:cs="Tahoma"/>
        </w:rPr>
      </w:pPr>
      <w:r w:rsidRPr="00DC78D6">
        <w:rPr>
          <w:rFonts w:ascii="Tahoma" w:hAnsi="Tahoma" w:cs="Tahoma"/>
        </w:rPr>
        <w:t>- 300€ un capteur d’électroencéphalogramme de marque MUSE (</w:t>
      </w:r>
      <w:hyperlink r:id="rId15">
        <w:r w:rsidRPr="00DC78D6">
          <w:rPr>
            <w:rStyle w:val="LienInternet"/>
            <w:rFonts w:ascii="Tahoma" w:hAnsi="Tahoma" w:cs="Tahoma"/>
          </w:rPr>
          <w:t>https://www.amazon.fr/InteraXon-Muse-sensing-headband-Couleur/dp/B01F54X6MO</w:t>
        </w:r>
      </w:hyperlink>
      <w:hyperlink>
        <w:r w:rsidRPr="00DC78D6">
          <w:rPr>
            <w:rFonts w:ascii="Tahoma" w:hAnsi="Tahoma" w:cs="Tahoma"/>
          </w:rPr>
          <w:t>)</w:t>
        </w:r>
      </w:hyperlink>
    </w:p>
    <w:p w:rsidR="001D3612" w:rsidRPr="00DC78D6" w:rsidRDefault="00C35151">
      <w:pPr>
        <w:pStyle w:val="Paragraphedeliste"/>
        <w:rPr>
          <w:rFonts w:ascii="Tahoma" w:hAnsi="Tahoma" w:cs="Tahoma"/>
        </w:rPr>
      </w:pPr>
      <w:r w:rsidRPr="00DC78D6">
        <w:rPr>
          <w:rFonts w:ascii="Tahoma" w:hAnsi="Tahoma" w:cs="Tahoma"/>
        </w:rPr>
        <w:t>- 200€ un capteur musculaire Myo (</w:t>
      </w:r>
      <w:hyperlink r:id="rId16">
        <w:r w:rsidRPr="00DC78D6">
          <w:rPr>
            <w:rStyle w:val="LienInternet"/>
            <w:rFonts w:ascii="Tahoma" w:hAnsi="Tahoma" w:cs="Tahoma"/>
          </w:rPr>
          <w:t>https://store.myo.com/</w:t>
        </w:r>
      </w:hyperlink>
      <w:hyperlink>
        <w:r w:rsidRPr="00DC78D6">
          <w:rPr>
            <w:rFonts w:ascii="Tahoma" w:hAnsi="Tahoma" w:cs="Tahoma"/>
          </w:rPr>
          <w:t xml:space="preserve">) </w:t>
        </w:r>
      </w:hyperlink>
    </w:p>
    <w:p w:rsidR="001D3612" w:rsidRPr="00DC78D6" w:rsidRDefault="00C35151">
      <w:pPr>
        <w:pStyle w:val="Paragraphedeliste"/>
        <w:ind w:left="360"/>
        <w:rPr>
          <w:rFonts w:ascii="Tahoma" w:hAnsi="Tahoma" w:cs="Tahoma"/>
        </w:rPr>
      </w:pPr>
      <w:r w:rsidRPr="00DC78D6">
        <w:rPr>
          <w:rFonts w:ascii="Tahoma" w:hAnsi="Tahoma" w:cs="Tahoma"/>
        </w:rPr>
        <w:t>- 2x 250€ pour 2x ki</w:t>
      </w:r>
      <w:r w:rsidRPr="00DC78D6">
        <w:rPr>
          <w:rFonts w:ascii="Tahoma" w:hAnsi="Tahoma" w:cs="Tahoma"/>
        </w:rPr>
        <w:t>ts Raspberry Kit touch Model 3B + 2x Raspberry compute module developpment (</w:t>
      </w:r>
      <w:hyperlink r:id="rId17">
        <w:r w:rsidRPr="00DC78D6">
          <w:rPr>
            <w:rStyle w:val="LienInternet"/>
            <w:rFonts w:ascii="Tahoma" w:hAnsi="Tahoma" w:cs="Tahoma"/>
          </w:rPr>
          <w:t>http://uk.rs-online.com/web/p/processor-microcontroller-development-kits/813416</w:t>
        </w:r>
        <w:r w:rsidRPr="00DC78D6">
          <w:rPr>
            <w:rStyle w:val="LienInternet"/>
            <w:rFonts w:ascii="Tahoma" w:hAnsi="Tahoma" w:cs="Tahoma"/>
          </w:rPr>
          <w:t>4/</w:t>
        </w:r>
      </w:hyperlink>
      <w:r w:rsidRPr="00DC78D6">
        <w:rPr>
          <w:rFonts w:ascii="Tahoma" w:hAnsi="Tahoma" w:cs="Tahoma"/>
        </w:rPr>
        <w:t xml:space="preserve"> et </w:t>
      </w:r>
      <w:hyperlink r:id="rId18">
        <w:r w:rsidRPr="00DC78D6">
          <w:rPr>
            <w:rStyle w:val="LienInternet"/>
            <w:rFonts w:ascii="Tahoma" w:hAnsi="Tahoma" w:cs="Tahoma"/>
          </w:rPr>
          <w:t>http://www.raspberrypi3.fr/kit-touch-screen-7-hdmi-r</w:t>
        </w:r>
        <w:r w:rsidRPr="00DC78D6">
          <w:rPr>
            <w:rStyle w:val="LienInternet"/>
            <w:rFonts w:ascii="Tahoma" w:hAnsi="Tahoma" w:cs="Tahoma"/>
          </w:rPr>
          <w:t>aspberry-pi-3-model-b-34.html?gclid=Cj0KEQiA-MPCBRCZ0q23tPGm6_8BEiQAgw_bAvNX-sg4GhRvrcwHh4bo130iHy7a4XBr5AaZ7FyLcVQaAr4t8P8HAQ</w:t>
        </w:r>
      </w:hyperlink>
      <w:r w:rsidRPr="00DC78D6">
        <w:rPr>
          <w:rFonts w:ascii="Tahoma" w:hAnsi="Tahoma" w:cs="Tahoma"/>
        </w:rPr>
        <w:t>). Il y a donc une carte pour traiter chaque type de signal.</w:t>
      </w:r>
    </w:p>
    <w:p w:rsidR="001D3612" w:rsidRDefault="001D3612">
      <w:pPr>
        <w:rPr>
          <w:rFonts w:ascii="Arial" w:hAnsi="Arial" w:cs="Arial"/>
        </w:rPr>
      </w:pPr>
    </w:p>
    <w:p w:rsidR="001D3612" w:rsidRDefault="001D3612">
      <w:pPr>
        <w:rPr>
          <w:rFonts w:ascii="Arial" w:hAnsi="Arial" w:cs="Arial"/>
        </w:rPr>
      </w:pPr>
    </w:p>
    <w:p w:rsidR="001D3612" w:rsidRDefault="001D3612">
      <w:pPr>
        <w:rPr>
          <w:rFonts w:ascii="Arial" w:hAnsi="Arial" w:cs="Arial"/>
        </w:rPr>
      </w:pPr>
    </w:p>
    <w:p w:rsidR="00DC78D6" w:rsidRDefault="00DC78D6">
      <w:pPr>
        <w:rPr>
          <w:rFonts w:ascii="Arial" w:hAnsi="Arial" w:cs="Arial"/>
        </w:rPr>
      </w:pPr>
    </w:p>
    <w:p w:rsidR="001D3612" w:rsidRDefault="001D3612">
      <w:pPr>
        <w:rPr>
          <w:rFonts w:ascii="Arial" w:hAnsi="Arial" w:cs="Arial"/>
        </w:rPr>
      </w:pPr>
    </w:p>
    <w:p w:rsidR="001D3612" w:rsidRDefault="00C35151">
      <w:pPr>
        <w:pStyle w:val="Paragraphedeliste"/>
        <w:numPr>
          <w:ilvl w:val="0"/>
          <w:numId w:val="2"/>
        </w:numPr>
        <w:rPr>
          <w:rFonts w:ascii="Arial" w:hAnsi="Arial" w:cs="Arial"/>
          <w:b/>
          <w:sz w:val="24"/>
          <w:szCs w:val="24"/>
        </w:rPr>
      </w:pPr>
      <w:r>
        <w:rPr>
          <w:rFonts w:ascii="Arial" w:hAnsi="Arial" w:cs="Arial"/>
          <w:b/>
          <w:sz w:val="24"/>
          <w:szCs w:val="24"/>
        </w:rPr>
        <w:lastRenderedPageBreak/>
        <w:t>Le partenariat avec la Fondation :</w:t>
      </w:r>
    </w:p>
    <w:p w:rsidR="001D3612" w:rsidRDefault="00C35151">
      <w:pPr>
        <w:pStyle w:val="Paragraphedeliste"/>
        <w:numPr>
          <w:ilvl w:val="0"/>
          <w:numId w:val="6"/>
        </w:numPr>
        <w:rPr>
          <w:rFonts w:ascii="Arial" w:hAnsi="Arial" w:cs="Arial"/>
        </w:rPr>
      </w:pPr>
      <w:r>
        <w:rPr>
          <w:rFonts w:ascii="Arial" w:hAnsi="Arial" w:cs="Arial"/>
        </w:rPr>
        <w:t xml:space="preserve">Valorisation Fondation et INSA : Si votre projet est financé par la Fondation INSA Lyon, quelle serait la valorisation de ce soutien ? </w:t>
      </w:r>
    </w:p>
    <w:p w:rsidR="001D3612" w:rsidRPr="00DC78D6" w:rsidRDefault="00C35151">
      <w:pPr>
        <w:rPr>
          <w:rFonts w:ascii="Tahoma" w:hAnsi="Tahoma" w:cs="Tahoma"/>
        </w:rPr>
      </w:pPr>
      <w:r w:rsidRPr="00DC78D6">
        <w:rPr>
          <w:rFonts w:ascii="Tahoma" w:hAnsi="Tahoma" w:cs="Tahoma"/>
        </w:rPr>
        <w:t>Le projet sera mis en avant lors de différents événements (Hackaton, ateliers de développement, concours ...). Lors de c</w:t>
      </w:r>
      <w:r w:rsidRPr="00DC78D6">
        <w:rPr>
          <w:rFonts w:ascii="Tahoma" w:hAnsi="Tahoma" w:cs="Tahoma"/>
        </w:rPr>
        <w:t>es derniers, le projet sera exposé à différentes entreprises et acteurs professionnels (recherche, développement, grand public ...). De ce fait, la Fondation INSA sera représentée lors de rassemblement de professionnels reconnus.</w:t>
      </w:r>
    </w:p>
    <w:p w:rsidR="001D3612" w:rsidRPr="00DC78D6" w:rsidRDefault="00C35151">
      <w:pPr>
        <w:rPr>
          <w:rFonts w:ascii="Tahoma" w:hAnsi="Tahoma" w:cs="Tahoma"/>
        </w:rPr>
      </w:pPr>
      <w:r w:rsidRPr="00DC78D6">
        <w:rPr>
          <w:rFonts w:ascii="Tahoma" w:hAnsi="Tahoma" w:cs="Tahoma"/>
        </w:rPr>
        <w:t>De plus, d’après une reche</w:t>
      </w:r>
      <w:r w:rsidRPr="00DC78D6">
        <w:rPr>
          <w:rFonts w:ascii="Tahoma" w:hAnsi="Tahoma" w:cs="Tahoma"/>
        </w:rPr>
        <w:t xml:space="preserve">rche bibliographique menée, </w:t>
      </w:r>
      <w:r w:rsidR="00DC78D6" w:rsidRPr="00DC78D6">
        <w:rPr>
          <w:rFonts w:ascii="Tahoma" w:hAnsi="Tahoma" w:cs="Tahoma"/>
        </w:rPr>
        <w:t>l’approche</w:t>
      </w:r>
      <w:r w:rsidRPr="00DC78D6">
        <w:rPr>
          <w:rFonts w:ascii="Tahoma" w:hAnsi="Tahoma" w:cs="Tahoma"/>
        </w:rPr>
        <w:t xml:space="preserve"> utilisée est inédite étant que donné qu’aucune</w:t>
      </w:r>
      <w:r w:rsidRPr="00DC78D6">
        <w:rPr>
          <w:rFonts w:ascii="Tahoma" w:hAnsi="Tahoma" w:cs="Tahoma"/>
        </w:rPr>
        <w:t xml:space="preserve"> publication n’est référencée sur ce sujet. Par conséquent si les résultats sont probants, </w:t>
      </w:r>
      <w:r w:rsidR="00DC78D6" w:rsidRPr="00DC78D6">
        <w:rPr>
          <w:rFonts w:ascii="Tahoma" w:hAnsi="Tahoma" w:cs="Tahoma"/>
        </w:rPr>
        <w:t>d’éventuels</w:t>
      </w:r>
      <w:r w:rsidRPr="00DC78D6">
        <w:rPr>
          <w:rFonts w:ascii="Tahoma" w:hAnsi="Tahoma" w:cs="Tahoma"/>
        </w:rPr>
        <w:t xml:space="preserve"> articles de recherche seront soumis et dans lesquels la Fondation </w:t>
      </w:r>
      <w:r w:rsidRPr="00DC78D6">
        <w:rPr>
          <w:rFonts w:ascii="Tahoma" w:hAnsi="Tahoma" w:cs="Tahoma"/>
        </w:rPr>
        <w:t>sera remerciée.</w:t>
      </w:r>
    </w:p>
    <w:p w:rsidR="001D3612" w:rsidRDefault="001D3612">
      <w:pPr>
        <w:rPr>
          <w:rFonts w:ascii="Arial" w:hAnsi="Arial" w:cs="Arial"/>
        </w:rPr>
      </w:pPr>
    </w:p>
    <w:p w:rsidR="001D3612" w:rsidRDefault="00C35151">
      <w:pPr>
        <w:pStyle w:val="Paragraphedeliste"/>
        <w:numPr>
          <w:ilvl w:val="0"/>
          <w:numId w:val="6"/>
        </w:numPr>
        <w:rPr>
          <w:rFonts w:ascii="Arial" w:hAnsi="Arial" w:cs="Arial"/>
        </w:rPr>
      </w:pPr>
      <w:r>
        <w:rPr>
          <w:rFonts w:ascii="Arial" w:hAnsi="Arial" w:cs="Arial"/>
        </w:rPr>
        <w:t>Comment avez-vous eu connaissance de l’appel à projet ? Par courrier électronique</w:t>
      </w:r>
    </w:p>
    <w:p w:rsidR="001D3612" w:rsidRDefault="001D3612">
      <w:pPr>
        <w:pStyle w:val="Paragraphedeliste"/>
        <w:ind w:left="360"/>
        <w:rPr>
          <w:rFonts w:ascii="Arial" w:hAnsi="Arial" w:cs="Arial"/>
        </w:rPr>
      </w:pPr>
    </w:p>
    <w:p w:rsidR="001D3612" w:rsidRDefault="00C35151">
      <w:pPr>
        <w:pStyle w:val="Paragraphedeliste"/>
        <w:numPr>
          <w:ilvl w:val="0"/>
          <w:numId w:val="2"/>
        </w:numPr>
        <w:rPr>
          <w:rFonts w:ascii="Arial" w:hAnsi="Arial" w:cs="Arial"/>
          <w:b/>
        </w:rPr>
      </w:pPr>
      <w:r>
        <w:rPr>
          <w:rFonts w:ascii="Arial" w:hAnsi="Arial" w:cs="Arial"/>
          <w:b/>
        </w:rPr>
        <w:t>Engagement :</w:t>
      </w:r>
    </w:p>
    <w:p w:rsidR="001D3612" w:rsidRDefault="00C35151">
      <w:pPr>
        <w:pStyle w:val="Paragraphedeliste"/>
        <w:numPr>
          <w:ilvl w:val="0"/>
          <w:numId w:val="4"/>
        </w:numPr>
        <w:jc w:val="both"/>
        <w:rPr>
          <w:rFonts w:ascii="Arial" w:hAnsi="Arial" w:cs="Arial"/>
          <w:bCs/>
        </w:rPr>
      </w:pPr>
      <w:r>
        <w:rPr>
          <w:rFonts w:ascii="Arial" w:hAnsi="Arial" w:cs="Arial"/>
          <w:bCs/>
        </w:rPr>
        <w:t>Si votre projet est accepté par la Fondation, vous vous engagez à utiliser la somme versée pour le projet précisé dans l’appel à projets.</w:t>
      </w:r>
    </w:p>
    <w:p w:rsidR="001D3612" w:rsidRDefault="00C35151">
      <w:pPr>
        <w:pStyle w:val="Paragraphedeliste"/>
        <w:numPr>
          <w:ilvl w:val="0"/>
          <w:numId w:val="4"/>
        </w:numPr>
        <w:jc w:val="both"/>
        <w:rPr>
          <w:rFonts w:ascii="Arial" w:hAnsi="Arial" w:cs="Arial"/>
        </w:rPr>
      </w:pPr>
      <w:r>
        <w:rPr>
          <w:rFonts w:ascii="Arial" w:hAnsi="Arial" w:cs="Arial"/>
          <w:bCs/>
        </w:rPr>
        <w:t xml:space="preserve">Vous </w:t>
      </w:r>
      <w:r>
        <w:rPr>
          <w:rFonts w:ascii="Arial" w:hAnsi="Arial" w:cs="Arial"/>
          <w:bCs/>
        </w:rPr>
        <w:t>pourrez</w:t>
      </w:r>
      <w:r>
        <w:rPr>
          <w:rFonts w:ascii="Arial" w:hAnsi="Arial" w:cs="Arial"/>
        </w:rPr>
        <w:t xml:space="preserve"> être sollicité par la Fondation pour la réalisation d’un témoignage écrit ou vidéo, et acceptez que ce témoignage soit utilisé nominativement dans les supports de communication de la Fondation (site web, e-mailing, newsletter etc.).</w:t>
      </w:r>
    </w:p>
    <w:p w:rsidR="001D3612" w:rsidRDefault="00C35151">
      <w:pPr>
        <w:pStyle w:val="Paragraphedeliste"/>
        <w:numPr>
          <w:ilvl w:val="0"/>
          <w:numId w:val="4"/>
        </w:numPr>
        <w:jc w:val="both"/>
        <w:rPr>
          <w:rFonts w:ascii="Arial" w:hAnsi="Arial" w:cs="Arial"/>
        </w:rPr>
      </w:pPr>
      <w:r>
        <w:rPr>
          <w:rFonts w:ascii="Arial" w:hAnsi="Arial" w:cs="Arial"/>
        </w:rPr>
        <w:t>Vous attestez a</w:t>
      </w:r>
      <w:r>
        <w:rPr>
          <w:rFonts w:ascii="Arial" w:hAnsi="Arial" w:cs="Arial"/>
        </w:rPr>
        <w:t xml:space="preserve">voir pris connaissance du règlement. </w:t>
      </w:r>
    </w:p>
    <w:p w:rsidR="001D3612" w:rsidRDefault="001D3612">
      <w:pPr>
        <w:rPr>
          <w:rFonts w:ascii="Arial" w:hAnsi="Arial" w:cs="Arial"/>
          <w:sz w:val="22"/>
          <w:szCs w:val="22"/>
        </w:rPr>
      </w:pPr>
    </w:p>
    <w:p w:rsidR="001D3612" w:rsidRDefault="00C35151">
      <w:pPr>
        <w:rPr>
          <w:rFonts w:ascii="Arial" w:hAnsi="Arial" w:cs="Arial"/>
          <w:b/>
          <w:sz w:val="22"/>
          <w:szCs w:val="22"/>
        </w:rPr>
      </w:pPr>
      <w:r>
        <w:rPr>
          <w:rFonts w:ascii="Arial" w:hAnsi="Arial" w:cs="Arial"/>
          <w:b/>
          <w:sz w:val="22"/>
          <w:szCs w:val="22"/>
        </w:rPr>
        <w:t>Fait à :</w:t>
      </w:r>
      <w:r w:rsidR="00DC78D6">
        <w:rPr>
          <w:rFonts w:ascii="Arial" w:hAnsi="Arial" w:cs="Arial"/>
          <w:b/>
          <w:sz w:val="22"/>
          <w:szCs w:val="22"/>
        </w:rPr>
        <w:t xml:space="preserve"> Villeurbanne</w:t>
      </w:r>
    </w:p>
    <w:p w:rsidR="001D3612" w:rsidRDefault="00C35151">
      <w:pPr>
        <w:rPr>
          <w:rFonts w:ascii="Arial" w:hAnsi="Arial" w:cs="Arial"/>
          <w:b/>
          <w:sz w:val="22"/>
          <w:szCs w:val="22"/>
        </w:rPr>
      </w:pPr>
      <w:r>
        <w:rPr>
          <w:rFonts w:ascii="Arial" w:hAnsi="Arial" w:cs="Arial"/>
          <w:b/>
          <w:sz w:val="22"/>
          <w:szCs w:val="22"/>
        </w:rPr>
        <w:t xml:space="preserve">Le : </w:t>
      </w:r>
      <w:r w:rsidR="00DC78D6">
        <w:rPr>
          <w:rFonts w:ascii="Arial" w:hAnsi="Arial" w:cs="Arial"/>
          <w:b/>
          <w:sz w:val="22"/>
          <w:szCs w:val="22"/>
        </w:rPr>
        <w:t>07/12 / 2016</w:t>
      </w:r>
    </w:p>
    <w:p w:rsidR="001D3612" w:rsidRDefault="00C35151">
      <w:pPr>
        <w:rPr>
          <w:rFonts w:ascii="Arial" w:hAnsi="Arial" w:cs="Arial"/>
          <w:b/>
          <w:sz w:val="22"/>
          <w:szCs w:val="22"/>
        </w:rPr>
      </w:pPr>
      <w:r>
        <w:rPr>
          <w:rFonts w:ascii="Arial" w:hAnsi="Arial" w:cs="Arial"/>
          <w:b/>
          <w:sz w:val="22"/>
          <w:szCs w:val="22"/>
        </w:rPr>
        <w:t xml:space="preserve">Signature (nom et prénom) : </w:t>
      </w:r>
      <w:r w:rsidR="00DC78D6">
        <w:rPr>
          <w:rFonts w:ascii="Arial" w:hAnsi="Arial" w:cs="Arial"/>
          <w:b/>
          <w:sz w:val="22"/>
          <w:szCs w:val="22"/>
        </w:rPr>
        <w:t>DENOUN Brice</w:t>
      </w:r>
      <w:bookmarkStart w:id="0" w:name="_GoBack"/>
      <w:bookmarkEnd w:id="0"/>
    </w:p>
    <w:p w:rsidR="001D3612" w:rsidRDefault="00C35151">
      <w:r>
        <w:rPr>
          <w:noProof/>
        </w:rPr>
        <w:drawing>
          <wp:anchor distT="0" distB="0" distL="114300" distR="114300" simplePos="0" relativeHeight="4" behindDoc="1" locked="0" layoutInCell="1" allowOverlap="1">
            <wp:simplePos x="0" y="0"/>
            <wp:positionH relativeFrom="page">
              <wp:align>left</wp:align>
            </wp:positionH>
            <wp:positionV relativeFrom="page">
              <wp:align>bottom</wp:align>
            </wp:positionV>
            <wp:extent cx="7432675" cy="1072515"/>
            <wp:effectExtent l="0" t="0" r="0" b="0"/>
            <wp:wrapNone/>
            <wp:docPr id="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8"/>
                    <pic:cNvPicPr>
                      <a:picLocks noChangeAspect="1" noChangeArrowheads="1"/>
                    </pic:cNvPicPr>
                  </pic:nvPicPr>
                  <pic:blipFill>
                    <a:blip r:embed="rId13"/>
                    <a:stretch>
                      <a:fillRect/>
                    </a:stretch>
                  </pic:blipFill>
                  <pic:spPr bwMode="auto">
                    <a:xfrm>
                      <a:off x="0" y="0"/>
                      <a:ext cx="7432675" cy="1072515"/>
                    </a:xfrm>
                    <a:prstGeom prst="rect">
                      <a:avLst/>
                    </a:prstGeom>
                  </pic:spPr>
                </pic:pic>
              </a:graphicData>
            </a:graphic>
          </wp:anchor>
        </w:drawing>
      </w:r>
    </w:p>
    <w:sectPr w:rsidR="001D3612">
      <w:headerReference w:type="default" r:id="rId19"/>
      <w:pgSz w:w="11906" w:h="16817"/>
      <w:pgMar w:top="336" w:right="1418" w:bottom="295" w:left="1418" w:header="279" w:footer="0" w:gutter="0"/>
      <w:cols w:space="720"/>
      <w:formProt w:val="0"/>
      <w:docGrid w:linePitch="36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5151" w:rsidRDefault="00C35151">
      <w:r>
        <w:separator/>
      </w:r>
    </w:p>
  </w:endnote>
  <w:endnote w:type="continuationSeparator" w:id="0">
    <w:p w:rsidR="00C35151" w:rsidRDefault="00C351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Grande">
    <w:charset w:val="01"/>
    <w:family w:val="roman"/>
    <w:pitch w:val="variable"/>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MinionPro-Regular">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5151" w:rsidRDefault="00C35151">
      <w:r>
        <w:separator/>
      </w:r>
    </w:p>
  </w:footnote>
  <w:footnote w:type="continuationSeparator" w:id="0">
    <w:p w:rsidR="00C35151" w:rsidRDefault="00C3515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D3612" w:rsidRDefault="00C35151">
    <w:pPr>
      <w:pStyle w:val="En-tte"/>
      <w:spacing w:before="360"/>
      <w:ind w:left="-567" w:firstLine="284"/>
      <w:jc w:val="center"/>
    </w:pPr>
    <w:r>
      <w:rPr>
        <w:noProof/>
      </w:rPr>
      <w:drawing>
        <wp:inline distT="0" distB="0" distL="0" distR="0">
          <wp:extent cx="1068705" cy="760095"/>
          <wp:effectExtent l="0" t="0" r="0" b="0"/>
          <wp:docPr id="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pic:cNvPicPr>
                    <a:picLocks noChangeAspect="1" noChangeArrowheads="1"/>
                  </pic:cNvPicPr>
                </pic:nvPicPr>
                <pic:blipFill>
                  <a:blip r:embed="rId1"/>
                  <a:stretch>
                    <a:fillRect/>
                  </a:stretch>
                </pic:blipFill>
                <pic:spPr bwMode="auto">
                  <a:xfrm>
                    <a:off x="0" y="0"/>
                    <a:ext cx="1068705" cy="76009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26BC5"/>
    <w:multiLevelType w:val="multilevel"/>
    <w:tmpl w:val="6FFA66F8"/>
    <w:lvl w:ilvl="0">
      <w:start w:val="1"/>
      <w:numFmt w:val="decimal"/>
      <w:lvlText w:val="4.%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
    <w:nsid w:val="19E932D4"/>
    <w:multiLevelType w:val="multilevel"/>
    <w:tmpl w:val="61DA7C7E"/>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1D35236A"/>
    <w:multiLevelType w:val="multilevel"/>
    <w:tmpl w:val="933287E6"/>
    <w:lvl w:ilvl="0">
      <w:start w:val="1"/>
      <w:numFmt w:val="decimal"/>
      <w:lvlText w:val="1.%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28916D5F"/>
    <w:multiLevelType w:val="multilevel"/>
    <w:tmpl w:val="392E015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339A5BC5"/>
    <w:multiLevelType w:val="multilevel"/>
    <w:tmpl w:val="B3F0A41C"/>
    <w:lvl w:ilvl="0">
      <w:start w:val="1"/>
      <w:numFmt w:val="bullet"/>
      <w:lvlText w:val=""/>
      <w:lvlJc w:val="left"/>
      <w:pPr>
        <w:ind w:left="720" w:hanging="360"/>
      </w:pPr>
      <w:rPr>
        <w:rFonts w:ascii="Symbol" w:hAnsi="Symbol" w:cs="Symbol" w:hint="default"/>
        <w:b/>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56177E6"/>
    <w:multiLevelType w:val="multilevel"/>
    <w:tmpl w:val="01DE2350"/>
    <w:lvl w:ilvl="0">
      <w:start w:val="1"/>
      <w:numFmt w:val="decimal"/>
      <w:lvlText w:val="5.%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7EAF6413"/>
    <w:multiLevelType w:val="multilevel"/>
    <w:tmpl w:val="CD9EAFBA"/>
    <w:lvl w:ilvl="0">
      <w:start w:val="1"/>
      <w:numFmt w:val="decimal"/>
      <w:lvlText w:val="6.%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4"/>
  </w:num>
  <w:num w:numId="2">
    <w:abstractNumId w:val="3"/>
  </w:num>
  <w:num w:numId="3">
    <w:abstractNumId w:val="2"/>
  </w:num>
  <w:num w:numId="4">
    <w:abstractNumId w:val="6"/>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864"/>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D3612"/>
    <w:rsid w:val="001D3612"/>
    <w:rsid w:val="00C35151"/>
    <w:rsid w:val="00D13399"/>
    <w:rsid w:val="00DC78D6"/>
    <w:rsid w:val="00EA4E26"/>
    <w:rsid w:val="00FF1CA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AFCDFC0-6406-417D-A79D-2E0FA853C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Cs w:val="24"/>
        <w:lang w:val="fr-FR" w:eastAsia="fr-FR"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E4A65"/>
    <w:rPr>
      <w:color w:val="00000A"/>
      <w:sz w:val="24"/>
    </w:rPr>
  </w:style>
  <w:style w:type="paragraph" w:styleId="Titre1">
    <w:name w:val="heading 1"/>
    <w:basedOn w:val="Normal"/>
    <w:next w:val="Normal"/>
    <w:link w:val="Titre1Car"/>
    <w:qFormat/>
    <w:rsid w:val="00314619"/>
    <w:pPr>
      <w:keepNext/>
      <w:spacing w:before="240" w:after="60"/>
      <w:outlineLvl w:val="0"/>
    </w:pPr>
    <w:rPr>
      <w:rFonts w:ascii="Arial" w:eastAsia="Times New Roman" w:hAnsi="Arial" w:cs="Times New Roman"/>
      <w:b/>
      <w:sz w:val="28"/>
      <w:szCs w:val="20"/>
    </w:rPr>
  </w:style>
  <w:style w:type="paragraph" w:styleId="Titre2">
    <w:name w:val="heading 2"/>
    <w:basedOn w:val="Normal"/>
    <w:next w:val="Normal"/>
    <w:link w:val="Titre2Car"/>
    <w:uiPriority w:val="9"/>
    <w:unhideWhenUsed/>
    <w:qFormat/>
    <w:rsid w:val="000F2B47"/>
    <w:pPr>
      <w:keepNext/>
      <w:keepLines/>
      <w:spacing w:before="40" w:line="259" w:lineRule="auto"/>
      <w:outlineLvl w:val="1"/>
    </w:pPr>
    <w:rPr>
      <w:rFonts w:asciiTheme="majorHAnsi" w:eastAsiaTheme="majorEastAsia" w:hAnsiTheme="majorHAnsi" w:cstheme="majorBidi"/>
      <w:color w:val="365F91" w:themeColor="accent1" w:themeShade="BF"/>
      <w:sz w:val="26"/>
      <w:szCs w:val="26"/>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extedebullesCar">
    <w:name w:val="Texte de bulles Car"/>
    <w:basedOn w:val="Policepardfaut"/>
    <w:link w:val="Textedebulles"/>
    <w:uiPriority w:val="99"/>
    <w:semiHidden/>
    <w:qFormat/>
    <w:rsid w:val="00FB4F52"/>
    <w:rPr>
      <w:rFonts w:ascii="Lucida Grande" w:hAnsi="Lucida Grande" w:cs="Lucida Grande"/>
      <w:sz w:val="18"/>
      <w:szCs w:val="18"/>
    </w:rPr>
  </w:style>
  <w:style w:type="character" w:customStyle="1" w:styleId="En-tteCar">
    <w:name w:val="En-tête Car"/>
    <w:basedOn w:val="Policepardfaut"/>
    <w:uiPriority w:val="99"/>
    <w:qFormat/>
    <w:rsid w:val="00FB4F52"/>
  </w:style>
  <w:style w:type="character" w:customStyle="1" w:styleId="PieddepageCar">
    <w:name w:val="Pied de page Car"/>
    <w:basedOn w:val="Policepardfaut"/>
    <w:link w:val="Pieddepage"/>
    <w:uiPriority w:val="99"/>
    <w:qFormat/>
    <w:rsid w:val="00FB4F52"/>
  </w:style>
  <w:style w:type="character" w:customStyle="1" w:styleId="Titre1Car">
    <w:name w:val="Titre 1 Car"/>
    <w:basedOn w:val="Policepardfaut"/>
    <w:link w:val="Titre1"/>
    <w:qFormat/>
    <w:rsid w:val="00314619"/>
    <w:rPr>
      <w:rFonts w:ascii="Arial" w:eastAsia="Times New Roman" w:hAnsi="Arial" w:cs="Times New Roman"/>
      <w:b/>
      <w:sz w:val="28"/>
      <w:szCs w:val="20"/>
    </w:rPr>
  </w:style>
  <w:style w:type="character" w:customStyle="1" w:styleId="Titre2Car">
    <w:name w:val="Titre 2 Car"/>
    <w:basedOn w:val="Policepardfaut"/>
    <w:link w:val="Titre2"/>
    <w:uiPriority w:val="9"/>
    <w:qFormat/>
    <w:rsid w:val="000F2B47"/>
    <w:rPr>
      <w:rFonts w:asciiTheme="majorHAnsi" w:eastAsiaTheme="majorEastAsia" w:hAnsiTheme="majorHAnsi" w:cstheme="majorBidi"/>
      <w:color w:val="365F91" w:themeColor="accent1" w:themeShade="BF"/>
      <w:sz w:val="26"/>
      <w:szCs w:val="26"/>
      <w:lang w:eastAsia="en-US"/>
    </w:rPr>
  </w:style>
  <w:style w:type="character" w:customStyle="1" w:styleId="LienInternet">
    <w:name w:val="Lien Internet"/>
    <w:basedOn w:val="Policepardfaut"/>
    <w:uiPriority w:val="99"/>
    <w:unhideWhenUsed/>
    <w:rsid w:val="000F6383"/>
    <w:rPr>
      <w:color w:val="0000FF" w:themeColor="hyperlink"/>
      <w:u w:val="single"/>
    </w:rPr>
  </w:style>
  <w:style w:type="character" w:styleId="Lienhypertextesuivivisit">
    <w:name w:val="FollowedHyperlink"/>
    <w:basedOn w:val="Policepardfaut"/>
    <w:uiPriority w:val="99"/>
    <w:semiHidden/>
    <w:unhideWhenUsed/>
    <w:qFormat/>
    <w:rsid w:val="007D607D"/>
    <w:rPr>
      <w:color w:val="800080" w:themeColor="followedHyperlink"/>
      <w:u w:val="single"/>
    </w:rPr>
  </w:style>
  <w:style w:type="character" w:customStyle="1" w:styleId="ListLabel1">
    <w:name w:val="ListLabel 1"/>
    <w:qFormat/>
    <w:rPr>
      <w:rFonts w:eastAsia="Cambria"/>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eastAsia="Cambria"/>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eastAsia="Times New Roman"/>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ascii="Tahoma" w:hAnsi="Tahoma" w:cs="Symbol"/>
      <w:b/>
      <w:sz w:val="22"/>
    </w:rPr>
  </w:style>
  <w:style w:type="character" w:customStyle="1" w:styleId="ListLabel20">
    <w:name w:val="ListLabel 20"/>
    <w:qFormat/>
    <w:rPr>
      <w:rFonts w:cs="Courier New"/>
    </w:rPr>
  </w:style>
  <w:style w:type="character" w:customStyle="1" w:styleId="ListLabel21">
    <w:name w:val="ListLabel 21"/>
    <w:qFormat/>
    <w:rPr>
      <w:rFonts w:cs="Wingdings"/>
    </w:rPr>
  </w:style>
  <w:style w:type="character" w:customStyle="1" w:styleId="ListLabel22">
    <w:name w:val="ListLabel 22"/>
    <w:qFormat/>
    <w:rPr>
      <w:rFonts w:cs="Symbol"/>
    </w:rPr>
  </w:style>
  <w:style w:type="character" w:customStyle="1" w:styleId="ListLabel23">
    <w:name w:val="ListLabel 23"/>
    <w:qFormat/>
    <w:rPr>
      <w:rFonts w:cs="Courier New"/>
    </w:rPr>
  </w:style>
  <w:style w:type="character" w:customStyle="1" w:styleId="ListLabel24">
    <w:name w:val="ListLabel 24"/>
    <w:qFormat/>
    <w:rPr>
      <w:rFonts w:cs="Wingdings"/>
    </w:rPr>
  </w:style>
  <w:style w:type="character" w:customStyle="1" w:styleId="ListLabel25">
    <w:name w:val="ListLabel 25"/>
    <w:qFormat/>
    <w:rPr>
      <w:rFonts w:cs="Symbol"/>
    </w:rPr>
  </w:style>
  <w:style w:type="character" w:customStyle="1" w:styleId="ListLabel26">
    <w:name w:val="ListLabel 26"/>
    <w:qFormat/>
    <w:rPr>
      <w:rFonts w:cs="Courier New"/>
    </w:rPr>
  </w:style>
  <w:style w:type="character" w:customStyle="1" w:styleId="ListLabel27">
    <w:name w:val="ListLabel 27"/>
    <w:qFormat/>
    <w:rPr>
      <w:rFonts w:cs="Wingdings"/>
    </w:rPr>
  </w:style>
  <w:style w:type="character" w:customStyle="1" w:styleId="ListLabel28">
    <w:name w:val="ListLabel 28"/>
    <w:qFormat/>
    <w:rPr>
      <w:rFonts w:ascii="Tahoma" w:hAnsi="Tahoma" w:cs="Symbol"/>
      <w:b/>
      <w:sz w:val="22"/>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ascii="Tahoma" w:hAnsi="Tahoma" w:cs="Symbol"/>
      <w:b/>
      <w:sz w:val="22"/>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paragraph" w:styleId="Titre">
    <w:name w:val="Title"/>
    <w:basedOn w:val="Normal"/>
    <w:next w:val="Corpsdetexte"/>
    <w:qFormat/>
    <w:pPr>
      <w:keepNext/>
      <w:spacing w:before="240" w:after="120"/>
    </w:pPr>
    <w:rPr>
      <w:rFonts w:ascii="Liberation Sans" w:eastAsia="Noto Sans CJK SC Regular" w:hAnsi="Liberation Sans" w:cs="FreeSans"/>
      <w:sz w:val="28"/>
      <w:szCs w:val="28"/>
    </w:rPr>
  </w:style>
  <w:style w:type="paragraph" w:styleId="Corpsdetexte">
    <w:name w:val="Body Text"/>
    <w:basedOn w:val="Normal"/>
    <w:pPr>
      <w:spacing w:after="140" w:line="288" w:lineRule="auto"/>
    </w:pPr>
  </w:style>
  <w:style w:type="paragraph" w:styleId="Liste">
    <w:name w:val="List"/>
    <w:basedOn w:val="Corpsdetexte"/>
    <w:rPr>
      <w:rFonts w:cs="FreeSans"/>
    </w:rPr>
  </w:style>
  <w:style w:type="paragraph" w:styleId="Lgende">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extedebulles">
    <w:name w:val="Balloon Text"/>
    <w:basedOn w:val="Normal"/>
    <w:link w:val="TextedebullesCar"/>
    <w:uiPriority w:val="99"/>
    <w:semiHidden/>
    <w:unhideWhenUsed/>
    <w:qFormat/>
    <w:rsid w:val="00FB4F52"/>
    <w:rPr>
      <w:rFonts w:ascii="Lucida Grande" w:hAnsi="Lucida Grande" w:cs="Lucida Grande"/>
      <w:sz w:val="18"/>
      <w:szCs w:val="18"/>
    </w:rPr>
  </w:style>
  <w:style w:type="paragraph" w:styleId="En-tte">
    <w:name w:val="header"/>
    <w:basedOn w:val="Normal"/>
    <w:uiPriority w:val="99"/>
    <w:unhideWhenUsed/>
    <w:rsid w:val="00FB4F52"/>
    <w:pPr>
      <w:tabs>
        <w:tab w:val="center" w:pos="4536"/>
        <w:tab w:val="right" w:pos="9072"/>
      </w:tabs>
    </w:pPr>
  </w:style>
  <w:style w:type="paragraph" w:styleId="Pieddepage">
    <w:name w:val="footer"/>
    <w:basedOn w:val="Normal"/>
    <w:link w:val="PieddepageCar"/>
    <w:uiPriority w:val="99"/>
    <w:unhideWhenUsed/>
    <w:rsid w:val="00FB4F52"/>
    <w:pPr>
      <w:tabs>
        <w:tab w:val="center" w:pos="4536"/>
        <w:tab w:val="right" w:pos="9072"/>
      </w:tabs>
    </w:pPr>
  </w:style>
  <w:style w:type="paragraph" w:customStyle="1" w:styleId="Paragraphestandard">
    <w:name w:val="[Paragraphe standard]"/>
    <w:basedOn w:val="Normal"/>
    <w:uiPriority w:val="99"/>
    <w:qFormat/>
    <w:rsid w:val="0088287D"/>
    <w:pPr>
      <w:widowControl w:val="0"/>
      <w:spacing w:line="288" w:lineRule="auto"/>
      <w:textAlignment w:val="center"/>
    </w:pPr>
    <w:rPr>
      <w:rFonts w:ascii="MinionPro-Regular" w:hAnsi="MinionPro-Regular" w:cs="MinionPro-Regular"/>
      <w:color w:val="000000"/>
    </w:rPr>
  </w:style>
  <w:style w:type="paragraph" w:styleId="Paragraphedeliste">
    <w:name w:val="List Paragraph"/>
    <w:basedOn w:val="Normal"/>
    <w:uiPriority w:val="34"/>
    <w:qFormat/>
    <w:rsid w:val="000F2B47"/>
    <w:pPr>
      <w:spacing w:after="160" w:line="259" w:lineRule="auto"/>
      <w:ind w:left="720"/>
      <w:contextualSpacing/>
    </w:pPr>
    <w:rPr>
      <w:rFonts w:eastAsiaTheme="minorHAnsi"/>
      <w:sz w:val="22"/>
      <w:szCs w:val="22"/>
      <w:lang w:eastAsia="en-US"/>
    </w:rPr>
  </w:style>
  <w:style w:type="paragraph" w:customStyle="1" w:styleId="Contenudecadre">
    <w:name w:val="Contenu de cadre"/>
    <w:basedOn w:val="Normal"/>
    <w:qFormat/>
  </w:style>
  <w:style w:type="character" w:styleId="Lienhypertexte">
    <w:name w:val="Hyperlink"/>
    <w:basedOn w:val="Policepardfaut"/>
    <w:uiPriority w:val="99"/>
    <w:unhideWhenUsed/>
    <w:rsid w:val="00EA4E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18" Type="http://schemas.openxmlformats.org/officeDocument/2006/relationships/hyperlink" Target="http://www.raspberrypi3.fr/kit-touch-screen-7-hdmi-raspberry-pi-3-model-b-34.html?gclid=Cj0KEQiA-MPCBRCZ0q23tPGm6_8BEiQAgw_bAvNX-sg4GhRvrcwHh4bo130iHy7a4XBr5AaZ7FyLcVQaAr4t8P8HAQ"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fondation@insa-lyon.fr" TargetMode="External"/><Relationship Id="rId17" Type="http://schemas.openxmlformats.org/officeDocument/2006/relationships/hyperlink" Target="http://uk.rs-online.com/web/p/processor-microcontroller-development-kits/8134164/" TargetMode="External"/><Relationship Id="rId2" Type="http://schemas.openxmlformats.org/officeDocument/2006/relationships/numbering" Target="numbering.xml"/><Relationship Id="rId16" Type="http://schemas.openxmlformats.org/officeDocument/2006/relationships/hyperlink" Target="https://store.myo.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fondation.insa-lyon.fr/content/bourses-jeunes-talents" TargetMode="External"/><Relationship Id="rId5" Type="http://schemas.openxmlformats.org/officeDocument/2006/relationships/webSettings" Target="webSettings.xml"/><Relationship Id="rId15" Type="http://schemas.openxmlformats.org/officeDocument/2006/relationships/hyperlink" Target="https://www.amazon.fr/InteraXon-Muse-sensing-headband-Couleur/dp/B01F54X6MO" TargetMode="External"/><Relationship Id="rId10" Type="http://schemas.openxmlformats.org/officeDocument/2006/relationships/hyperlink" Target="mailto:fondation@insa-lyon.fr"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fondation.insa-lyon.fr/content/bourses-jeunes-talents" TargetMode="External"/><Relationship Id="rId14" Type="http://schemas.openxmlformats.org/officeDocument/2006/relationships/hyperlink" Target="https://archive.ics.uci.edu/ml/datasets/EEG+Eye+Stat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ln>
          <a:noFill/>
        </a:ln>
        <a:effectLst/>
        <a:extLst>
          <a:ext uri="{FAA26D3D-D897-4be2-8F04-BA451C77F1D7}">
            <ma14:placeholderFlag xmlns="" xmlns:ma14="http://schemas.microsoft.com/office/mac/drawingml/2011/main"/>
          </a:ext>
          <a:ext uri="{C572A759-6A51-4108-AA02-DFA0A04FC94B}">
            <ma14:wrappingTextBoxFlag xmlns="" xmlns:ma14="http://schemas.microsoft.com/office/mac/drawingml/2011/main"/>
          </a:ext>
        </a:extLst>
      </a:spPr>
      <a:bodyPr wrap="square" rtlCol="0"/>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76346D-B2B1-45A9-A941-871B73B03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1092</Words>
  <Characters>6009</Characters>
  <Application>Microsoft Office Word</Application>
  <DocSecurity>0</DocSecurity>
  <Lines>50</Lines>
  <Paragraphs>14</Paragraphs>
  <ScaleCrop>false</ScaleCrop>
  <Company/>
  <LinksUpToDate>false</LinksUpToDate>
  <CharactersWithSpaces>7087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nathalie</dc:creator>
  <dc:description/>
  <cp:lastModifiedBy>brice</cp:lastModifiedBy>
  <cp:revision>25</cp:revision>
  <cp:lastPrinted>2014-09-02T13:20:00Z</cp:lastPrinted>
  <dcterms:created xsi:type="dcterms:W3CDTF">2016-10-27T14:12:00Z</dcterms:created>
  <dcterms:modified xsi:type="dcterms:W3CDTF">2016-12-14T19:30:00Z</dcterms:modified>
  <dc:language>fr-FR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