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671" w:rsidRDefault="006F1671" w:rsidP="00244103">
      <w:pPr>
        <w:jc w:val="left"/>
      </w:pPr>
    </w:p>
    <w:p w:rsidR="006F1671" w:rsidRPr="00BF1601" w:rsidRDefault="004040BB" w:rsidP="006F167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PLAN DE ADMINISTRACIÓ</w:t>
      </w:r>
      <w:r w:rsidR="006F1671" w:rsidRPr="00BF1601">
        <w:rPr>
          <w:rFonts w:cs="Times New Roman"/>
          <w:b/>
          <w:szCs w:val="24"/>
        </w:rPr>
        <w:t>N DE RIESGOS</w:t>
      </w:r>
    </w:p>
    <w:p w:rsidR="006F1671" w:rsidRDefault="006F1671" w:rsidP="006F1671">
      <w:pPr>
        <w:rPr>
          <w:rFonts w:cs="Times New Roman"/>
          <w:b/>
          <w:szCs w:val="24"/>
        </w:rPr>
      </w:pPr>
    </w:p>
    <w:p w:rsidR="00524D7B" w:rsidRDefault="00524D7B" w:rsidP="006F1671">
      <w:pPr>
        <w:rPr>
          <w:rFonts w:cs="Times New Roman"/>
          <w:b/>
          <w:szCs w:val="24"/>
        </w:rPr>
      </w:pPr>
    </w:p>
    <w:p w:rsidR="00524D7B" w:rsidRDefault="00524D7B" w:rsidP="006F1671">
      <w:pPr>
        <w:rPr>
          <w:rFonts w:cs="Times New Roman"/>
          <w:b/>
          <w:szCs w:val="24"/>
        </w:rPr>
      </w:pPr>
    </w:p>
    <w:p w:rsidR="00524D7B" w:rsidRDefault="00524D7B" w:rsidP="006F1671">
      <w:pPr>
        <w:rPr>
          <w:rFonts w:cs="Times New Roman"/>
          <w:b/>
          <w:szCs w:val="24"/>
        </w:rPr>
      </w:pPr>
    </w:p>
    <w:p w:rsidR="00524D7B" w:rsidRDefault="00524D7B" w:rsidP="006F1671">
      <w:pPr>
        <w:rPr>
          <w:rFonts w:cs="Times New Roman"/>
          <w:b/>
          <w:szCs w:val="24"/>
        </w:rPr>
      </w:pPr>
    </w:p>
    <w:p w:rsidR="00524D7B" w:rsidRPr="00BF1601" w:rsidRDefault="00524D7B" w:rsidP="006F1671">
      <w:pPr>
        <w:rPr>
          <w:rFonts w:cs="Times New Roman"/>
          <w:b/>
          <w:szCs w:val="24"/>
        </w:rPr>
      </w:pPr>
    </w:p>
    <w:p w:rsidR="001B4572" w:rsidRPr="004A280D" w:rsidRDefault="001B4572" w:rsidP="001B4572">
      <w:pPr>
        <w:jc w:val="center"/>
        <w:rPr>
          <w:b/>
        </w:rPr>
      </w:pPr>
      <w:r w:rsidRPr="004A280D">
        <w:rPr>
          <w:b/>
        </w:rPr>
        <w:t>EASY AND EFFECTIVE INVENTORY</w:t>
      </w:r>
      <w:r w:rsidR="00524D7B" w:rsidRPr="004A280D">
        <w:rPr>
          <w:b/>
        </w:rPr>
        <w:t xml:space="preserve"> (E.E. INVENTORY)</w:t>
      </w:r>
    </w:p>
    <w:p w:rsidR="006F1671" w:rsidRPr="004A280D" w:rsidRDefault="006F1671" w:rsidP="001B4572">
      <w:r w:rsidRPr="004A280D">
        <w:br/>
      </w:r>
    </w:p>
    <w:p w:rsidR="00524D7B" w:rsidRPr="004A280D" w:rsidRDefault="00524D7B" w:rsidP="001B4572"/>
    <w:p w:rsidR="00524D7B" w:rsidRPr="004A280D" w:rsidRDefault="00524D7B" w:rsidP="001B4572"/>
    <w:p w:rsidR="00524D7B" w:rsidRPr="004A280D" w:rsidRDefault="00524D7B" w:rsidP="001B4572"/>
    <w:p w:rsidR="006F1671" w:rsidRPr="00BF1601" w:rsidRDefault="00524D7B" w:rsidP="006F167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Cristian David Gonzalez </w:t>
      </w:r>
    </w:p>
    <w:p w:rsidR="006F1671" w:rsidRPr="00BF1601" w:rsidRDefault="00524D7B" w:rsidP="006F167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Jefferson Steven Matoma</w:t>
      </w:r>
    </w:p>
    <w:p w:rsidR="006F1671" w:rsidRPr="00BF1601" w:rsidRDefault="00524D7B" w:rsidP="006F167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Henry Eduardo Pineda</w:t>
      </w:r>
    </w:p>
    <w:p w:rsidR="006F1671" w:rsidRDefault="006F1671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Pr="00BF1601" w:rsidRDefault="00524D7B" w:rsidP="006F1671">
      <w:pPr>
        <w:jc w:val="center"/>
        <w:rPr>
          <w:rFonts w:cs="Times New Roman"/>
          <w:b/>
          <w:szCs w:val="24"/>
        </w:rPr>
      </w:pPr>
    </w:p>
    <w:p w:rsidR="006F1671" w:rsidRPr="00BF1601" w:rsidRDefault="006F1671" w:rsidP="006F1671">
      <w:pPr>
        <w:jc w:val="center"/>
        <w:rPr>
          <w:rFonts w:cs="Times New Roman"/>
          <w:b/>
          <w:szCs w:val="24"/>
        </w:rPr>
      </w:pPr>
      <w:r w:rsidRPr="00BF1601">
        <w:rPr>
          <w:rFonts w:cs="Times New Roman"/>
          <w:b/>
          <w:szCs w:val="24"/>
        </w:rPr>
        <w:t xml:space="preserve">ADSI  </w:t>
      </w:r>
    </w:p>
    <w:p w:rsidR="006F1671" w:rsidRPr="00BF1601" w:rsidRDefault="006F1671" w:rsidP="006F1671">
      <w:pPr>
        <w:jc w:val="center"/>
        <w:rPr>
          <w:rFonts w:cs="Times New Roman"/>
          <w:b/>
          <w:szCs w:val="24"/>
        </w:rPr>
      </w:pPr>
      <w:r w:rsidRPr="00BF1601">
        <w:rPr>
          <w:rFonts w:cs="Times New Roman"/>
          <w:b/>
          <w:szCs w:val="24"/>
        </w:rPr>
        <w:t>1803170 G2-G3</w:t>
      </w:r>
    </w:p>
    <w:p w:rsidR="006F1671" w:rsidRPr="00BF1601" w:rsidRDefault="006F1671" w:rsidP="006F1671">
      <w:pPr>
        <w:jc w:val="center"/>
        <w:rPr>
          <w:rFonts w:cs="Times New Roman"/>
          <w:b/>
          <w:szCs w:val="24"/>
        </w:rPr>
      </w:pPr>
      <w:r w:rsidRPr="00BF1601">
        <w:rPr>
          <w:rFonts w:cs="Times New Roman"/>
          <w:b/>
          <w:szCs w:val="24"/>
        </w:rPr>
        <w:t>SENA</w:t>
      </w:r>
    </w:p>
    <w:p w:rsidR="006F1671" w:rsidRDefault="006F1671" w:rsidP="006F1671">
      <w:pPr>
        <w:jc w:val="center"/>
        <w:rPr>
          <w:rFonts w:cs="Times New Roman"/>
          <w:b/>
          <w:szCs w:val="24"/>
        </w:rPr>
      </w:pPr>
      <w:r w:rsidRPr="00BF1601">
        <w:rPr>
          <w:rFonts w:cs="Times New Roman"/>
          <w:b/>
          <w:szCs w:val="24"/>
        </w:rPr>
        <w:t>2020</w:t>
      </w: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Default="00524D7B" w:rsidP="006F1671">
      <w:pPr>
        <w:jc w:val="center"/>
        <w:rPr>
          <w:rFonts w:cs="Times New Roman"/>
          <w:b/>
          <w:szCs w:val="24"/>
        </w:rPr>
      </w:pPr>
    </w:p>
    <w:p w:rsidR="00524D7B" w:rsidRPr="00BF1601" w:rsidRDefault="00524D7B" w:rsidP="006F1671">
      <w:pPr>
        <w:jc w:val="center"/>
        <w:rPr>
          <w:rFonts w:cs="Times New Roman"/>
          <w:b/>
          <w:szCs w:val="24"/>
        </w:rPr>
      </w:pPr>
    </w:p>
    <w:p w:rsidR="006F1671" w:rsidRDefault="006F1671" w:rsidP="006F1671">
      <w:pPr>
        <w:jc w:val="center"/>
        <w:rPr>
          <w:rFonts w:cs="Times New Roman"/>
          <w:szCs w:val="24"/>
        </w:rPr>
      </w:pPr>
    </w:p>
    <w:p w:rsidR="002A464E" w:rsidRDefault="002A464E" w:rsidP="006F1671">
      <w:pPr>
        <w:jc w:val="center"/>
        <w:rPr>
          <w:rFonts w:cs="Times New Roman"/>
          <w:szCs w:val="24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1246236123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sdtEndPr>
      <w:sdtContent>
        <w:p w:rsidR="006908F3" w:rsidRPr="006908F3" w:rsidRDefault="006908F3">
          <w:pPr>
            <w:pStyle w:val="TtulodeTD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Índice</w:t>
          </w:r>
        </w:p>
        <w:p w:rsidR="0003389F" w:rsidRPr="0003389F" w:rsidRDefault="006908F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r w:rsidRPr="006908F3">
            <w:rPr>
              <w:rFonts w:cs="Times New Roman"/>
              <w:sz w:val="28"/>
              <w:szCs w:val="28"/>
              <w:lang w:val="es-CO"/>
            </w:rPr>
            <w:fldChar w:fldCharType="begin"/>
          </w:r>
          <w:r w:rsidRPr="006908F3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6908F3">
            <w:rPr>
              <w:rFonts w:cs="Times New Roman"/>
              <w:sz w:val="28"/>
              <w:szCs w:val="28"/>
              <w:lang w:val="es-CO"/>
            </w:rPr>
            <w:fldChar w:fldCharType="separate"/>
          </w:r>
          <w:hyperlink w:anchor="_Toc41396974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1.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Introducción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_Toc41396974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3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03389F" w:rsidRPr="0003389F" w:rsidRDefault="00EF66D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hyperlink w:anchor="_Toc41396975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2.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Objetivo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_Toc41396975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3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03389F" w:rsidRPr="0003389F" w:rsidRDefault="00EF66D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hyperlink w:anchor="_Toc41396976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3.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4A280D">
              <w:rPr>
                <w:rFonts w:eastAsiaTheme="minorEastAsia" w:cs="Times New Roman"/>
                <w:noProof/>
                <w:szCs w:val="24"/>
                <w:lang w:eastAsia="es-CO"/>
              </w:rPr>
              <w:t xml:space="preserve">Como </w:t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Identificación de Puntos Críticos</w:t>
            </w:r>
            <w:r w:rsidR="004A280D">
              <w:rPr>
                <w:rStyle w:val="Hipervnculo"/>
                <w:rFonts w:cs="Times New Roman"/>
                <w:noProof/>
                <w:szCs w:val="24"/>
              </w:rPr>
              <w:t xml:space="preserve"> del proyecto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_Toc41396976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3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03389F" w:rsidRPr="0003389F" w:rsidRDefault="00EF66D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hyperlink w:anchor="_Toc41396977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4.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Cualificar Puntos Críticos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_Toc41396977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4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03389F" w:rsidRPr="0003389F" w:rsidRDefault="00EF66D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hyperlink w:anchor="_Toc41396978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5.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Cuantificar Puntos Críticos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_Toc41396978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5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03389F" w:rsidRPr="0003389F" w:rsidRDefault="00EF66D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hyperlink w:anchor="_Toc41396979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6.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Control de Respuestas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_Toc41396979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5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03389F" w:rsidRPr="0003389F" w:rsidRDefault="00EF66DC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="Times New Roman"/>
              <w:noProof/>
              <w:szCs w:val="24"/>
              <w:lang w:eastAsia="es-CO"/>
            </w:rPr>
          </w:pPr>
          <w:hyperlink w:anchor="_Toc41396980" w:history="1"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7.</w:t>
            </w:r>
            <w:r w:rsidR="0003389F" w:rsidRPr="0003389F">
              <w:rPr>
                <w:rFonts w:eastAsiaTheme="minorEastAsia" w:cs="Times New Roman"/>
                <w:noProof/>
                <w:szCs w:val="24"/>
                <w:lang w:eastAsia="es-CO"/>
              </w:rPr>
              <w:tab/>
            </w:r>
            <w:r w:rsidR="0003389F" w:rsidRPr="0003389F">
              <w:rPr>
                <w:rStyle w:val="Hipervnculo"/>
                <w:rFonts w:cs="Times New Roman"/>
                <w:noProof/>
                <w:szCs w:val="24"/>
              </w:rPr>
              <w:t>Monitoreo y Seguimiento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ab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instrText xml:space="preserve"> PAGEREF _Toc41396980 \h </w:instrTex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t>6</w:t>
            </w:r>
            <w:r w:rsidR="0003389F" w:rsidRPr="0003389F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244103" w:rsidRDefault="006908F3" w:rsidP="00244103">
          <w:r w:rsidRPr="006908F3">
            <w:rPr>
              <w:rFonts w:cs="Times New Roman"/>
              <w:bCs/>
              <w:sz w:val="28"/>
              <w:szCs w:val="28"/>
            </w:rPr>
            <w:fldChar w:fldCharType="end"/>
          </w:r>
        </w:p>
        <w:p w:rsidR="00743CD9" w:rsidRPr="00244103" w:rsidRDefault="00EF66DC" w:rsidP="00244103">
          <w:pPr>
            <w:pStyle w:val="Titulo1APA"/>
            <w:numPr>
              <w:ilvl w:val="0"/>
              <w:numId w:val="0"/>
            </w:numPr>
            <w:ind w:left="360"/>
            <w:jc w:val="left"/>
          </w:pPr>
        </w:p>
      </w:sdtContent>
    </w:sdt>
    <w:p w:rsidR="00743CD9" w:rsidRDefault="00743CD9" w:rsidP="006F1671">
      <w:pPr>
        <w:jc w:val="center"/>
        <w:rPr>
          <w:rFonts w:cs="Times New Roman"/>
          <w:szCs w:val="24"/>
        </w:rPr>
      </w:pPr>
    </w:p>
    <w:p w:rsidR="00244103" w:rsidRDefault="00244103" w:rsidP="00244103">
      <w:pPr>
        <w:pStyle w:val="Titulo1APA"/>
        <w:numPr>
          <w:ilvl w:val="0"/>
          <w:numId w:val="0"/>
        </w:numPr>
        <w:ind w:left="360"/>
        <w:jc w:val="left"/>
      </w:pPr>
    </w:p>
    <w:p w:rsidR="00244103" w:rsidRDefault="00244103" w:rsidP="00244103">
      <w:pPr>
        <w:pStyle w:val="Ttulo1"/>
      </w:pPr>
    </w:p>
    <w:p w:rsidR="00244103" w:rsidRPr="00244103" w:rsidRDefault="00244103" w:rsidP="00244103"/>
    <w:p w:rsidR="002A464E" w:rsidRDefault="002A464E" w:rsidP="0021030A">
      <w:pPr>
        <w:pStyle w:val="Titulo1APA"/>
      </w:pPr>
      <w:bookmarkStart w:id="0" w:name="_Toc41396974"/>
      <w:r w:rsidRPr="001C7A96">
        <w:lastRenderedPageBreak/>
        <w:t>Introducción</w:t>
      </w:r>
      <w:bookmarkEnd w:id="0"/>
    </w:p>
    <w:p w:rsidR="00E41073" w:rsidRDefault="00743CD9" w:rsidP="00244103">
      <w:pPr>
        <w:rPr>
          <w:rFonts w:cs="Times New Roman"/>
          <w:szCs w:val="24"/>
        </w:rPr>
      </w:pPr>
      <w:r w:rsidRPr="005B69EA">
        <w:rPr>
          <w:rFonts w:cs="Times New Roman"/>
          <w:szCs w:val="24"/>
        </w:rPr>
        <w:t xml:space="preserve">¿Qué es un riesgo en el desarrollo de proyectos de software? Un riesgo es un evento o condición incierta que, si sucede, tiene un efecto en por lo menos uno de los objetivos del proyecto. Hay distintos tipos de riesgos, como </w:t>
      </w:r>
      <w:r w:rsidR="00993E23" w:rsidRPr="005B69EA">
        <w:rPr>
          <w:rFonts w:cs="Times New Roman"/>
          <w:szCs w:val="24"/>
        </w:rPr>
        <w:t xml:space="preserve">riesgos asociados con los usuarios que son </w:t>
      </w:r>
      <w:r w:rsidR="00BE262A" w:rsidRPr="005B69EA">
        <w:rPr>
          <w:rFonts w:cs="Times New Roman"/>
          <w:szCs w:val="24"/>
        </w:rPr>
        <w:t>cuando</w:t>
      </w:r>
      <w:r w:rsidR="00993E23" w:rsidRPr="005B69EA">
        <w:rPr>
          <w:rFonts w:cs="Times New Roman"/>
          <w:szCs w:val="24"/>
        </w:rPr>
        <w:t xml:space="preserve"> hay una falta de compromisos por parte de los integrantes del proyecto</w:t>
      </w:r>
      <w:r w:rsidR="00BE262A" w:rsidRPr="005B69EA">
        <w:rPr>
          <w:rFonts w:cs="Times New Roman"/>
          <w:szCs w:val="24"/>
        </w:rPr>
        <w:t>, riesgos en la determinación de decisiones por parte del líder</w:t>
      </w:r>
      <w:r w:rsidR="00700ED7" w:rsidRPr="005B69EA">
        <w:rPr>
          <w:rFonts w:cs="Times New Roman"/>
          <w:szCs w:val="24"/>
        </w:rPr>
        <w:t xml:space="preserve"> como falla de definición de roles y responsabilidades</w:t>
      </w:r>
      <w:r w:rsidR="00BE262A" w:rsidRPr="005B69EA">
        <w:rPr>
          <w:rFonts w:cs="Times New Roman"/>
          <w:szCs w:val="24"/>
        </w:rPr>
        <w:t xml:space="preserve">, </w:t>
      </w:r>
      <w:r w:rsidR="00700ED7" w:rsidRPr="005B69EA">
        <w:rPr>
          <w:rFonts w:cs="Times New Roman"/>
          <w:szCs w:val="24"/>
        </w:rPr>
        <w:t xml:space="preserve">riesgos asociados al desarrollo del proyecto como metodologías </w:t>
      </w:r>
      <w:r w:rsidR="005B69EA">
        <w:rPr>
          <w:rFonts w:cs="Times New Roman"/>
          <w:szCs w:val="24"/>
        </w:rPr>
        <w:t xml:space="preserve">inadecuadas; también las empresas pueden sufrir </w:t>
      </w:r>
      <w:r w:rsidR="00E41073">
        <w:rPr>
          <w:rFonts w:cs="Times New Roman"/>
          <w:szCs w:val="24"/>
        </w:rPr>
        <w:t xml:space="preserve">algunas perturbaciones </w:t>
      </w:r>
      <w:r w:rsidR="005B69EA">
        <w:rPr>
          <w:rFonts w:cs="Times New Roman"/>
          <w:szCs w:val="24"/>
        </w:rPr>
        <w:t>por parte de hackers y muchas de estas tienen su plan de administración de riesgos</w:t>
      </w:r>
      <w:r w:rsidR="00E41073">
        <w:rPr>
          <w:rFonts w:cs="Times New Roman"/>
          <w:szCs w:val="24"/>
        </w:rPr>
        <w:t>.</w:t>
      </w:r>
      <w:r w:rsidR="00E16D63">
        <w:rPr>
          <w:rFonts w:cs="Times New Roman"/>
          <w:szCs w:val="24"/>
        </w:rPr>
        <w:t xml:space="preserve"> (Villareal</w:t>
      </w:r>
      <w:r w:rsidR="00F9065E">
        <w:rPr>
          <w:rFonts w:cs="Times New Roman"/>
          <w:szCs w:val="24"/>
        </w:rPr>
        <w:t>, 2016</w:t>
      </w:r>
      <w:r w:rsidR="00E16D63">
        <w:rPr>
          <w:rFonts w:cs="Times New Roman"/>
          <w:szCs w:val="24"/>
        </w:rPr>
        <w:t>)</w:t>
      </w:r>
    </w:p>
    <w:p w:rsidR="001C7A96" w:rsidRDefault="00E41073" w:rsidP="00244103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Estos planes de administración de riesgos ayudan a tener una salida de contingencia o solucionar el problema de manera completa, nuestro proyecto E.E. Inventory </w:t>
      </w:r>
      <w:r w:rsidR="00A6719C">
        <w:rPr>
          <w:rFonts w:cs="Times New Roman"/>
          <w:szCs w:val="24"/>
        </w:rPr>
        <w:t xml:space="preserve">tendrá un plan de contingencia durante el desarrollo del proyecto. </w:t>
      </w:r>
      <w:r>
        <w:rPr>
          <w:rFonts w:cs="Times New Roman"/>
          <w:szCs w:val="24"/>
        </w:rPr>
        <w:t xml:space="preserve">  </w:t>
      </w:r>
      <w:r w:rsidR="00700ED7" w:rsidRPr="005B69EA">
        <w:rPr>
          <w:rFonts w:cs="Times New Roman"/>
          <w:szCs w:val="24"/>
        </w:rPr>
        <w:tab/>
      </w:r>
      <w:r w:rsidR="00BE262A" w:rsidRPr="005B69EA">
        <w:rPr>
          <w:rFonts w:cs="Times New Roman"/>
          <w:szCs w:val="24"/>
        </w:rPr>
        <w:t xml:space="preserve"> </w:t>
      </w:r>
    </w:p>
    <w:p w:rsidR="006908F3" w:rsidRDefault="002A464E" w:rsidP="006908F3">
      <w:pPr>
        <w:pStyle w:val="Titulo1APA"/>
      </w:pPr>
      <w:bookmarkStart w:id="1" w:name="_Toc41396975"/>
      <w:r w:rsidRPr="00D724AA">
        <w:t>Objetivo</w:t>
      </w:r>
      <w:bookmarkEnd w:id="1"/>
    </w:p>
    <w:p w:rsidR="001C7A96" w:rsidRPr="00A20F8F" w:rsidRDefault="009F7EA1" w:rsidP="001C7A96">
      <w:r w:rsidRPr="009F7EA1">
        <w:t xml:space="preserve">Contar con un </w:t>
      </w:r>
      <w:r w:rsidR="000E3FD0">
        <w:t>plan de administración de riesgos</w:t>
      </w:r>
      <w:r w:rsidR="00AC5F73">
        <w:t xml:space="preserve"> como plan de contingencia por si hay</w:t>
      </w:r>
      <w:r w:rsidR="009B509C">
        <w:t xml:space="preserve"> algún e</w:t>
      </w:r>
      <w:r w:rsidR="00AC5F73">
        <w:t>rror</w:t>
      </w:r>
      <w:r w:rsidR="009B509C">
        <w:t>,</w:t>
      </w:r>
      <w:r w:rsidR="00AC5F73">
        <w:t xml:space="preserve"> fallo</w:t>
      </w:r>
      <w:r w:rsidR="009B509C">
        <w:t>, falencia accidentes o cualquier otro inconveniente</w:t>
      </w:r>
      <w:r w:rsidR="003C106D">
        <w:t xml:space="preserve"> en el desarrollo del proyecto</w:t>
      </w:r>
      <w:r w:rsidR="009B509C">
        <w:t>.</w:t>
      </w:r>
      <w:r w:rsidR="00AC5F73">
        <w:t xml:space="preserve">  </w:t>
      </w:r>
    </w:p>
    <w:p w:rsidR="006908F3" w:rsidRPr="006908F3" w:rsidRDefault="003C106D" w:rsidP="006908F3">
      <w:pPr>
        <w:pStyle w:val="Titulo1APA"/>
      </w:pPr>
      <w:bookmarkStart w:id="2" w:name="_Toc41396976"/>
      <w:r>
        <w:t>Como Identificar los</w:t>
      </w:r>
      <w:r w:rsidR="002A464E" w:rsidRPr="00BF73B7">
        <w:t xml:space="preserve"> Puntos Críticos</w:t>
      </w:r>
      <w:bookmarkEnd w:id="2"/>
      <w:r>
        <w:t xml:space="preserve"> del Proyecto</w:t>
      </w:r>
    </w:p>
    <w:p w:rsidR="00BF73B7" w:rsidRDefault="00C00CCF" w:rsidP="00EC2095">
      <w:pPr>
        <w:rPr>
          <w:rFonts w:cs="Times New Roman"/>
          <w:szCs w:val="24"/>
        </w:rPr>
      </w:pPr>
      <w:r>
        <w:rPr>
          <w:rFonts w:cs="Times New Roman"/>
          <w:szCs w:val="24"/>
        </w:rPr>
        <w:t>Durante el desarrollo del aplicativo we</w:t>
      </w:r>
      <w:r w:rsidR="003C106D">
        <w:rPr>
          <w:rFonts w:cs="Times New Roman"/>
          <w:szCs w:val="24"/>
        </w:rPr>
        <w:t>b, se pueden encontrar</w:t>
      </w:r>
      <w:r w:rsidR="00EA2901">
        <w:rPr>
          <w:rFonts w:cs="Times New Roman"/>
          <w:szCs w:val="24"/>
        </w:rPr>
        <w:t xml:space="preserve"> problemas que pueden afectar el desempeño del progreso tanto el grupo desarrollador, como el mismo proyecto, estos puntos críticos pueden ser: problemas en donde estén involucrado el tiempo, falta de recursos o problemas de diseño o desarrollo del proyecto.</w:t>
      </w:r>
    </w:p>
    <w:p w:rsidR="00EC2095" w:rsidRDefault="00EC4ABE" w:rsidP="005E0094">
      <w:pPr>
        <w:pStyle w:val="Prrafodelista"/>
        <w:numPr>
          <w:ilvl w:val="0"/>
          <w:numId w:val="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Primero orga</w:t>
      </w:r>
      <w:r w:rsidR="00870EAC">
        <w:rPr>
          <w:rFonts w:cs="Times New Roman"/>
          <w:szCs w:val="24"/>
        </w:rPr>
        <w:t xml:space="preserve">nizaremos los puntos de control, estos son estándares en donde se establece la organización </w:t>
      </w:r>
      <w:r w:rsidR="007A63C7">
        <w:rPr>
          <w:rFonts w:cs="Times New Roman"/>
          <w:szCs w:val="24"/>
        </w:rPr>
        <w:t>del proyecto sus actividades y grupo de trabajo.</w:t>
      </w:r>
    </w:p>
    <w:p w:rsidR="002F53FF" w:rsidRPr="002F53FF" w:rsidRDefault="00B20FDC" w:rsidP="005E0094">
      <w:pPr>
        <w:pStyle w:val="Prrafodelista"/>
        <w:numPr>
          <w:ilvl w:val="0"/>
          <w:numId w:val="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Una vez definidos los puntos de control se optara por el seguimiento de la </w:t>
      </w:r>
      <w:r w:rsidR="002F53FF">
        <w:rPr>
          <w:rFonts w:cs="Times New Roman"/>
          <w:szCs w:val="24"/>
        </w:rPr>
        <w:t xml:space="preserve">metodología, en donde se </w:t>
      </w:r>
      <w:r w:rsidR="003F7ED1">
        <w:rPr>
          <w:rFonts w:cs="Times New Roman"/>
          <w:szCs w:val="24"/>
        </w:rPr>
        <w:t>hará</w:t>
      </w:r>
      <w:r w:rsidR="002F53FF">
        <w:rPr>
          <w:rFonts w:cs="Times New Roman"/>
          <w:szCs w:val="24"/>
        </w:rPr>
        <w:t xml:space="preserve"> una comparación entre los resultados que quedaron y los que s</w:t>
      </w:r>
      <w:r w:rsidR="003F7ED1">
        <w:rPr>
          <w:rFonts w:cs="Times New Roman"/>
          <w:szCs w:val="24"/>
        </w:rPr>
        <w:t>e esperaban durante el desarrollo del proyecto</w:t>
      </w:r>
      <w:r w:rsidR="002F53FF">
        <w:rPr>
          <w:rFonts w:cs="Times New Roman"/>
          <w:szCs w:val="24"/>
        </w:rPr>
        <w:t xml:space="preserve"> </w:t>
      </w:r>
    </w:p>
    <w:p w:rsidR="003B03C0" w:rsidRDefault="005C020F" w:rsidP="005E0094">
      <w:pPr>
        <w:pStyle w:val="Prrafodelista"/>
        <w:numPr>
          <w:ilvl w:val="0"/>
          <w:numId w:val="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 durante el desarrollo del proyecto y el análisis de los resultados se encuentran errores</w:t>
      </w:r>
      <w:r w:rsidR="005668B0">
        <w:rPr>
          <w:rFonts w:cs="Times New Roman"/>
          <w:szCs w:val="24"/>
        </w:rPr>
        <w:t xml:space="preserve"> o cosas que afecten el proyecto se deben hacer las correcciones necesarias para </w:t>
      </w:r>
      <w:r w:rsidR="00110D84">
        <w:rPr>
          <w:rFonts w:cs="Times New Roman"/>
          <w:szCs w:val="24"/>
        </w:rPr>
        <w:t>así</w:t>
      </w:r>
      <w:r w:rsidR="005668B0">
        <w:rPr>
          <w:rFonts w:cs="Times New Roman"/>
          <w:szCs w:val="24"/>
        </w:rPr>
        <w:t xml:space="preserve"> lograr que el proyecto funcione correctamente.</w:t>
      </w:r>
      <w:r>
        <w:rPr>
          <w:rFonts w:cs="Times New Roman"/>
          <w:szCs w:val="24"/>
        </w:rPr>
        <w:t xml:space="preserve">  </w:t>
      </w:r>
    </w:p>
    <w:p w:rsidR="003B03C0" w:rsidRDefault="00110D84" w:rsidP="005E0094">
      <w:pPr>
        <w:pStyle w:val="Prrafodelista"/>
        <w:numPr>
          <w:ilvl w:val="0"/>
          <w:numId w:val="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Cuando se corrijan los errores estos se deben registrar para que si se vuelven a repetir </w:t>
      </w:r>
      <w:r w:rsidR="00A20F8F">
        <w:rPr>
          <w:rFonts w:cs="Times New Roman"/>
          <w:szCs w:val="24"/>
        </w:rPr>
        <w:t>y ser solucionados al instante.</w:t>
      </w:r>
      <w:r>
        <w:rPr>
          <w:rFonts w:cs="Times New Roman"/>
          <w:szCs w:val="24"/>
        </w:rPr>
        <w:t xml:space="preserve"> </w:t>
      </w:r>
    </w:p>
    <w:p w:rsidR="006908F3" w:rsidRPr="006908F3" w:rsidRDefault="001B034C" w:rsidP="006908F3">
      <w:pPr>
        <w:pStyle w:val="Titulo1APA"/>
      </w:pPr>
      <w:bookmarkStart w:id="3" w:name="_Toc41396977"/>
      <w:r>
        <w:t>Cualificar</w:t>
      </w:r>
      <w:r w:rsidR="002A464E" w:rsidRPr="00381C12">
        <w:t xml:space="preserve"> Puntos Críticos</w:t>
      </w:r>
      <w:bookmarkEnd w:id="3"/>
    </w:p>
    <w:p w:rsidR="009A5771" w:rsidRPr="009A5771" w:rsidRDefault="009A5771" w:rsidP="009A5771">
      <w:r>
        <w:t xml:space="preserve">En esta fase de deben cualificar los riesgos para tener un registro de estos, los riesgos que se encuentren se deben registrar en una tabla </w:t>
      </w:r>
    </w:p>
    <w:p w:rsidR="0074213F" w:rsidRDefault="0074213F" w:rsidP="001062E0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9"/>
        <w:gridCol w:w="3145"/>
        <w:gridCol w:w="1735"/>
        <w:gridCol w:w="2271"/>
      </w:tblGrid>
      <w:tr w:rsidR="009129CF" w:rsidRPr="009129CF" w:rsidTr="00413C30">
        <w:trPr>
          <w:trHeight w:val="1125"/>
        </w:trPr>
        <w:tc>
          <w:tcPr>
            <w:tcW w:w="2199" w:type="dxa"/>
          </w:tcPr>
          <w:p w:rsidR="009129CF" w:rsidRPr="001C21D8" w:rsidRDefault="009129CF" w:rsidP="009129CF">
            <w:pPr>
              <w:jc w:val="center"/>
              <w:rPr>
                <w:rFonts w:cs="Times New Roman"/>
                <w:b/>
                <w:szCs w:val="24"/>
              </w:rPr>
            </w:pPr>
            <w:r w:rsidRPr="001C21D8">
              <w:rPr>
                <w:rFonts w:cs="Times New Roman"/>
                <w:b/>
                <w:szCs w:val="24"/>
              </w:rPr>
              <w:lastRenderedPageBreak/>
              <w:t>Logo</w:t>
            </w:r>
          </w:p>
        </w:tc>
        <w:tc>
          <w:tcPr>
            <w:tcW w:w="3145" w:type="dxa"/>
          </w:tcPr>
          <w:p w:rsidR="009129CF" w:rsidRPr="001C21D8" w:rsidRDefault="0015022B" w:rsidP="009129CF">
            <w:pPr>
              <w:jc w:val="center"/>
              <w:rPr>
                <w:b/>
                <w:lang w:val="en-US"/>
              </w:rPr>
            </w:pPr>
            <w:r w:rsidRPr="001C21D8">
              <w:rPr>
                <w:b/>
                <w:lang w:val="en-US"/>
              </w:rPr>
              <w:t>easy and effec</w:t>
            </w:r>
            <w:r w:rsidR="001C21D8">
              <w:rPr>
                <w:b/>
                <w:lang w:val="en-US"/>
              </w:rPr>
              <w:t>tive inventory (E</w:t>
            </w:r>
            <w:r w:rsidR="001C21D8" w:rsidRPr="001C21D8">
              <w:rPr>
                <w:b/>
                <w:lang w:val="en-US"/>
              </w:rPr>
              <w:t>.E</w:t>
            </w:r>
            <w:r w:rsidRPr="001C21D8">
              <w:rPr>
                <w:b/>
                <w:lang w:val="en-US"/>
              </w:rPr>
              <w:t>. inventory)</w:t>
            </w:r>
          </w:p>
          <w:p w:rsidR="009129CF" w:rsidRPr="001C21D8" w:rsidRDefault="009129CF" w:rsidP="00862199">
            <w:pPr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9129CF" w:rsidRPr="001C21D8" w:rsidRDefault="009129CF" w:rsidP="00862199">
            <w:pPr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n-US"/>
              </w:rPr>
              <w:t>Fecha</w:t>
            </w:r>
            <w:r w:rsidR="0015022B" w:rsidRPr="001C21D8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  <w:tc>
          <w:tcPr>
            <w:tcW w:w="2271" w:type="dxa"/>
          </w:tcPr>
          <w:p w:rsidR="009129CF" w:rsidRPr="001C21D8" w:rsidRDefault="0015022B" w:rsidP="00862199">
            <w:pPr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n-US"/>
              </w:rPr>
              <w:t xml:space="preserve">Version </w:t>
            </w:r>
            <w:r w:rsidR="001C21D8">
              <w:rPr>
                <w:rFonts w:cs="Times New Roman"/>
                <w:b/>
                <w:szCs w:val="24"/>
                <w:lang w:val="en-US"/>
              </w:rPr>
              <w:t xml:space="preserve">#: </w:t>
            </w:r>
          </w:p>
          <w:p w:rsidR="0015022B" w:rsidRPr="001C21D8" w:rsidRDefault="0015022B" w:rsidP="0015022B">
            <w:pPr>
              <w:pStyle w:val="Titulo1APA"/>
              <w:numPr>
                <w:ilvl w:val="0"/>
                <w:numId w:val="0"/>
              </w:numPr>
              <w:ind w:left="360" w:hanging="360"/>
              <w:jc w:val="both"/>
              <w:rPr>
                <w:lang w:val="en-US"/>
              </w:rPr>
            </w:pPr>
          </w:p>
        </w:tc>
      </w:tr>
      <w:tr w:rsidR="009129CF" w:rsidRPr="009129CF" w:rsidTr="001C21D8">
        <w:trPr>
          <w:trHeight w:val="834"/>
        </w:trPr>
        <w:tc>
          <w:tcPr>
            <w:tcW w:w="2199" w:type="dxa"/>
          </w:tcPr>
          <w:p w:rsidR="009129CF" w:rsidRPr="001C21D8" w:rsidRDefault="0015022B" w:rsidP="00413C30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s-CO"/>
              </w:rPr>
              <w:t>Riesgo</w:t>
            </w:r>
            <w:r w:rsidRPr="001C21D8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3145" w:type="dxa"/>
          </w:tcPr>
          <w:p w:rsidR="009129CF" w:rsidRPr="001C21D8" w:rsidRDefault="0015022B" w:rsidP="00413C30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n-US"/>
              </w:rPr>
              <w:t xml:space="preserve">Area del </w:t>
            </w:r>
            <w:proofErr w:type="spellStart"/>
            <w:r w:rsidRPr="001C21D8">
              <w:rPr>
                <w:rFonts w:cs="Times New Roman"/>
                <w:b/>
                <w:szCs w:val="24"/>
                <w:lang w:val="en-US"/>
              </w:rPr>
              <w:t>riesgo</w:t>
            </w:r>
            <w:proofErr w:type="spellEnd"/>
            <w:r w:rsidRPr="001C21D8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735" w:type="dxa"/>
          </w:tcPr>
          <w:p w:rsidR="009129CF" w:rsidRPr="001C21D8" w:rsidRDefault="0015022B" w:rsidP="00413C30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</w:rPr>
              <w:t>Encargado</w:t>
            </w:r>
            <w:r w:rsidRPr="001C21D8">
              <w:rPr>
                <w:rFonts w:cs="Times New Roman"/>
                <w:b/>
                <w:szCs w:val="24"/>
                <w:lang w:val="en-US"/>
              </w:rPr>
              <w:t xml:space="preserve"> del area </w:t>
            </w:r>
          </w:p>
        </w:tc>
        <w:tc>
          <w:tcPr>
            <w:tcW w:w="2271" w:type="dxa"/>
          </w:tcPr>
          <w:p w:rsidR="009129CF" w:rsidRPr="001C21D8" w:rsidRDefault="00413C30" w:rsidP="00413C30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n-US"/>
              </w:rPr>
              <w:t xml:space="preserve">Possible causa del </w:t>
            </w:r>
            <w:proofErr w:type="spellStart"/>
            <w:r w:rsidRPr="001C21D8">
              <w:rPr>
                <w:rFonts w:cs="Times New Roman"/>
                <w:b/>
                <w:szCs w:val="24"/>
                <w:lang w:val="en-US"/>
              </w:rPr>
              <w:t>riesgo</w:t>
            </w:r>
            <w:proofErr w:type="spellEnd"/>
          </w:p>
        </w:tc>
      </w:tr>
      <w:tr w:rsidR="009129CF" w:rsidRPr="009129CF" w:rsidTr="00413C30">
        <w:tc>
          <w:tcPr>
            <w:tcW w:w="2199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45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9129CF" w:rsidRPr="009129CF" w:rsidTr="00413C30">
        <w:tc>
          <w:tcPr>
            <w:tcW w:w="2199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45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9129CF" w:rsidRPr="009129CF" w:rsidTr="00413C30">
        <w:tc>
          <w:tcPr>
            <w:tcW w:w="2199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45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9129CF" w:rsidRPr="009129CF" w:rsidRDefault="009129CF" w:rsidP="00862199">
            <w:pPr>
              <w:rPr>
                <w:rFonts w:cs="Times New Roman"/>
                <w:szCs w:val="24"/>
                <w:lang w:val="en-US"/>
              </w:rPr>
            </w:pPr>
          </w:p>
        </w:tc>
      </w:tr>
    </w:tbl>
    <w:p w:rsidR="00DD6D53" w:rsidRPr="009129CF" w:rsidRDefault="00DD6D53" w:rsidP="00381C12">
      <w:pPr>
        <w:rPr>
          <w:rFonts w:cs="Times New Roman"/>
          <w:szCs w:val="24"/>
          <w:lang w:val="en-US"/>
        </w:rPr>
      </w:pPr>
    </w:p>
    <w:p w:rsidR="006F25A3" w:rsidRDefault="006F25A3" w:rsidP="00381C12">
      <w:pPr>
        <w:rPr>
          <w:rFonts w:cs="Times New Roman"/>
          <w:szCs w:val="24"/>
        </w:rPr>
      </w:pPr>
      <w:r w:rsidRPr="00956E44">
        <w:rPr>
          <w:rFonts w:cs="Times New Roman"/>
          <w:b/>
          <w:szCs w:val="24"/>
        </w:rPr>
        <w:t>Versión</w:t>
      </w:r>
      <w:r w:rsidR="001C21D8">
        <w:rPr>
          <w:rFonts w:cs="Times New Roman"/>
          <w:b/>
          <w:szCs w:val="24"/>
        </w:rPr>
        <w:t xml:space="preserve"> #</w:t>
      </w:r>
      <w:r w:rsidRPr="00956E44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Es el número de versión de la matriz realizado.</w:t>
      </w:r>
    </w:p>
    <w:p w:rsidR="006F25A3" w:rsidRDefault="001C21D8" w:rsidP="00381C1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Logo</w:t>
      </w:r>
      <w:r w:rsidR="006F25A3" w:rsidRPr="00956E44">
        <w:rPr>
          <w:rFonts w:cs="Times New Roman"/>
          <w:b/>
          <w:szCs w:val="24"/>
        </w:rPr>
        <w:t>:</w:t>
      </w:r>
      <w:r w:rsidR="006F2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logo de la empresa proyecto u organización</w:t>
      </w:r>
      <w:r w:rsidR="006F25A3">
        <w:rPr>
          <w:rFonts w:cs="Times New Roman"/>
          <w:szCs w:val="24"/>
        </w:rPr>
        <w:t>.</w:t>
      </w:r>
    </w:p>
    <w:p w:rsidR="006F25A3" w:rsidRDefault="006F25A3" w:rsidP="00381C12">
      <w:pPr>
        <w:rPr>
          <w:rFonts w:cs="Times New Roman"/>
          <w:szCs w:val="24"/>
        </w:rPr>
      </w:pPr>
      <w:r w:rsidRPr="00956E44">
        <w:rPr>
          <w:rFonts w:cs="Times New Roman"/>
          <w:b/>
          <w:szCs w:val="24"/>
        </w:rPr>
        <w:t>Área</w:t>
      </w:r>
      <w:r w:rsidR="005A3EF3">
        <w:rPr>
          <w:rFonts w:cs="Times New Roman"/>
          <w:b/>
          <w:szCs w:val="24"/>
        </w:rPr>
        <w:t xml:space="preserve"> del riesgo</w:t>
      </w:r>
      <w:r w:rsidRPr="00956E44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A3EF3">
        <w:rPr>
          <w:rFonts w:cs="Times New Roman"/>
          <w:szCs w:val="24"/>
        </w:rPr>
        <w:t>Rol o actividad en dónde se encontró el riesgo</w:t>
      </w:r>
      <w:r>
        <w:rPr>
          <w:rFonts w:cs="Times New Roman"/>
          <w:szCs w:val="24"/>
        </w:rPr>
        <w:t>.</w:t>
      </w:r>
    </w:p>
    <w:p w:rsidR="006F25A3" w:rsidRDefault="005A3EF3" w:rsidP="00381C1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Encargado del área</w:t>
      </w:r>
      <w:r w:rsidR="006F25A3" w:rsidRPr="00956E44">
        <w:rPr>
          <w:rFonts w:cs="Times New Roman"/>
          <w:b/>
          <w:szCs w:val="24"/>
        </w:rPr>
        <w:t>:</w:t>
      </w:r>
      <w:r w:rsidR="006F2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integrante del proyecto que </w:t>
      </w:r>
      <w:r w:rsidR="00E917CC">
        <w:rPr>
          <w:rFonts w:cs="Times New Roman"/>
          <w:szCs w:val="24"/>
        </w:rPr>
        <w:t>descubrió el error o riesgo</w:t>
      </w:r>
      <w:r w:rsidR="006F25A3">
        <w:rPr>
          <w:rFonts w:cs="Times New Roman"/>
          <w:szCs w:val="24"/>
        </w:rPr>
        <w:t>.</w:t>
      </w:r>
    </w:p>
    <w:p w:rsidR="006F25A3" w:rsidRDefault="00E917CC" w:rsidP="00381C12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Posible causa del riesgo</w:t>
      </w:r>
      <w:r w:rsidR="006F25A3" w:rsidRPr="00956E44">
        <w:rPr>
          <w:rFonts w:cs="Times New Roman"/>
          <w:b/>
          <w:szCs w:val="24"/>
        </w:rPr>
        <w:t>:</w:t>
      </w:r>
      <w:r w:rsidR="006F25A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causa por la que hay un riesgo.</w:t>
      </w:r>
    </w:p>
    <w:p w:rsidR="006908F3" w:rsidRPr="00381C12" w:rsidRDefault="006908F3" w:rsidP="00E917CC">
      <w:pPr>
        <w:pStyle w:val="Titulo1APA"/>
        <w:numPr>
          <w:ilvl w:val="0"/>
          <w:numId w:val="0"/>
        </w:numPr>
        <w:ind w:left="360" w:hanging="360"/>
        <w:jc w:val="both"/>
      </w:pPr>
    </w:p>
    <w:p w:rsidR="002A464E" w:rsidRDefault="00675364" w:rsidP="0021030A">
      <w:pPr>
        <w:pStyle w:val="Titulo1APA"/>
      </w:pPr>
      <w:bookmarkStart w:id="4" w:name="_Toc41396978"/>
      <w:r w:rsidRPr="004748ED">
        <w:t>Cuantificar</w:t>
      </w:r>
      <w:r w:rsidR="002A464E" w:rsidRPr="004748ED">
        <w:t xml:space="preserve"> Puntos Críticos</w:t>
      </w:r>
      <w:bookmarkEnd w:id="4"/>
    </w:p>
    <w:p w:rsidR="006908F3" w:rsidRPr="006908F3" w:rsidRDefault="006908F3" w:rsidP="006908F3"/>
    <w:p w:rsidR="00C74C35" w:rsidRDefault="00551454" w:rsidP="00536318">
      <w:pPr>
        <w:rPr>
          <w:rFonts w:cs="Times New Roman"/>
          <w:szCs w:val="24"/>
        </w:rPr>
      </w:pPr>
      <w:r>
        <w:rPr>
          <w:rFonts w:cs="Times New Roman"/>
          <w:szCs w:val="24"/>
        </w:rPr>
        <w:t>En el momento en que se encuentre un error se debe organizar o determinar su valor si es un riesgo poco probable o de alta complejidad se deben evidenciar en una tabla para tener un registro del valor de los errores o riesgos.</w:t>
      </w:r>
    </w:p>
    <w:p w:rsidR="00A7132F" w:rsidRDefault="00A7132F" w:rsidP="00A7132F">
      <w:pPr>
        <w:pStyle w:val="Titulo1APA"/>
        <w:numPr>
          <w:ilvl w:val="0"/>
          <w:numId w:val="0"/>
        </w:numPr>
        <w:ind w:left="360"/>
        <w:jc w:val="both"/>
      </w:pPr>
    </w:p>
    <w:p w:rsidR="00A7132F" w:rsidRPr="00A7132F" w:rsidRDefault="00A7132F" w:rsidP="00A7132F">
      <w:pPr>
        <w:pStyle w:val="Ttulo1"/>
      </w:pPr>
    </w:p>
    <w:p w:rsidR="00DA6E10" w:rsidRPr="00D778E3" w:rsidRDefault="00DA6E10" w:rsidP="006312C5">
      <w:pPr>
        <w:rPr>
          <w:rFonts w:cs="Times New Roman"/>
          <w:b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3"/>
        <w:gridCol w:w="2531"/>
        <w:gridCol w:w="2551"/>
        <w:gridCol w:w="2025"/>
      </w:tblGrid>
      <w:tr w:rsidR="00D778E3" w:rsidRPr="00D778E3" w:rsidTr="00DF5C51">
        <w:tc>
          <w:tcPr>
            <w:tcW w:w="9350" w:type="dxa"/>
            <w:gridSpan w:val="4"/>
          </w:tcPr>
          <w:p w:rsidR="00D778E3" w:rsidRPr="00D778E3" w:rsidRDefault="00D778E3" w:rsidP="000907B0">
            <w:pPr>
              <w:jc w:val="center"/>
              <w:rPr>
                <w:rFonts w:cs="Times New Roman"/>
                <w:b/>
                <w:szCs w:val="24"/>
              </w:rPr>
            </w:pPr>
            <w:r w:rsidRPr="00D778E3">
              <w:rPr>
                <w:rFonts w:cs="Times New Roman"/>
                <w:b/>
                <w:szCs w:val="24"/>
              </w:rPr>
              <w:lastRenderedPageBreak/>
              <w:t xml:space="preserve"> </w:t>
            </w:r>
            <w:r w:rsidR="000907B0">
              <w:rPr>
                <w:rFonts w:cs="Times New Roman"/>
                <w:b/>
                <w:szCs w:val="24"/>
              </w:rPr>
              <w:t>TABLA DE CUANTIFICACION DEL RIESGO</w:t>
            </w:r>
          </w:p>
        </w:tc>
      </w:tr>
      <w:tr w:rsidR="00D778E3" w:rsidRPr="00D778E3" w:rsidTr="00D778E3">
        <w:tc>
          <w:tcPr>
            <w:tcW w:w="2243" w:type="dxa"/>
          </w:tcPr>
          <w:p w:rsidR="00D778E3" w:rsidRPr="00D778E3" w:rsidRDefault="00D778E3" w:rsidP="00C74C35">
            <w:pPr>
              <w:jc w:val="center"/>
              <w:rPr>
                <w:rFonts w:cs="Times New Roman"/>
                <w:b/>
                <w:szCs w:val="24"/>
              </w:rPr>
            </w:pPr>
            <w:r w:rsidRPr="00D778E3">
              <w:rPr>
                <w:rFonts w:cs="Times New Roman"/>
                <w:b/>
                <w:szCs w:val="24"/>
              </w:rPr>
              <w:t>Valor</w:t>
            </w:r>
          </w:p>
        </w:tc>
        <w:tc>
          <w:tcPr>
            <w:tcW w:w="2531" w:type="dxa"/>
          </w:tcPr>
          <w:p w:rsidR="00D778E3" w:rsidRPr="00D778E3" w:rsidRDefault="00D778E3" w:rsidP="00C74C35">
            <w:pPr>
              <w:jc w:val="center"/>
              <w:rPr>
                <w:rFonts w:cs="Times New Roman"/>
                <w:b/>
                <w:szCs w:val="24"/>
              </w:rPr>
            </w:pPr>
            <w:r w:rsidRPr="00D778E3">
              <w:rPr>
                <w:rFonts w:cs="Times New Roman"/>
                <w:b/>
                <w:szCs w:val="24"/>
              </w:rPr>
              <w:t>Probabilidad</w:t>
            </w:r>
          </w:p>
        </w:tc>
        <w:tc>
          <w:tcPr>
            <w:tcW w:w="2551" w:type="dxa"/>
          </w:tcPr>
          <w:p w:rsidR="00D778E3" w:rsidRPr="00D778E3" w:rsidRDefault="00D778E3" w:rsidP="00C74C35">
            <w:pPr>
              <w:jc w:val="center"/>
              <w:rPr>
                <w:rFonts w:cs="Times New Roman"/>
                <w:b/>
                <w:szCs w:val="24"/>
              </w:rPr>
            </w:pPr>
            <w:r w:rsidRPr="00D778E3">
              <w:rPr>
                <w:rFonts w:cs="Times New Roman"/>
                <w:b/>
                <w:szCs w:val="24"/>
              </w:rPr>
              <w:t>Consecuencia</w:t>
            </w:r>
          </w:p>
        </w:tc>
        <w:tc>
          <w:tcPr>
            <w:tcW w:w="2025" w:type="dxa"/>
          </w:tcPr>
          <w:p w:rsidR="00D778E3" w:rsidRPr="00D778E3" w:rsidRDefault="00D778E3" w:rsidP="00C74C3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Descripción</w:t>
            </w:r>
          </w:p>
        </w:tc>
      </w:tr>
      <w:tr w:rsidR="00D778E3" w:rsidTr="005F6C5E">
        <w:tc>
          <w:tcPr>
            <w:tcW w:w="2243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31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Bajo</w:t>
            </w:r>
          </w:p>
        </w:tc>
        <w:tc>
          <w:tcPr>
            <w:tcW w:w="2551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Bajo</w:t>
            </w:r>
          </w:p>
        </w:tc>
        <w:tc>
          <w:tcPr>
            <w:tcW w:w="2025" w:type="dxa"/>
          </w:tcPr>
          <w:p w:rsidR="00D778E3" w:rsidRDefault="000907B0" w:rsidP="00894B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Probabilidad Baja</w:t>
            </w:r>
          </w:p>
        </w:tc>
      </w:tr>
      <w:tr w:rsidR="00D778E3" w:rsidTr="005F6C5E">
        <w:tc>
          <w:tcPr>
            <w:tcW w:w="2243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531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Medio</w:t>
            </w:r>
          </w:p>
        </w:tc>
        <w:tc>
          <w:tcPr>
            <w:tcW w:w="2551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Medio</w:t>
            </w:r>
          </w:p>
        </w:tc>
        <w:tc>
          <w:tcPr>
            <w:tcW w:w="2025" w:type="dxa"/>
          </w:tcPr>
          <w:p w:rsidR="00D778E3" w:rsidRDefault="000907B0" w:rsidP="000907B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Probabilidad Media</w:t>
            </w:r>
          </w:p>
        </w:tc>
      </w:tr>
      <w:tr w:rsidR="00D778E3" w:rsidTr="005F6C5E">
        <w:tc>
          <w:tcPr>
            <w:tcW w:w="2243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531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  <w:tc>
          <w:tcPr>
            <w:tcW w:w="2551" w:type="dxa"/>
            <w:vAlign w:val="center"/>
          </w:tcPr>
          <w:p w:rsidR="00D778E3" w:rsidRDefault="00D778E3" w:rsidP="005F6C5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Alto</w:t>
            </w:r>
          </w:p>
        </w:tc>
        <w:tc>
          <w:tcPr>
            <w:tcW w:w="2025" w:type="dxa"/>
          </w:tcPr>
          <w:p w:rsidR="00D778E3" w:rsidRDefault="000907B0" w:rsidP="00894BC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Probabilidad Alta</w:t>
            </w:r>
          </w:p>
        </w:tc>
      </w:tr>
    </w:tbl>
    <w:p w:rsidR="001B6AE0" w:rsidRPr="00502F4F" w:rsidRDefault="001B6AE0" w:rsidP="006312C5">
      <w:pPr>
        <w:rPr>
          <w:rFonts w:cs="Times New Roman"/>
          <w:szCs w:val="24"/>
        </w:rPr>
      </w:pPr>
    </w:p>
    <w:p w:rsidR="005F6C5E" w:rsidRDefault="002A464E" w:rsidP="0021030A">
      <w:pPr>
        <w:pStyle w:val="Titulo1APA"/>
      </w:pPr>
      <w:bookmarkStart w:id="5" w:name="_Toc41396979"/>
      <w:r w:rsidRPr="005F6C5E">
        <w:t>Control de Respuestas</w:t>
      </w:r>
      <w:bookmarkEnd w:id="5"/>
    </w:p>
    <w:p w:rsidR="006908F3" w:rsidRPr="006908F3" w:rsidRDefault="006908F3" w:rsidP="006908F3"/>
    <w:p w:rsidR="00AF2A5D" w:rsidRDefault="00A7132F" w:rsidP="00E23937">
      <w:pPr>
        <w:rPr>
          <w:rFonts w:cs="Times New Roman"/>
          <w:szCs w:val="24"/>
        </w:rPr>
      </w:pPr>
      <w:r>
        <w:rPr>
          <w:rFonts w:cs="Times New Roman"/>
          <w:szCs w:val="24"/>
        </w:rPr>
        <w:t>Gracias al seguimiento oportuno de los riesgos</w:t>
      </w:r>
      <w:r w:rsidR="006331AF">
        <w:rPr>
          <w:rFonts w:cs="Times New Roman"/>
          <w:szCs w:val="24"/>
        </w:rPr>
        <w:t xml:space="preserve"> cuando ya se tengan </w:t>
      </w:r>
      <w:r w:rsidR="00415714">
        <w:rPr>
          <w:rFonts w:cs="Times New Roman"/>
          <w:szCs w:val="24"/>
        </w:rPr>
        <w:t xml:space="preserve"> se evidencian</w:t>
      </w:r>
      <w:r>
        <w:rPr>
          <w:rFonts w:cs="Times New Roman"/>
          <w:szCs w:val="24"/>
        </w:rPr>
        <w:t xml:space="preserve"> su probabilidad (baja, media o alta)</w:t>
      </w:r>
      <w:r w:rsidR="00415714">
        <w:rPr>
          <w:rFonts w:cs="Times New Roman"/>
          <w:szCs w:val="24"/>
        </w:rPr>
        <w:t xml:space="preserve">, el encargado del área, el área y </w:t>
      </w:r>
      <w:r w:rsidR="006331AF">
        <w:rPr>
          <w:rFonts w:cs="Times New Roman"/>
          <w:szCs w:val="24"/>
        </w:rPr>
        <w:t>el riesgo y sus posibles soluciones</w:t>
      </w:r>
    </w:p>
    <w:p w:rsidR="008C3754" w:rsidRDefault="008C3754" w:rsidP="00E23937">
      <w:pPr>
        <w:rPr>
          <w:rFonts w:cs="Times New Roman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9"/>
        <w:gridCol w:w="3145"/>
        <w:gridCol w:w="1735"/>
        <w:gridCol w:w="2271"/>
      </w:tblGrid>
      <w:tr w:rsidR="006331AF" w:rsidRPr="001C21D8" w:rsidTr="00862199">
        <w:trPr>
          <w:trHeight w:val="1125"/>
        </w:trPr>
        <w:tc>
          <w:tcPr>
            <w:tcW w:w="2199" w:type="dxa"/>
          </w:tcPr>
          <w:p w:rsidR="006331AF" w:rsidRPr="001C21D8" w:rsidRDefault="006331AF" w:rsidP="00862199">
            <w:pPr>
              <w:jc w:val="center"/>
              <w:rPr>
                <w:rFonts w:cs="Times New Roman"/>
                <w:b/>
                <w:szCs w:val="24"/>
              </w:rPr>
            </w:pPr>
            <w:r w:rsidRPr="001C21D8">
              <w:rPr>
                <w:rFonts w:cs="Times New Roman"/>
                <w:b/>
                <w:szCs w:val="24"/>
              </w:rPr>
              <w:t>Logo</w:t>
            </w:r>
          </w:p>
        </w:tc>
        <w:tc>
          <w:tcPr>
            <w:tcW w:w="3145" w:type="dxa"/>
          </w:tcPr>
          <w:p w:rsidR="006331AF" w:rsidRPr="001C21D8" w:rsidRDefault="006331AF" w:rsidP="00862199">
            <w:pPr>
              <w:jc w:val="center"/>
              <w:rPr>
                <w:b/>
                <w:lang w:val="en-US"/>
              </w:rPr>
            </w:pPr>
            <w:r w:rsidRPr="001C21D8">
              <w:rPr>
                <w:b/>
                <w:lang w:val="en-US"/>
              </w:rPr>
              <w:t>easy and effec</w:t>
            </w:r>
            <w:r>
              <w:rPr>
                <w:b/>
                <w:lang w:val="en-US"/>
              </w:rPr>
              <w:t>tive inventory (E</w:t>
            </w:r>
            <w:r w:rsidRPr="001C21D8">
              <w:rPr>
                <w:b/>
                <w:lang w:val="en-US"/>
              </w:rPr>
              <w:t>.E. inventory)</w:t>
            </w:r>
          </w:p>
          <w:p w:rsidR="006331AF" w:rsidRPr="001C21D8" w:rsidRDefault="006331AF" w:rsidP="00862199">
            <w:pPr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6331AF" w:rsidRPr="001C21D8" w:rsidRDefault="006331AF" w:rsidP="00862199">
            <w:pPr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n-US"/>
              </w:rPr>
              <w:t>Fecha:</w:t>
            </w:r>
          </w:p>
        </w:tc>
        <w:tc>
          <w:tcPr>
            <w:tcW w:w="2271" w:type="dxa"/>
          </w:tcPr>
          <w:p w:rsidR="006331AF" w:rsidRPr="001C21D8" w:rsidRDefault="006331AF" w:rsidP="00862199">
            <w:pPr>
              <w:rPr>
                <w:rFonts w:cs="Times New Roman"/>
                <w:b/>
                <w:szCs w:val="24"/>
                <w:lang w:val="en-US"/>
              </w:rPr>
            </w:pPr>
            <w:r w:rsidRPr="001C21D8">
              <w:rPr>
                <w:rFonts w:cs="Times New Roman"/>
                <w:b/>
                <w:szCs w:val="24"/>
                <w:lang w:val="en-US"/>
              </w:rPr>
              <w:t xml:space="preserve">Version </w:t>
            </w:r>
            <w:r>
              <w:rPr>
                <w:rFonts w:cs="Times New Roman"/>
                <w:b/>
                <w:szCs w:val="24"/>
                <w:lang w:val="en-US"/>
              </w:rPr>
              <w:t xml:space="preserve">#: </w:t>
            </w:r>
          </w:p>
          <w:p w:rsidR="006331AF" w:rsidRPr="001C21D8" w:rsidRDefault="006331AF" w:rsidP="00862199">
            <w:pPr>
              <w:pStyle w:val="Titulo1APA"/>
              <w:numPr>
                <w:ilvl w:val="0"/>
                <w:numId w:val="0"/>
              </w:numPr>
              <w:ind w:left="360" w:hanging="360"/>
              <w:jc w:val="both"/>
              <w:rPr>
                <w:lang w:val="en-US"/>
              </w:rPr>
            </w:pPr>
          </w:p>
        </w:tc>
      </w:tr>
      <w:tr w:rsidR="006331AF" w:rsidRPr="001C21D8" w:rsidTr="00862199">
        <w:trPr>
          <w:trHeight w:val="834"/>
        </w:trPr>
        <w:tc>
          <w:tcPr>
            <w:tcW w:w="2199" w:type="dxa"/>
          </w:tcPr>
          <w:p w:rsidR="006331AF" w:rsidRPr="001C21D8" w:rsidRDefault="006331AF" w:rsidP="00862199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s-CO"/>
              </w:rPr>
              <w:t>Nivel de Probabilidad</w:t>
            </w:r>
          </w:p>
        </w:tc>
        <w:tc>
          <w:tcPr>
            <w:tcW w:w="3145" w:type="dxa"/>
          </w:tcPr>
          <w:p w:rsidR="006331AF" w:rsidRPr="001C21D8" w:rsidRDefault="00B15AFA" w:rsidP="00862199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Encargado del area </w:t>
            </w:r>
            <w:r w:rsidR="006331AF" w:rsidRPr="001C21D8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735" w:type="dxa"/>
          </w:tcPr>
          <w:p w:rsidR="006331AF" w:rsidRPr="001C21D8" w:rsidRDefault="00B15AFA" w:rsidP="00862199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Área </w:t>
            </w:r>
            <w:r w:rsidR="001E5989">
              <w:rPr>
                <w:rFonts w:cs="Times New Roman"/>
                <w:b/>
                <w:szCs w:val="24"/>
              </w:rPr>
              <w:t>del riesgo</w:t>
            </w:r>
            <w:r w:rsidR="006331AF" w:rsidRPr="001C21D8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2271" w:type="dxa"/>
          </w:tcPr>
          <w:p w:rsidR="006331AF" w:rsidRPr="001C21D8" w:rsidRDefault="00B15AFA" w:rsidP="00862199">
            <w:pPr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 xml:space="preserve">Riesgo y possible solucion </w:t>
            </w:r>
          </w:p>
        </w:tc>
      </w:tr>
      <w:tr w:rsidR="006331AF" w:rsidRPr="009129CF" w:rsidTr="00862199">
        <w:tc>
          <w:tcPr>
            <w:tcW w:w="2199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45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6331AF" w:rsidRPr="009129CF" w:rsidTr="00862199">
        <w:tc>
          <w:tcPr>
            <w:tcW w:w="2199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45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6331AF" w:rsidRPr="009129CF" w:rsidTr="00862199">
        <w:tc>
          <w:tcPr>
            <w:tcW w:w="2199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145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735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71" w:type="dxa"/>
          </w:tcPr>
          <w:p w:rsidR="006331AF" w:rsidRPr="009129CF" w:rsidRDefault="006331AF" w:rsidP="00862199">
            <w:pPr>
              <w:rPr>
                <w:rFonts w:cs="Times New Roman"/>
                <w:szCs w:val="24"/>
                <w:lang w:val="en-US"/>
              </w:rPr>
            </w:pPr>
          </w:p>
        </w:tc>
      </w:tr>
    </w:tbl>
    <w:p w:rsidR="00415714" w:rsidRDefault="00415714" w:rsidP="00415714">
      <w:pPr>
        <w:pStyle w:val="Titulo1APA"/>
        <w:numPr>
          <w:ilvl w:val="0"/>
          <w:numId w:val="0"/>
        </w:numPr>
        <w:ind w:left="360"/>
        <w:jc w:val="both"/>
      </w:pPr>
    </w:p>
    <w:p w:rsidR="00415714" w:rsidRPr="00415714" w:rsidRDefault="00415714" w:rsidP="00415714">
      <w:pPr>
        <w:pStyle w:val="Ttulo1"/>
      </w:pPr>
    </w:p>
    <w:p w:rsidR="00E23937" w:rsidRPr="002D0880" w:rsidRDefault="00E23937" w:rsidP="00E23937">
      <w:pPr>
        <w:rPr>
          <w:rFonts w:cs="Times New Roman"/>
          <w:szCs w:val="24"/>
        </w:rPr>
      </w:pPr>
    </w:p>
    <w:p w:rsidR="005F6C5E" w:rsidRPr="00B872E3" w:rsidRDefault="00B15AFA" w:rsidP="000E58DE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Nivel de probabilidad</w:t>
      </w:r>
      <w:r w:rsidR="00DE04B9">
        <w:rPr>
          <w:rFonts w:cs="Times New Roman"/>
          <w:b/>
          <w:szCs w:val="24"/>
        </w:rPr>
        <w:t>:</w:t>
      </w:r>
      <w:r w:rsidR="00B872E3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Nivel en el cual se cuantifico el riesgo</w:t>
      </w:r>
      <w:r w:rsidR="00B872E3">
        <w:rPr>
          <w:rFonts w:cs="Times New Roman"/>
          <w:szCs w:val="24"/>
        </w:rPr>
        <w:t>.</w:t>
      </w:r>
    </w:p>
    <w:p w:rsidR="001E5989" w:rsidRDefault="001E5989" w:rsidP="001E5989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Encargado del área</w:t>
      </w:r>
      <w:r w:rsidRPr="00956E44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integrante del proyecto que descubrió el error o riesgo.</w:t>
      </w:r>
    </w:p>
    <w:p w:rsidR="001E5989" w:rsidRDefault="001E5989" w:rsidP="001E5989">
      <w:pPr>
        <w:rPr>
          <w:rFonts w:cs="Times New Roman"/>
          <w:szCs w:val="24"/>
        </w:rPr>
      </w:pPr>
      <w:r w:rsidRPr="00956E44">
        <w:rPr>
          <w:rFonts w:cs="Times New Roman"/>
          <w:b/>
          <w:szCs w:val="24"/>
        </w:rPr>
        <w:t>Área</w:t>
      </w:r>
      <w:r>
        <w:rPr>
          <w:rFonts w:cs="Times New Roman"/>
          <w:b/>
          <w:szCs w:val="24"/>
        </w:rPr>
        <w:t xml:space="preserve"> del riesgo</w:t>
      </w:r>
      <w:r w:rsidRPr="00956E44">
        <w:rPr>
          <w:rFonts w:cs="Times New Roman"/>
          <w:b/>
          <w:szCs w:val="24"/>
        </w:rPr>
        <w:t>:</w:t>
      </w:r>
      <w:r>
        <w:rPr>
          <w:rFonts w:cs="Times New Roman"/>
          <w:szCs w:val="24"/>
        </w:rPr>
        <w:t xml:space="preserve"> Rol o actividad en dónde se encontró el riesgo.</w:t>
      </w:r>
    </w:p>
    <w:p w:rsidR="00DE04B9" w:rsidRPr="001E5989" w:rsidRDefault="001E5989" w:rsidP="000E58DE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Riesgo y posible solucion: </w:t>
      </w:r>
      <w:r>
        <w:rPr>
          <w:rFonts w:cs="Times New Roman"/>
          <w:szCs w:val="24"/>
        </w:rPr>
        <w:t>se define el riesgo y como se solucion o su posible solucion</w:t>
      </w:r>
      <w:r w:rsidR="0059511E">
        <w:rPr>
          <w:rFonts w:cs="Times New Roman"/>
          <w:szCs w:val="24"/>
        </w:rPr>
        <w:t>.</w:t>
      </w:r>
    </w:p>
    <w:p w:rsidR="008C3754" w:rsidRDefault="008C3754" w:rsidP="005F6C5E">
      <w:pPr>
        <w:rPr>
          <w:rFonts w:cs="Times New Roman"/>
          <w:b/>
          <w:szCs w:val="24"/>
        </w:rPr>
      </w:pPr>
    </w:p>
    <w:p w:rsidR="004A280D" w:rsidRDefault="004A280D" w:rsidP="004A280D">
      <w:pPr>
        <w:pStyle w:val="Titulo1APA"/>
      </w:pPr>
      <w:r w:rsidRPr="004A280D">
        <w:t>Monitoreo y Seguimiento</w:t>
      </w:r>
    </w:p>
    <w:p w:rsidR="00EF66DC" w:rsidRPr="00EF66DC" w:rsidRDefault="00E018EE" w:rsidP="004A280D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 w:rsidRPr="00EF66DC">
        <w:rPr>
          <w:rFonts w:ascii="Times New Roman" w:hAnsi="Times New Roman" w:cs="Times New Roman"/>
          <w:color w:val="auto"/>
          <w:sz w:val="24"/>
          <w:szCs w:val="24"/>
        </w:rPr>
        <w:t>Nuestro proyecto tendrá un seguimiento para tener claro si se están llevando a cabo todos los controles necesarios durante el desarrollo del proyecto E.E. Inventory</w:t>
      </w:r>
      <w:r w:rsidR="000273D1" w:rsidRPr="00EF66DC">
        <w:rPr>
          <w:rFonts w:ascii="Times New Roman" w:hAnsi="Times New Roman" w:cs="Times New Roman"/>
          <w:color w:val="auto"/>
          <w:sz w:val="24"/>
          <w:szCs w:val="24"/>
        </w:rPr>
        <w:t>, este seguimiento y monitoreo será útil para culminar con los objetivos bien hechos y cumpliend</w:t>
      </w:r>
      <w:r w:rsidR="00EF66DC" w:rsidRPr="00EF66DC">
        <w:rPr>
          <w:rFonts w:ascii="Times New Roman" w:hAnsi="Times New Roman" w:cs="Times New Roman"/>
          <w:color w:val="auto"/>
          <w:sz w:val="24"/>
          <w:szCs w:val="24"/>
        </w:rPr>
        <w:t>o con los requisitos específicos.</w:t>
      </w:r>
    </w:p>
    <w:p w:rsidR="004A280D" w:rsidRPr="00EF66DC" w:rsidRDefault="00EF66DC" w:rsidP="004A280D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 w:rsidRPr="00EF66DC">
        <w:rPr>
          <w:rFonts w:ascii="Times New Roman" w:hAnsi="Times New Roman" w:cs="Times New Roman"/>
          <w:color w:val="auto"/>
          <w:sz w:val="24"/>
          <w:szCs w:val="24"/>
        </w:rPr>
        <w:t>Este monitoreo y seguimiento del proyecto se hará al culminar cada fase del desarrollo del proyecto, para determinar si se puede seguir o hay problemas errores dificultades para primero solucionarlos y continuar con la siguiente fase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Start w:id="6" w:name="_GoBack"/>
      <w:bookmarkEnd w:id="6"/>
      <w:r w:rsidRPr="00EF66D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018EE" w:rsidRPr="00EF66D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4A280D" w:rsidRDefault="004A280D" w:rsidP="004A280D">
      <w:pPr>
        <w:pStyle w:val="Ttulo1"/>
      </w:pPr>
    </w:p>
    <w:p w:rsidR="004A280D" w:rsidRDefault="004A280D" w:rsidP="004A280D"/>
    <w:p w:rsidR="004A280D" w:rsidRDefault="004A280D" w:rsidP="004A280D">
      <w:pPr>
        <w:pStyle w:val="Titulo1APA"/>
        <w:numPr>
          <w:ilvl w:val="0"/>
          <w:numId w:val="0"/>
        </w:numPr>
        <w:ind w:left="360"/>
        <w:jc w:val="both"/>
      </w:pPr>
    </w:p>
    <w:p w:rsidR="004A280D" w:rsidRPr="004A280D" w:rsidRDefault="004A280D" w:rsidP="004A280D">
      <w:pPr>
        <w:pStyle w:val="Ttulo1"/>
      </w:pPr>
    </w:p>
    <w:p w:rsidR="004F2573" w:rsidRDefault="00F9065E" w:rsidP="00F9065E">
      <w:pPr>
        <w:jc w:val="center"/>
        <w:rPr>
          <w:rFonts w:cs="Times New Roman"/>
          <w:b/>
          <w:szCs w:val="24"/>
        </w:rPr>
      </w:pPr>
      <w:r w:rsidRPr="00F9065E">
        <w:rPr>
          <w:rFonts w:cs="Times New Roman"/>
          <w:b/>
          <w:szCs w:val="24"/>
        </w:rPr>
        <w:t>Bibliografía</w:t>
      </w:r>
    </w:p>
    <w:p w:rsidR="00F9065E" w:rsidRDefault="00F9065E" w:rsidP="00F9065E">
      <w:pPr>
        <w:pStyle w:val="Ttulo1"/>
        <w:shd w:val="clear" w:color="auto" w:fill="FFFFFF"/>
        <w:spacing w:before="150" w:after="150" w:line="600" w:lineRule="atLeast"/>
        <w:rPr>
          <w:rFonts w:ascii="Montserrat" w:hAnsi="Montserrat"/>
          <w:color w:val="333333"/>
          <w:sz w:val="57"/>
          <w:szCs w:val="57"/>
          <w:lang w:val="es-CO"/>
        </w:rPr>
      </w:pPr>
      <w:r w:rsidRPr="00F9065E">
        <w:rPr>
          <w:rFonts w:ascii="Times New Roman" w:hAnsi="Times New Roman" w:cs="Times New Roman"/>
          <w:color w:val="000000" w:themeColor="text1"/>
          <w:sz w:val="24"/>
          <w:szCs w:val="24"/>
        </w:rPr>
        <w:t>(Villareal, 2016)</w:t>
      </w:r>
      <w:r w:rsidRPr="00F9065E">
        <w:rPr>
          <w:b/>
          <w:color w:val="000000" w:themeColor="text1"/>
        </w:rPr>
        <w:t xml:space="preserve"> </w:t>
      </w:r>
      <w:r w:rsidRPr="00F9065E">
        <w:rPr>
          <w:rFonts w:ascii="Times New Roman" w:hAnsi="Times New Roman" w:cs="Times New Roman"/>
          <w:color w:val="333333"/>
          <w:sz w:val="24"/>
          <w:szCs w:val="24"/>
        </w:rPr>
        <w:t>7 errores comunes en proyectos de desarrollo de software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sacado de:</w:t>
      </w:r>
      <w:r w:rsidRPr="00F9065E">
        <w:t xml:space="preserve"> </w:t>
      </w:r>
      <w:hyperlink r:id="rId6" w:history="1">
        <w:r w:rsidRPr="00F9065E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https://www.northware.mx/2016/01/04/7-errores-comunes-en-proyectos-de-desarrollo-de-software/</w:t>
        </w:r>
      </w:hyperlink>
    </w:p>
    <w:p w:rsidR="00F9065E" w:rsidRPr="00F9065E" w:rsidRDefault="00F9065E" w:rsidP="00F9065E">
      <w:pPr>
        <w:pStyle w:val="Titulo1APA"/>
        <w:numPr>
          <w:ilvl w:val="0"/>
          <w:numId w:val="0"/>
        </w:numPr>
        <w:ind w:left="360" w:hanging="360"/>
        <w:jc w:val="both"/>
        <w:rPr>
          <w:lang w:val="es-CO"/>
        </w:rPr>
      </w:pPr>
    </w:p>
    <w:sectPr w:rsidR="00F9065E" w:rsidRPr="00F9065E" w:rsidSect="00404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A473B"/>
    <w:multiLevelType w:val="hybridMultilevel"/>
    <w:tmpl w:val="F76A60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5172"/>
    <w:multiLevelType w:val="hybridMultilevel"/>
    <w:tmpl w:val="7DBCFDE8"/>
    <w:lvl w:ilvl="0" w:tplc="391A2DBA">
      <w:start w:val="1"/>
      <w:numFmt w:val="decimal"/>
      <w:pStyle w:val="Titulo1APA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71"/>
    <w:rsid w:val="000052E3"/>
    <w:rsid w:val="000273D1"/>
    <w:rsid w:val="0003389F"/>
    <w:rsid w:val="00076F28"/>
    <w:rsid w:val="000907B0"/>
    <w:rsid w:val="000E3FD0"/>
    <w:rsid w:val="000E58DE"/>
    <w:rsid w:val="001062E0"/>
    <w:rsid w:val="00110D84"/>
    <w:rsid w:val="0015022B"/>
    <w:rsid w:val="00171B5C"/>
    <w:rsid w:val="001837D5"/>
    <w:rsid w:val="001B034C"/>
    <w:rsid w:val="001B4572"/>
    <w:rsid w:val="001B6AE0"/>
    <w:rsid w:val="001C21D8"/>
    <w:rsid w:val="001C7A96"/>
    <w:rsid w:val="001D3253"/>
    <w:rsid w:val="001E5989"/>
    <w:rsid w:val="00200DAF"/>
    <w:rsid w:val="00202A99"/>
    <w:rsid w:val="0021030A"/>
    <w:rsid w:val="00244103"/>
    <w:rsid w:val="00251E19"/>
    <w:rsid w:val="002A464E"/>
    <w:rsid w:val="002D0880"/>
    <w:rsid w:val="002F53FF"/>
    <w:rsid w:val="00381C12"/>
    <w:rsid w:val="003B03C0"/>
    <w:rsid w:val="003C106D"/>
    <w:rsid w:val="003F7ED1"/>
    <w:rsid w:val="004040BB"/>
    <w:rsid w:val="00413C30"/>
    <w:rsid w:val="00415714"/>
    <w:rsid w:val="0044673B"/>
    <w:rsid w:val="004748ED"/>
    <w:rsid w:val="004A280D"/>
    <w:rsid w:val="004F2573"/>
    <w:rsid w:val="00502F4F"/>
    <w:rsid w:val="00521204"/>
    <w:rsid w:val="00524D7B"/>
    <w:rsid w:val="00536318"/>
    <w:rsid w:val="00551454"/>
    <w:rsid w:val="005550AF"/>
    <w:rsid w:val="00555C8B"/>
    <w:rsid w:val="005668B0"/>
    <w:rsid w:val="00590212"/>
    <w:rsid w:val="0059511E"/>
    <w:rsid w:val="005A3EF3"/>
    <w:rsid w:val="005B1A61"/>
    <w:rsid w:val="005B69EA"/>
    <w:rsid w:val="005C020F"/>
    <w:rsid w:val="005E0094"/>
    <w:rsid w:val="005F6C5E"/>
    <w:rsid w:val="0062042E"/>
    <w:rsid w:val="006312C5"/>
    <w:rsid w:val="006331AF"/>
    <w:rsid w:val="00675364"/>
    <w:rsid w:val="006908F3"/>
    <w:rsid w:val="006F1671"/>
    <w:rsid w:val="006F25A3"/>
    <w:rsid w:val="00700ED7"/>
    <w:rsid w:val="0074213F"/>
    <w:rsid w:val="00743CD9"/>
    <w:rsid w:val="007A63C7"/>
    <w:rsid w:val="00830B61"/>
    <w:rsid w:val="00870EAC"/>
    <w:rsid w:val="00894BCB"/>
    <w:rsid w:val="008C3754"/>
    <w:rsid w:val="009129CF"/>
    <w:rsid w:val="00956E44"/>
    <w:rsid w:val="00993E23"/>
    <w:rsid w:val="009A5771"/>
    <w:rsid w:val="009B509C"/>
    <w:rsid w:val="009F7EA1"/>
    <w:rsid w:val="00A16147"/>
    <w:rsid w:val="00A20F8F"/>
    <w:rsid w:val="00A2185B"/>
    <w:rsid w:val="00A379C8"/>
    <w:rsid w:val="00A66F40"/>
    <w:rsid w:val="00A6719C"/>
    <w:rsid w:val="00A7132F"/>
    <w:rsid w:val="00AA4D2C"/>
    <w:rsid w:val="00AC5F73"/>
    <w:rsid w:val="00AF2A5D"/>
    <w:rsid w:val="00B05780"/>
    <w:rsid w:val="00B15AFA"/>
    <w:rsid w:val="00B20FDC"/>
    <w:rsid w:val="00B4535C"/>
    <w:rsid w:val="00B872E3"/>
    <w:rsid w:val="00BB11F0"/>
    <w:rsid w:val="00BE262A"/>
    <w:rsid w:val="00BF1601"/>
    <w:rsid w:val="00BF73B7"/>
    <w:rsid w:val="00C00CCF"/>
    <w:rsid w:val="00C045D2"/>
    <w:rsid w:val="00C536BA"/>
    <w:rsid w:val="00C74C35"/>
    <w:rsid w:val="00C8302B"/>
    <w:rsid w:val="00CC10E7"/>
    <w:rsid w:val="00D5151C"/>
    <w:rsid w:val="00D724AA"/>
    <w:rsid w:val="00D778E3"/>
    <w:rsid w:val="00DA6E10"/>
    <w:rsid w:val="00DD6D53"/>
    <w:rsid w:val="00DE04B9"/>
    <w:rsid w:val="00E018EE"/>
    <w:rsid w:val="00E139C9"/>
    <w:rsid w:val="00E16D63"/>
    <w:rsid w:val="00E23937"/>
    <w:rsid w:val="00E41073"/>
    <w:rsid w:val="00E917CC"/>
    <w:rsid w:val="00EA2901"/>
    <w:rsid w:val="00EC2095"/>
    <w:rsid w:val="00EC4ABE"/>
    <w:rsid w:val="00EF66DC"/>
    <w:rsid w:val="00F52616"/>
    <w:rsid w:val="00F9065E"/>
    <w:rsid w:val="00FA0093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FCCF8-5710-420F-960C-FA6DCD4D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ulo1APA"/>
    <w:qFormat/>
    <w:rsid w:val="009B509C"/>
    <w:pPr>
      <w:spacing w:before="240" w:after="24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1030A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A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PA">
    <w:name w:val="Titulo 1 APA"/>
    <w:basedOn w:val="Ttulo1"/>
    <w:next w:val="Ttulo1"/>
    <w:link w:val="Titulo1APACar"/>
    <w:qFormat/>
    <w:rsid w:val="0021030A"/>
    <w:pPr>
      <w:numPr>
        <w:numId w:val="1"/>
      </w:numPr>
      <w:ind w:left="36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6908F3"/>
    <w:pPr>
      <w:outlineLvl w:val="9"/>
    </w:pPr>
    <w:rPr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10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ulo1APACar">
    <w:name w:val="Titulo 1 APA Car"/>
    <w:basedOn w:val="Ttulo1Car"/>
    <w:link w:val="Titulo1APA"/>
    <w:rsid w:val="0021030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908F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08F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572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rthware.mx/2016/01/04/7-errores-comunes-en-proyectos-de-desarrollo-de-softwa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C1FD-84EB-4775-BF77-5C2D7E38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eduardo ramirèz</cp:lastModifiedBy>
  <cp:revision>3</cp:revision>
  <dcterms:created xsi:type="dcterms:W3CDTF">2020-05-28T03:01:00Z</dcterms:created>
  <dcterms:modified xsi:type="dcterms:W3CDTF">2020-05-28T04:06:00Z</dcterms:modified>
</cp:coreProperties>
</file>