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>
          <w:lang w:val="de-DE"/>
        </w:rPr>
      </w:pPr>
      <w:r>
        <w:rPr>
          <w:lang w:val="de-DE"/>
        </w:rPr>
        <w:t>Entwurf und Implementierung eines Chrome Plugins zur Anreicherung von Webseiten mit kulturellen Inhalten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"/>
        <w:rPr>
          <w:lang w:val="de-DE"/>
        </w:rPr>
      </w:pPr>
      <w:r>
        <w:rPr>
          <w:lang w:val="de-DE"/>
        </w:rPr>
        <w:t>Gliederung: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Einleitung und Motivation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Unterschiede Web Augmentation, Web Personalization, Web Customization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>→ WA to the web what augmented reality is to the physical world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Wachsende Bedeutung von Just-in-time retrieval/ augmentation um dem Nutzer mehr Information zur Verfügung zu stellen. 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Veränderung des Suchverhaltens, mehr und bessere Informationen finden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Vorteile/Nachteile gegenüber Suchmaschinen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 xml:space="preserve">- Vorteil Suchmaschine: Wenn der Benutzer eine klar Vorstellung von der Suche hat </w:t>
        <w:tab/>
        <w:tab/>
        <w:t>Suchmaschine besser. Oder er weiß genau wonach er sucht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 xml:space="preserve">- Vorteil JITIR: Man muss einen jetztigen Task nicht komplett unterbrechen → </w:t>
        <w:tab/>
        <w:tab/>
        <w:tab/>
        <w:t xml:space="preserve">Man verliert nicht den Überblick was man gerade macht/bleibt im </w:t>
        <w:tab/>
        <w:tab/>
        <w:tab/>
        <w:tab/>
        <w:t xml:space="preserve">Kurzzeitgedächtnis 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>→ „JITIR agents greatly reduce the cost of searching for information“</w:t>
        <w:tab/>
        <w:tab/>
        <w:tab/>
        <w:tab/>
        <w:t>→ Dafür sind Ergebnisse nicht so exakt wie bei Suchmaschinen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Erleichtern von Recherchen durch einbinden von weiterführenden Links zu kulturellen Inhalten direkt in die betrachtete Webseite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Verbesserung des EEXCESS Plugins/Unterschiede zum EEXCESS Plugin (Auswerten der alten Evaluierung?)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Related Work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Unterschiede und Gemeinsamkeiten zu Just-in-time information retrieval agents (JITIR-Agent) (Rhodes)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Proaktiv vs. User Interaction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Informationen darstellen in „Nonintrusive Manner“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Awareness of user's local context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Vergleich mit Just-in-time information retrieval agents (Rhodes)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Remembrance Agent (in EMACS Editor)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 xml:space="preserve">Zeigt Quellen an auf Basis des geschriebenen Texts, Benutzer kann Suchanfrage </w:t>
        <w:tab/>
        <w:tab/>
        <w:tab/>
        <w:t>dann auch noch manuell anpassen/verfeinern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>→ Vorteil von Suchmaschinen wird mit integriert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Margin? Web Plugin ähnlich wie EEXCESS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Watson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EEXCESS?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Text Retrieval Algorithmen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Term Frequency/Inverse Document Frequency algorithm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Text rank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Unterschiede und Gemeinsamkeiten zu „Automatic help systems“ (z.B. Microsoft Office Assistant → Domain spezifisch)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Domain spezifisch vs. Domain unabhängig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Konzept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Warum kein Proactiver JITIR-Agent? 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 xml:space="preserve">→ API Limitierung und decrease cognitive load 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>→ Benutzer entscheidet ob er weitere Informationen erhalten möchte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>→ Benutzer kann Suchanfrage erst anpassen (Nachteil von Margin Notes (Paper 4)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Anzeige der Ergebnisse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Erklärung der Such-Anfragen Generierung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Anpassen der Suchanfrage durch den Nutzer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Verbesserung der Suchanfrage z.B. durch maschinelles Lernen</w:t>
      </w:r>
      <w:r>
        <w:rPr>
          <w:lang w:val="de-DE"/>
        </w:rPr>
        <w:t xml:space="preserve"> 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Implementierung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Verwendung von AngularJS für alle Komponenten des Plugins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Bau der GUIs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>→ Darf den Benutzer nicht zu sehr ablenken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 xml:space="preserve">→ Ergebnisse müssen in der Nähe ihrer „Quelle“ angezeigt werden (proximity </w:t>
        <w:tab/>
        <w:tab/>
        <w:tab/>
        <w:t xml:space="preserve">compatibility </w:t>
        <w:tab/>
        <w:t>pricinple)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 xml:space="preserve">→ Benutzer muss klar zwischen Webseite und Augmentation unterscheiden können </w:t>
        <w:tab/>
        <w:tab/>
        <w:t>→ buntes, auffälliges Design</w:t>
      </w:r>
    </w:p>
    <w:p>
      <w:pPr>
        <w:pStyle w:val="TextBody"/>
        <w:rPr>
          <w:lang w:val="de-DE"/>
        </w:rPr>
      </w:pPr>
      <w:r>
        <w:rPr>
          <w:lang w:val="de-DE"/>
        </w:rPr>
        <w:tab/>
        <w:tab/>
        <w:t xml:space="preserve">→ Ramping interface: Mehr Benutzerinteraktionen führen zu mehr angezeigten </w:t>
        <w:tab/>
        <w:tab/>
        <w:tab/>
        <w:t xml:space="preserve">Informationen (Erklärung der Stages) 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Einbindung der REST-Services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Evaluierung? 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Future Work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Alternative Algorithmen zur Textanalyse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Implementierung einer automatischen Suchanfragen-Verbesserung durch maschinelles Lernen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Mehr kontextuelle Informationen miteinbeziehen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Such-Profil des Nutzers erstellen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Verbesserung der Ergebniss-Güte 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durch Query Expansion</w:t>
      </w:r>
    </w:p>
    <w:p>
      <w:pPr>
        <w:pStyle w:val="TextBody"/>
        <w:numPr>
          <w:ilvl w:val="2"/>
          <w:numId w:val="2"/>
        </w:numPr>
        <w:rPr>
          <w:lang w:val="de-DE"/>
        </w:rPr>
      </w:pPr>
      <w:r>
        <w:rPr>
          <w:lang w:val="de-DE"/>
        </w:rPr>
        <w:t>durch Filtern der Ergebnisse (mehr Präzision da Ausbeute bei JITIR nicht so relevant)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r>
        <w:rPr>
          <w:lang w:val="de-DE"/>
        </w:rPr>
        <w:t>Anpassung der Anwendung auf mobile Nutzung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Conclusion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bookmarkStart w:id="0" w:name="__DdeLink__149_1096010015"/>
      <w:r>
        <w:rPr>
          <w:lang w:val="de-DE"/>
        </w:rPr>
        <w:t>Steigerung der Effektivität und Produktivität von wissenschaftlichem Arbeiten</w:t>
      </w:r>
    </w:p>
    <w:p>
      <w:pPr>
        <w:pStyle w:val="TextBody"/>
        <w:numPr>
          <w:ilvl w:val="1"/>
          <w:numId w:val="2"/>
        </w:numPr>
        <w:rPr>
          <w:lang w:val="de-DE"/>
        </w:rPr>
      </w:pPr>
      <w:bookmarkStart w:id="1" w:name="__DdeLink__149_1096010015"/>
      <w:bookmarkEnd w:id="1"/>
      <w:r>
        <w:rPr>
          <w:lang w:val="de-DE"/>
        </w:rPr>
        <w:t>Starke Effektivitätssteigerung durch Punkte aus Future Work möglich?</w:t>
      </w:r>
    </w:p>
    <w:p>
      <w:pPr>
        <w:pStyle w:val="TextBody"/>
        <w:rPr>
          <w:lang w:val="de-DE"/>
        </w:rPr>
      </w:pPr>
      <w:r>
        <w:rPr>
          <w:lang w:val="de-DE"/>
        </w:rPr>
      </w:r>
    </w:p>
    <w:p>
      <w:pPr>
        <w:pStyle w:val="TextBody"/>
        <w:rPr>
          <w:lang w:val="de-DE"/>
        </w:rPr>
      </w:pPr>
      <w:r>
        <w:rPr>
          <w:lang w:val="de-DE"/>
        </w:rPr>
      </w:r>
    </w:p>
    <w:p>
      <w:pPr>
        <w:pStyle w:val="TextBody"/>
        <w:rPr>
          <w:lang w:val="de-DE"/>
        </w:rPr>
      </w:pPr>
      <w:r>
        <w:rPr>
          <w:lang w:val="de-DE"/>
        </w:rPr>
      </w:r>
    </w:p>
    <w:p>
      <w:pPr>
        <w:pStyle w:val="TextBody"/>
        <w:rPr>
          <w:lang w:val="de-DE"/>
        </w:rPr>
      </w:pPr>
      <w:r>
        <w:rPr>
          <w:lang w:val="de-DE"/>
        </w:rPr>
        <w:t>Weitere Quellen:</w:t>
      </w:r>
    </w:p>
    <w:p>
      <w:pPr>
        <w:pStyle w:val="Normal"/>
        <w:rPr>
          <w:rStyle w:val="InternetLink"/>
          <w:lang w:val="de-DE"/>
        </w:rPr>
      </w:pPr>
      <w:hyperlink r:id="rId2">
        <w:r>
          <w:rPr>
            <w:rStyle w:val="InternetLink"/>
            <w:lang w:val="de-DE"/>
          </w:rPr>
          <w:t>https://www.google.com/patents/US20110252045</w:t>
        </w:r>
      </w:hyperlink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rStyle w:val="InternetLink"/>
          <w:lang w:val="de-DE"/>
        </w:rPr>
      </w:pPr>
      <w:hyperlink r:id="rId3">
        <w:r>
          <w:rPr>
            <w:rStyle w:val="InternetLink"/>
            <w:lang w:val="de-DE"/>
          </w:rPr>
          <w:t>https://www.google.com/patents/US20070256003</w:t>
        </w:r>
      </w:hyperlink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rStyle w:val="InternetLink"/>
          <w:lang w:val="de-DE"/>
        </w:rPr>
      </w:pPr>
      <w:r>
        <w:fldChar w:fldCharType="begin"/>
      </w:r>
      <w:r>
        <w:instrText> HYPERLINK "https://books.google.de/books?hl=en&amp;lr=&amp;id=dbpnBwAAQBAJ&amp;oi=fnd&amp;pg=PR5&amp;dq=ECIR+2014+proceedings+zero+effort&amp;ots=TXK2f8nCDz&amp;sig=MD1-N-LkZCsiik6npEmh1fp7vdo" \l "v=onepage&amp;q&amp;f=false"</w:instrText>
      </w:r>
      <w:r>
        <w:fldChar w:fldCharType="separate"/>
      </w:r>
      <w:r>
        <w:rPr>
          <w:rStyle w:val="InternetLink"/>
          <w:lang w:val="de-DE"/>
        </w:rPr>
        <w:t>https://books.google.de/books?hl=en&amp;lr=&amp;id=dbpnBwAAQBAJ&amp;oi=fnd&amp;pg=PR5&amp;dq=ECIR+2014+proceedings+zero+effort&amp;ots=TXK2f8nCDz&amp;sig=MD1-N-LkZCsiik6npEmh1fp7vdo#v=onepage&amp;q&amp;f=false</w:t>
      </w:r>
      <w:r>
        <w:fldChar w:fldCharType="end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DE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patents/US20110252045" TargetMode="External"/><Relationship Id="rId3" Type="http://schemas.openxmlformats.org/officeDocument/2006/relationships/hyperlink" Target="https://www.google.com/patents/US2007025600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2015-05-06T13:30:53Z</dcterms:created>
  <dc:creator>Mathias Möller</dc:creator>
  <dc:language>en-US</dc:language>
  <cp:revision>0</cp:revision>
</cp:coreProperties>
</file>