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36" w:after="0"/>
        <w:ind w:left="532" w:right="0" w:firstLine="0"/>
        <w:jc w:val="left"/>
      </w:pPr>
      <w:r>
        <w:rPr>
          <w:rFonts w:ascii="Melior" w:hAnsi="Melior" w:eastAsia="Melior"/>
          <w:b/>
          <w:i w:val="0"/>
          <w:color w:val="000000"/>
          <w:sz w:val="22"/>
        </w:rPr>
        <w:t xml:space="preserve">47698 </w:t>
      </w:r>
    </w:p>
    <w:p>
      <w:pPr>
        <w:autoSpaceDN w:val="0"/>
        <w:tabs>
          <w:tab w:pos="7612" w:val="left"/>
        </w:tabs>
        <w:autoSpaceDE w:val="0"/>
        <w:widowControl/>
        <w:spacing w:line="332" w:lineRule="exact" w:before="226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 xml:space="preserve">Proposed Rules </w:t>
      </w:r>
      <w:r>
        <w:tab/>
      </w:r>
      <w:r>
        <w:rPr>
          <w:rFonts w:ascii="Melior" w:hAnsi="Melior" w:eastAsia="Melior"/>
          <w:b/>
          <w:i w:val="0"/>
          <w:color w:val="000000"/>
          <w:sz w:val="16"/>
        </w:rPr>
        <w:t>Federal Register</w:t>
      </w:r>
    </w:p>
    <w:p>
      <w:pPr>
        <w:autoSpaceDN w:val="0"/>
        <w:autoSpaceDE w:val="0"/>
        <w:widowControl/>
        <w:spacing w:line="160" w:lineRule="exact" w:before="26" w:after="0"/>
        <w:ind w:left="0" w:right="2096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6"/>
        </w:rPr>
        <w:t xml:space="preserve">Vol. 85, No. 152 </w:t>
      </w:r>
    </w:p>
    <w:p>
      <w:pPr>
        <w:autoSpaceDN w:val="0"/>
        <w:autoSpaceDE w:val="0"/>
        <w:widowControl/>
        <w:spacing w:line="160" w:lineRule="exact" w:before="180" w:after="0"/>
        <w:ind w:left="0" w:right="1386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6"/>
        </w:rPr>
        <w:t xml:space="preserve">Thursday, August 6, 2020 </w:t>
      </w:r>
    </w:p>
    <w:p>
      <w:pPr>
        <w:autoSpaceDN w:val="0"/>
        <w:tabs>
          <w:tab w:pos="4252" w:val="left"/>
          <w:tab w:pos="7612" w:val="left"/>
        </w:tabs>
        <w:autoSpaceDE w:val="0"/>
        <w:widowControl/>
        <w:spacing w:line="190" w:lineRule="exact" w:before="414" w:after="0"/>
        <w:ind w:left="5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This section of the FEDERAL REGISTER</w:t>
      </w:r>
      <w:r>
        <w:tab/>
      </w:r>
      <w:r>
        <w:rPr>
          <w:rFonts w:ascii="Symbol" w:hAnsi="Symbol" w:eastAsia="Symbol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•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0" w:history="1">
          <w:r>
            <w:rPr>
              <w:rStyle w:val="Hyperlink"/>
            </w:rPr>
            <w:t>Federal eRulemaking Po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rtal: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Go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proposal, explain the reason for any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66" w:lineRule="exact" w:before="0" w:after="0"/>
        <w:ind w:left="5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contains notices to the public of the proposed </w:t>
      </w:r>
      <w:r>
        <w:tab/>
      </w:r>
      <w:r>
        <w:rPr>
          <w:rFonts w:ascii="Melior" w:hAnsi="Melior" w:eastAsia="Melior"/>
          <w:b w:val="0"/>
          <w:i/>
          <w:color w:val="000000"/>
          <w:sz w:val="18"/>
        </w:rPr>
        <w:hyperlink r:id="rId10" w:history="1">
          <w:r>
            <w:rPr>
              <w:rStyle w:val="Hyperlink"/>
            </w:rPr>
            <w:t>https://www.regulations.gov.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Follow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recommended change, and include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8" w:lineRule="exact" w:before="0" w:after="0"/>
        <w:ind w:left="5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issuance of rules and regulations.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instructions for submitting comments.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supporting data. To ensure the docket </w:t>
      </w:r>
    </w:p>
    <w:p>
      <w:pPr>
        <w:autoSpaceDN w:val="0"/>
        <w:tabs>
          <w:tab w:pos="4252" w:val="left"/>
          <w:tab w:pos="7612" w:val="left"/>
        </w:tabs>
        <w:autoSpaceDE w:val="0"/>
        <w:widowControl/>
        <w:spacing w:line="148" w:lineRule="exact" w:before="0" w:after="0"/>
        <w:ind w:left="5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purpose of these notices is to give interested</w:t>
      </w:r>
      <w:r>
        <w:tab/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Melior" w:hAnsi="Melior" w:eastAsia="Melior"/>
          <w:b w:val="0"/>
          <w:i/>
          <w:color w:val="000000"/>
          <w:sz w:val="18"/>
        </w:rPr>
        <w:t xml:space="preserve">Fax: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202–493–2251.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does not contain duplicate comments, </w:t>
      </w:r>
    </w:p>
    <w:p>
      <w:pPr>
        <w:autoSpaceDN w:val="0"/>
        <w:tabs>
          <w:tab w:pos="4252" w:val="left"/>
          <w:tab w:pos="7612" w:val="left"/>
        </w:tabs>
        <w:autoSpaceDE w:val="0"/>
        <w:widowControl/>
        <w:spacing w:line="148" w:lineRule="exact" w:before="0" w:after="0"/>
        <w:ind w:left="5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persons an opportunity to participate in the</w:t>
      </w:r>
      <w:r>
        <w:tab/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Melior" w:hAnsi="Melior" w:eastAsia="Melior"/>
          <w:b w:val="0"/>
          <w:i/>
          <w:color w:val="000000"/>
          <w:sz w:val="18"/>
        </w:rPr>
        <w:t xml:space="preserve">Mail: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U.S. Department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commenters should submit only one </w:t>
      </w:r>
    </w:p>
    <w:p>
      <w:pPr>
        <w:autoSpaceDN w:val="0"/>
        <w:autoSpaceDE w:val="0"/>
        <w:widowControl/>
        <w:spacing w:line="148" w:lineRule="exact" w:before="0" w:after="0"/>
        <w:ind w:left="5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rule making prior to the adoption of the final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Transportation, Docket Operations, M–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copy of the comments. Send your </w:t>
      </w:r>
    </w:p>
    <w:p>
      <w:pPr>
        <w:autoSpaceDN w:val="0"/>
        <w:autoSpaceDE w:val="0"/>
        <w:widowControl/>
        <w:spacing w:line="148" w:lineRule="exact" w:before="0" w:after="0"/>
        <w:ind w:left="5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rules.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30, West Building Ground Floor, Room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comments to an address listed under the </w:t>
      </w:r>
    </w:p>
    <w:p>
      <w:pPr>
        <w:autoSpaceDN w:val="0"/>
        <w:tabs>
          <w:tab w:pos="7612" w:val="left"/>
        </w:tabs>
        <w:autoSpaceDE w:val="0"/>
        <w:widowControl/>
        <w:spacing w:line="182" w:lineRule="exact" w:before="16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W12–140, 1200 New Jersey Avenue SE, </w:t>
      </w:r>
      <w:r>
        <w:tab/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ADDRESSES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 section. Include ‘‘Docket No.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4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DEPARTMENT OF TRANSPORTATION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Washington, DC 20590.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FAA–2020–0686; Product Identifier </w:t>
      </w:r>
    </w:p>
    <w:p>
      <w:pPr>
        <w:autoSpaceDN w:val="0"/>
        <w:tabs>
          <w:tab w:pos="7612" w:val="left"/>
        </w:tabs>
        <w:autoSpaceDE w:val="0"/>
        <w:widowControl/>
        <w:spacing w:line="190" w:lineRule="exact" w:before="0" w:after="0"/>
        <w:ind w:left="425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Melior" w:hAnsi="Melior" w:eastAsia="Melior"/>
          <w:b w:val="0"/>
          <w:i/>
          <w:color w:val="000000"/>
          <w:sz w:val="18"/>
        </w:rPr>
        <w:t xml:space="preserve">Hand Delivery: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Deliver to Mail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2019–NM–035–AD’’ at the beginning of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6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Federal Aviation Administration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address above between 9 a.m. and 5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your comments. </w:t>
      </w:r>
    </w:p>
    <w:p>
      <w:pPr>
        <w:autoSpaceDN w:val="0"/>
        <w:tabs>
          <w:tab w:pos="779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p.m., Monday through Friday, except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Except for Confidential Business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68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14 CFR Part 39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Federal holidays.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Information (CBI) as described in the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25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For Boeing service information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following paragraph, and other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50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[Docket No. FAA–2020–0686; Product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identified in this NPRM, contact Boeing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information as described in 14 CFR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8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Identifier 2019–NM–035–AD]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Commercial Airplanes, Attention: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11.35, the FAA will post all comments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8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RIN 2120–AA64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Contractual &amp; Data Services (C&amp;DS),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received, without change, as well as a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2600 Westminster Blvd., MC 110–SK57,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report summarizing each substantive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68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Airworthiness Directives; The Boeing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Seal Beach, CA 90740–5</w:t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600; tel</w:t>
          </w:r>
        </w:hyperlink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ephone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public contact with FAA personnel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68" w:lineRule="exact" w:before="0" w:after="0"/>
        <w:ind w:left="53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Company Airplanes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 xml:space="preserve">562–797–1717; internet 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1" w:history="1">
          <w:r>
            <w:rPr>
              <w:rStyle w:val="Hyperlink"/>
            </w:rPr>
            <w:t xml:space="preserve">ttps:// </w:t>
          </w:r>
        </w:hyperlink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concerning this proposed rulemaking.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/>
          <w:color w:val="000000"/>
          <w:sz w:val="18"/>
        </w:rPr>
        <w:hyperlink r:id="rId11" w:history="1">
          <w:r>
            <w:rPr>
              <w:rStyle w:val="Hyperlink"/>
            </w:rPr>
            <w:t>www.myboeingfleet.com.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You may view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Before acting on this proposal, the FAA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AGENCY</w:t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Federal Aviation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this referenced service information at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will consider all comments received by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Administration (FAA), DOT.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FAA, Airworthiness Products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closing date for comments. The FAA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ACTION</w:t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Notice of proposed rulemaking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Section, Operational Safety Branch,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will consider comments filed after the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(NPRM).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2200 South 216th St., Des Moines, WA.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comment period has closed if it is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For information on the availability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possible to do so without incurring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SUMMARY</w:t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proposes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this material at the FAA, call 206–231–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expense or delay. The FAA may change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supersede Airworthiness Directive (AD)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3195. It is also available in the Docket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this NPRM because of those comments.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2018–23–51, which applies to all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for this rulemaking, whi</w:t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ch may</w:t>
          </w:r>
        </w:hyperlink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 be </w:t>
      </w:r>
      <w:r>
        <w:tab/>
      </w:r>
      <w:r>
        <w:rPr>
          <w:rFonts w:ascii="Melior" w:hAnsi="Melior" w:eastAsia="Melior"/>
          <w:b/>
          <w:i w:val="0"/>
          <w:color w:val="000000"/>
          <w:sz w:val="18"/>
        </w:rPr>
        <w:t xml:space="preserve">Confidential Business Information (CBI) </w:t>
      </w:r>
    </w:p>
    <w:p>
      <w:pPr>
        <w:autoSpaceDN w:val="0"/>
        <w:tabs>
          <w:tab w:pos="407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Boeing Company Model 737–8 and 737–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found on the interne</w:t>
          </w:r>
        </w:hyperlink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 at </w:t>
      </w:r>
      <w:r>
        <w:rPr>
          <w:rFonts w:ascii="Melior" w:hAnsi="Melior" w:eastAsia="Melior"/>
          <w:b w:val="0"/>
          <w:i/>
          <w:color w:val="000000"/>
          <w:sz w:val="18"/>
        </w:rPr>
        <w:hyperlink r:id="rId10" w:history="1">
          <w:r>
            <w:rPr>
              <w:rStyle w:val="Hyperlink"/>
            </w:rPr>
            <w:t>https://</w:t>
          </w:r>
        </w:hyperlink>
      </w:r>
    </w:p>
    <w:p>
      <w:pPr>
        <w:autoSpaceDN w:val="0"/>
        <w:tabs>
          <w:tab w:pos="4072" w:val="left"/>
          <w:tab w:pos="779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9 (737 MAX) airplanes. Since AD 2018– </w:t>
      </w:r>
      <w:r>
        <w:tab/>
      </w:r>
      <w:r>
        <w:rPr>
          <w:rFonts w:ascii="Melior" w:hAnsi="Melior" w:eastAsia="Melior"/>
          <w:b w:val="0"/>
          <w:i/>
          <w:color w:val="000000"/>
          <w:sz w:val="18"/>
        </w:rPr>
        <w:hyperlink r:id="rId10" w:history="1">
          <w:r>
            <w:rPr>
              <w:rStyle w:val="Hyperlink"/>
            </w:rPr>
            <w:t>www.regulations.gov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by searching for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CBI is commercial or financial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23–51 was issued, the agency has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locating Docket No. FAA–2020–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information that is both customarily and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determined that final corrective action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0686.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actually treated as private by its owner.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is necessary to address the unsafe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Under the Freedom of Information Act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condition. This proposed AD would </w:t>
      </w:r>
      <w:r>
        <w:tab/>
      </w:r>
      <w:r>
        <w:rPr>
          <w:rFonts w:ascii="Melior" w:hAnsi="Melior" w:eastAsia="Melior"/>
          <w:b/>
          <w:i w:val="0"/>
          <w:color w:val="000000"/>
          <w:sz w:val="18"/>
        </w:rPr>
        <w:t xml:space="preserve">Examining the AD Docket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(FOIA) (5 U.S.C. 552), CBI is exempt </w:t>
      </w:r>
    </w:p>
    <w:p>
      <w:pPr>
        <w:autoSpaceDN w:val="0"/>
        <w:tabs>
          <w:tab w:pos="425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require installing new flight control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You may exa</w:t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mine t</w:t>
          </w:r>
        </w:hyperlink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he AD docket 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from public disclosure. If comments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computer (FCC) software, revising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 xml:space="preserve">the internet at 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0" w:history="1">
          <w:r>
            <w:rPr>
              <w:rStyle w:val="Hyperlink"/>
            </w:rPr>
            <w:t>https:/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0" w:history="1">
          <w:r>
            <w:rPr>
              <w:rStyle w:val="Hyperlink"/>
            </w:rPr>
            <w:t xml:space="preserve">/ </w:t>
          </w:r>
        </w:hyperlink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responsive to this NPRM contain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existing Airplane Flight Manual (AFM) </w:t>
      </w:r>
      <w:r>
        <w:tab/>
      </w:r>
      <w:r>
        <w:rPr>
          <w:rFonts w:ascii="Melior" w:hAnsi="Melior" w:eastAsia="Melior"/>
          <w:b w:val="0"/>
          <w:i/>
          <w:color w:val="000000"/>
          <w:sz w:val="18"/>
        </w:rPr>
        <w:hyperlink r:id="rId10" w:history="1">
          <w:r>
            <w:rPr>
              <w:rStyle w:val="Hyperlink"/>
            </w:rPr>
            <w:t>www.regulations.gov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by searching for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commercial or financial information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incorporate new and revised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locating Docket No. FAA–2020–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that is customarily treated as private,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flightcrew procedures, installing new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0686; or in person at Docket Operations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that you actually treat as private, and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MAX display system (MDS) software,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between 9 a.m. and 5 p.m., Monday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that is relevant or responsive to this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changing the horizontal stabilizer trim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through Friday, except Federal holidays.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NPRM, it is important that you clearly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wire routing installations, completing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AD docket contains this NPRM, any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designate the submitted comments as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an angle of attack sensor system test,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comments received, and other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CBI. Please mark each page of your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78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performing an operational readiness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information. The street address for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submission containing CBI as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78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flight. This proposed AD would also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Docket Operations is listed above.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‘‘PROPIN.’’ The FAA will treat such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78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apply to a narrower set of airplanes than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Comments will be available in the AD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marked submissions as confidential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78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superseded AD, and allow operation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docket shortly after receipt.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under the FOIA, and they will not be </w:t>
      </w:r>
    </w:p>
    <w:p>
      <w:pPr>
        <w:autoSpaceDN w:val="0"/>
        <w:autoSpaceDE w:val="0"/>
        <w:widowControl/>
        <w:spacing w:line="178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(dispatch) of an airplane with certain </w:t>
      </w:r>
    </w:p>
    <w:p>
      <w:pPr>
        <w:autoSpaceDN w:val="0"/>
        <w:autoSpaceDE w:val="0"/>
        <w:widowControl/>
        <w:spacing w:line="178" w:lineRule="exact" w:before="22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inoperative systems only if certain </w:t>
      </w:r>
    </w:p>
    <w:p>
      <w:pPr>
        <w:autoSpaceDN w:val="0"/>
        <w:autoSpaceDE w:val="0"/>
        <w:widowControl/>
        <w:spacing w:line="178" w:lineRule="exact" w:before="22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provisions are incorporated in the </w:t>
      </w:r>
    </w:p>
    <w:p>
      <w:pPr>
        <w:autoSpaceDN w:val="0"/>
        <w:autoSpaceDE w:val="0"/>
        <w:widowControl/>
        <w:spacing w:line="178" w:lineRule="exact" w:before="22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operator’s existing FAA-approved </w:t>
      </w:r>
    </w:p>
    <w:p>
      <w:pPr>
        <w:autoSpaceDN w:val="0"/>
        <w:autoSpaceDE w:val="0"/>
        <w:widowControl/>
        <w:spacing w:line="178" w:lineRule="exact" w:before="22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minimum equipment list (MEL). The </w:t>
      </w:r>
    </w:p>
    <w:p>
      <w:pPr>
        <w:autoSpaceDN w:val="0"/>
        <w:autoSpaceDE w:val="0"/>
        <w:widowControl/>
        <w:spacing w:line="178" w:lineRule="exact" w:before="22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 is proposing this AD to address the </w:t>
      </w:r>
    </w:p>
    <w:p>
      <w:pPr>
        <w:autoSpaceDN w:val="0"/>
        <w:tabs>
          <w:tab w:pos="4072" w:val="left"/>
        </w:tabs>
        <w:autoSpaceDE w:val="0"/>
        <w:widowControl/>
        <w:spacing w:line="656" w:lineRule="exact" w:before="0" w:after="0"/>
        <w:ind w:left="532" w:right="360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unsafe condition on these products. </w:t>
      </w:r>
      <w:r>
        <w:br/>
      </w:r>
      <w:r>
        <w:tab/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FOR</w:t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FURTHER</w:t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INFORMATION</w:t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CONTACT</w:t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Ian </w:t>
      </w:r>
    </w:p>
    <w:p>
      <w:pPr>
        <w:autoSpaceDN w:val="0"/>
        <w:autoSpaceDE w:val="0"/>
        <w:widowControl/>
        <w:spacing w:line="180" w:lineRule="exact" w:before="0" w:after="0"/>
        <w:ind w:left="0" w:right="3920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Won, Manager, Seattle ACO Branch, </w:t>
      </w:r>
    </w:p>
    <w:p>
      <w:pPr>
        <w:autoSpaceDN w:val="0"/>
        <w:autoSpaceDE w:val="0"/>
        <w:widowControl/>
        <w:spacing w:line="180" w:lineRule="exact" w:before="20" w:after="0"/>
        <w:ind w:left="0" w:right="3592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FAA, 2200 South 216th St., Des Moines, </w:t>
      </w:r>
    </w:p>
    <w:p>
      <w:pPr>
        <w:autoSpaceDN w:val="0"/>
        <w:autoSpaceDE w:val="0"/>
        <w:widowControl/>
        <w:spacing w:line="180" w:lineRule="exact" w:before="20" w:after="0"/>
        <w:ind w:left="0" w:right="3870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>WA 98198; p</w:t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2" w:history="1">
          <w:r>
            <w:rPr>
              <w:rStyle w:val="Hyperlink"/>
            </w:rPr>
            <w:t xml:space="preserve">hone and fax: 206–231– </w:t>
          </w:r>
        </w:hyperlink>
      </w:r>
    </w:p>
    <w:p>
      <w:pPr>
        <w:autoSpaceDN w:val="0"/>
        <w:autoSpaceDE w:val="0"/>
        <w:widowControl/>
        <w:spacing w:line="180" w:lineRule="exact" w:before="20" w:after="0"/>
        <w:ind w:left="0" w:right="3682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3500; email: </w:t>
      </w:r>
      <w:r>
        <w:rPr>
          <w:rFonts w:ascii="Melior" w:hAnsi="Melior" w:eastAsia="Melior"/>
          <w:b w:val="0"/>
          <w:i/>
          <w:color w:val="000000"/>
          <w:sz w:val="18"/>
        </w:rPr>
        <w:hyperlink r:id="rId12" w:history="1">
          <w:r>
            <w:rPr>
              <w:rStyle w:val="Hyperlink"/>
            </w:rPr>
            <w:t>9-FAA-SACO-AD-Inquiry@</w:t>
          </w:r>
        </w:hyperlink>
      </w:r>
    </w:p>
    <w:p>
      <w:pPr>
        <w:autoSpaceDN w:val="0"/>
        <w:autoSpaceDE w:val="0"/>
        <w:widowControl/>
        <w:spacing w:line="180" w:lineRule="exact" w:before="20" w:after="0"/>
        <w:ind w:left="0" w:right="6274" w:firstLine="0"/>
        <w:jc w:val="right"/>
      </w:pPr>
      <w:r>
        <w:rPr>
          <w:rFonts w:ascii="Melior" w:hAnsi="Melior" w:eastAsia="Melior"/>
          <w:b w:val="0"/>
          <w:i/>
          <w:color w:val="000000"/>
          <w:sz w:val="18"/>
        </w:rPr>
        <w:hyperlink r:id="rId12" w:history="1">
          <w:r>
            <w:rPr>
              <w:rStyle w:val="Hyperlink"/>
            </w:rPr>
            <w:t>faa.gov.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80" w:lineRule="exact" w:before="0" w:after="0"/>
        <w:ind w:left="0" w:right="552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placed in the public docket of this </w:t>
      </w:r>
    </w:p>
    <w:p>
      <w:pPr>
        <w:autoSpaceDN w:val="0"/>
        <w:autoSpaceDE w:val="0"/>
        <w:widowControl/>
        <w:spacing w:line="180" w:lineRule="exact" w:before="18" w:after="0"/>
        <w:ind w:left="0" w:right="410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NPRM. Submissions containing CBI </w:t>
      </w:r>
    </w:p>
    <w:p>
      <w:pPr>
        <w:autoSpaceDN w:val="0"/>
        <w:autoSpaceDE w:val="0"/>
        <w:widowControl/>
        <w:spacing w:line="180" w:lineRule="exact" w:before="18" w:after="0"/>
        <w:ind w:left="0" w:right="194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should be sent to the person identified </w:t>
      </w:r>
    </w:p>
    <w:p>
      <w:pPr>
        <w:autoSpaceDN w:val="0"/>
        <w:autoSpaceDE w:val="0"/>
        <w:widowControl/>
        <w:spacing w:line="180" w:lineRule="exact" w:before="18" w:after="0"/>
        <w:ind w:left="0" w:right="794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in the </w:t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FOR</w:t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FURTHER</w:t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INFORMATION</w:t>
      </w:r>
    </w:p>
    <w:p>
      <w:pPr>
        <w:autoSpaceDN w:val="0"/>
        <w:autoSpaceDE w:val="0"/>
        <w:widowControl/>
        <w:spacing w:line="180" w:lineRule="exact" w:before="18" w:after="0"/>
        <w:ind w:left="0" w:right="138" w:firstLine="0"/>
        <w:jc w:val="right"/>
      </w:pP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CONTACT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 section. Any commentary that </w:t>
      </w:r>
    </w:p>
    <w:p>
      <w:pPr>
        <w:autoSpaceDN w:val="0"/>
        <w:autoSpaceDE w:val="0"/>
        <w:widowControl/>
        <w:spacing w:line="180" w:lineRule="exact" w:before="18" w:after="0"/>
        <w:ind w:left="0" w:right="882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receives which is not </w:t>
      </w:r>
    </w:p>
    <w:p>
      <w:pPr>
        <w:autoSpaceDN w:val="0"/>
        <w:autoSpaceDE w:val="0"/>
        <w:widowControl/>
        <w:spacing w:line="180" w:lineRule="exact" w:before="18" w:after="0"/>
        <w:ind w:left="0" w:right="302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specifically designated as CBI will be </w:t>
      </w:r>
    </w:p>
    <w:p>
      <w:pPr>
        <w:autoSpaceDN w:val="0"/>
        <w:tabs>
          <w:tab w:pos="7612" w:val="left"/>
        </w:tabs>
        <w:autoSpaceDE w:val="0"/>
        <w:widowControl/>
        <w:spacing w:line="172" w:lineRule="exact" w:before="0" w:after="0"/>
        <w:ind w:left="4072" w:right="0" w:firstLine="0"/>
        <w:jc w:val="left"/>
      </w:pP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SUPPLEMENTARY</w:t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INFORMATION</w:t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: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placed in the public docket for this </w:t>
      </w:r>
    </w:p>
    <w:p>
      <w:pPr>
        <w:autoSpaceDN w:val="0"/>
        <w:tabs>
          <w:tab w:pos="532" w:val="left"/>
        </w:tabs>
        <w:autoSpaceDE w:val="0"/>
        <w:widowControl/>
        <w:spacing w:line="0" w:lineRule="exact" w:before="2134" w:after="0"/>
        <w:ind w:left="0" w:right="7056" w:firstLine="0"/>
        <w:jc w:val="left"/>
      </w:pPr>
      <w:r>
        <w:rPr>
          <w:rFonts w:ascii="Helvetica" w:hAnsi="Helvetica" w:eastAsia="Helvetica"/>
          <w:b w:val="0"/>
          <w:i w:val="0"/>
          <w:color w:val="FFFFFF"/>
          <w:sz w:val="10"/>
        </w:rPr>
        <w:t xml:space="preserve">jbell on DSKJLSW7X2PROD with PROPOSALS </w:t>
      </w:r>
      <w:r>
        <w:br/>
      </w:r>
      <w:r>
        <w:tab/>
      </w: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DATES</w:t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must receive comments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on this proposed AD by September 21, </w:t>
      </w:r>
      <w:r>
        <w:tab/>
      </w:r>
      <w:r>
        <w:rPr>
          <w:rFonts w:ascii="Melior" w:hAnsi="Melior" w:eastAsia="Melior"/>
          <w:b/>
          <w:i w:val="0"/>
          <w:color w:val="000000"/>
          <w:sz w:val="18"/>
        </w:rPr>
        <w:t xml:space="preserve">Comments Invited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rulemaking. </w:t>
      </w:r>
    </w:p>
    <w:p>
      <w:pPr>
        <w:autoSpaceDN w:val="0"/>
        <w:tabs>
          <w:tab w:pos="425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2020.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invites you to participate in </w:t>
      </w:r>
      <w:r>
        <w:tab/>
      </w:r>
      <w:r>
        <w:rPr>
          <w:rFonts w:ascii="Melior" w:hAnsi="Melior" w:eastAsia="Melior"/>
          <w:b/>
          <w:i w:val="0"/>
          <w:color w:val="000000"/>
          <w:sz w:val="18"/>
        </w:rPr>
        <w:t xml:space="preserve">Background </w:t>
      </w:r>
    </w:p>
    <w:p>
      <w:pPr>
        <w:autoSpaceDN w:val="0"/>
        <w:tabs>
          <w:tab w:pos="4072" w:val="left"/>
          <w:tab w:pos="7792" w:val="left"/>
        </w:tabs>
        <w:autoSpaceDE w:val="0"/>
        <w:widowControl/>
        <w:spacing w:line="180" w:lineRule="exact" w:before="20" w:after="0"/>
        <w:ind w:left="532" w:right="0" w:firstLine="0"/>
        <w:jc w:val="left"/>
      </w:pPr>
      <w:r>
        <w:rPr>
          <w:w w:val="97.616392771403"/>
          <w:rFonts w:ascii="Helvetica" w:hAnsi="Helvetica" w:eastAsia="Helvetica"/>
          <w:b/>
          <w:i w:val="0"/>
          <w:color w:val="000000"/>
          <w:sz w:val="15"/>
        </w:rPr>
        <w:t>ADDRESSES</w:t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: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You may send comments,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this rulemaking by submitting written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On October 29, 2018, a Boeing Model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2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using the procedures found in 14 CFR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comments, data, or views about this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737–8 airplane operated by Lion Air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2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11.43 and 11.45, by any of the following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proposal. The most helpful comments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(Lion Air Flight 610) was involved in an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2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methods: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reference a specific portion of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accident after takeoff from Soekarno- </w:t>
      </w:r>
    </w:p>
    <w:p>
      <w:pPr>
        <w:autoSpaceDN w:val="0"/>
        <w:tabs>
          <w:tab w:pos="1638" w:val="left"/>
          <w:tab w:pos="2912" w:val="left"/>
          <w:tab w:pos="3688" w:val="left"/>
          <w:tab w:pos="4414" w:val="left"/>
          <w:tab w:pos="5182" w:val="left"/>
          <w:tab w:pos="5872" w:val="left"/>
          <w:tab w:pos="6604" w:val="left"/>
          <w:tab w:pos="8152" w:val="left"/>
        </w:tabs>
        <w:autoSpaceDE w:val="0"/>
        <w:widowControl/>
        <w:spacing w:line="120" w:lineRule="exact" w:before="520" w:after="0"/>
        <w:ind w:left="132" w:right="0" w:firstLine="0"/>
        <w:jc w:val="left"/>
      </w:pP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VerDate Sep&lt;11&gt;2014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16:21 Aug 05, 2020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Jkt 250001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PO 00000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Frm 00001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Fmt 4702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Sfmt 4702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E:\FR\FM\06AUP1.SGM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>06AUP1</w:t>
      </w:r>
    </w:p>
    <w:p>
      <w:pPr>
        <w:sectPr>
          <w:pgSz w:w="12240" w:h="15840"/>
          <w:pgMar w:top="120" w:right="832" w:bottom="180" w:left="3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10360" w:val="left"/>
        </w:tabs>
        <w:autoSpaceDE w:val="0"/>
        <w:widowControl/>
        <w:spacing w:line="200" w:lineRule="exact" w:before="0" w:after="0"/>
        <w:ind w:left="2034" w:right="0" w:firstLine="0"/>
        <w:jc w:val="left"/>
      </w:pPr>
      <w:r>
        <w:rPr>
          <w:w w:val="98.99495124816895"/>
          <w:rFonts w:ascii="Melior" w:hAnsi="Melior" w:eastAsia="Melior"/>
          <w:b/>
          <w:i w:val="0"/>
          <w:color w:val="000000"/>
          <w:sz w:val="20"/>
        </w:rPr>
        <w:t>Federal Register</w:t>
      </w:r>
      <w:r>
        <w:rPr>
          <w:w w:val="98.99495124816895"/>
          <w:rFonts w:ascii="Melior" w:hAnsi="Melior" w:eastAsia="Melior"/>
          <w:b w:val="0"/>
          <w:i w:val="0"/>
          <w:color w:val="000000"/>
          <w:sz w:val="20"/>
        </w:rPr>
        <w:t xml:space="preserve"> / Vol. 85, No. 152 / Thursday, August 6, 2020 / Proposed Rules </w:t>
      </w:r>
      <w:r>
        <w:rPr>
          <w:rFonts w:ascii="Melior" w:hAnsi="Melior" w:eastAsia="Melior"/>
          <w:b/>
          <w:i w:val="0"/>
          <w:color w:val="000000"/>
          <w:sz w:val="22"/>
        </w:rPr>
        <w:t xml:space="preserve">47699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31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Hatta International Airport in Jakarta,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altitude disagree alert,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5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may affect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the Ethiopian Civil Aviation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2" w:lineRule="exact" w:before="16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Indonesia, resulting in 189 fatalities.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flightcrew’s ability to accomplish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Authority (ECAA). </w:t>
      </w:r>
    </w:p>
    <w:p>
      <w:pPr>
        <w:autoSpaceDN w:val="0"/>
        <w:tabs>
          <w:tab w:pos="4072" w:val="left"/>
          <w:tab w:pos="7792" w:val="left"/>
        </w:tabs>
        <w:autoSpaceDE w:val="0"/>
        <w:widowControl/>
        <w:spacing w:line="182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Investigation of the accident has been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continued safe flight and landing.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data from the flight data </w:t>
      </w:r>
    </w:p>
    <w:p>
      <w:pPr>
        <w:autoSpaceDN w:val="0"/>
        <w:tabs>
          <w:tab w:pos="425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completed by the Indonesian authorities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On November 7, 2018, the FAA issued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recorders, as summarized in reports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7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of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(Komite Nasional Keselamatan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Emergency AD 2018–23–51 as 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Ethiopian Airlines Flight 302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Transportasi (KNKT)) with assistance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interim corrective action.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6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accident and the Lion Air Flight 610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from the National Transportation Safety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sent Emergency AD 2018–23–51 to all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accident, indicated that if a single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Board (NTSB) and the FAA of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known U.S. owners and operators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erroneously high AOA sensor input is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United States, the manufacturer, and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Boeing Model 737 MAX airplanes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received by the flight control system,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>operator. Reports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1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from the accident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require revising certificate limitations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maneuvering characteristics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investigation indicate that the airplane’s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operating procedures of the AFM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augmentation system (MCAS)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8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can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>flight control system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2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generated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provide the flightcrew with runaway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command repeated airplane nose-down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repeated airplane nose-down horizontal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horizontal stabilizer trim procedures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trim of the horizontal stabilizer. This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>stabilizer trim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3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commands contributing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follow under certain conditions.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unsafe condition, if not addressed,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the accident.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 sent Emergency AD 2018–23–51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could cause the flightcrew to have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71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Following the Lion Air Flight 610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all affected civil aviation authorities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difficulty controlling the airplane, and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accident on October 29, 2018, data from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(CAAs) at the same time. AD 2018–23–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lead to excessive airplane nose-down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flight data recorder, which 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51, Amendment 39–19512 (83 FR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attitude, significant altitude loss, and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>contain</w:t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3" w:history="1">
          <w:r>
            <w:rPr>
              <w:rStyle w:val="Hyperlink"/>
            </w:rPr>
            <w:t xml:space="preserve">ed in the Indonesian accident </w:t>
          </w:r>
        </w:hyperlink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62697, December 6, 2018; corrected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impact with terrain. </w:t>
      </w:r>
    </w:p>
    <w:p>
      <w:pPr>
        <w:autoSpaceDN w:val="0"/>
        <w:tabs>
          <w:tab w:pos="4072" w:val="left"/>
          <w:tab w:pos="779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hyperlink r:id="rId13" w:history="1">
          <w:r>
            <w:rPr>
              <w:rStyle w:val="Hyperlink"/>
            </w:rPr>
            <w:t>report (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3" w:history="1">
          <w:r>
            <w:rPr>
              <w:rStyle w:val="Hyperlink"/>
            </w:rPr>
            <w:t>http://knkt.dephub.go.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3" w:history="1">
          <w:r>
            <w:rPr>
              <w:rStyle w:val="Hyperlink"/>
            </w:rPr>
            <w:t>id/knkt/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December 11, 2018 (83 FR 63561)), was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address the unsafe condition, the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9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/>
          <w:color w:val="000000"/>
          <w:sz w:val="18"/>
        </w:rPr>
        <w:hyperlink r:id="rId13" w:history="1">
          <w:r>
            <w:rPr>
              <w:rStyle w:val="Hyperlink"/>
            </w:rPr>
            <w:t>ntsc</w:t>
          </w:r>
        </w:hyperlink>
      </w:r>
      <w:r>
        <w:rPr>
          <w:rFonts w:ascii="Symbol" w:hAnsi="Symbol" w:eastAsia="Symbol"/>
          <w:b w:val="0"/>
          <w:i w:val="0"/>
          <w:color w:val="000000"/>
          <w:sz w:val="18"/>
        </w:rPr>
        <w:hyperlink r:id="rId13" w:history="1">
          <w:r>
            <w:rPr>
              <w:rStyle w:val="Hyperlink"/>
            </w:rPr>
            <w:t>_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3" w:history="1">
          <w:r>
            <w:rPr>
              <w:rStyle w:val="Hyperlink"/>
            </w:rPr>
            <w:t>aviation/baru/20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hyperlink r:id="rId13" w:history="1">
          <w:r>
            <w:rPr>
              <w:rStyle w:val="Hyperlink"/>
            </w:rPr>
            <w:t>18%20-</w:t>
          </w:r>
        </w:hyperlink>
      </w:r>
      <w:r>
        <w:rPr>
          <w:rFonts w:ascii="Melior" w:hAnsi="Melior" w:eastAsia="Melior"/>
          <w:b w:val="0"/>
          <w:i/>
          <w:color w:val="000000"/>
          <w:sz w:val="18"/>
        </w:rPr>
        <w:t xml:space="preserve">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published in the </w:t>
      </w:r>
      <w:r>
        <w:rPr>
          <w:rFonts w:ascii="Melior" w:hAnsi="Melior" w:eastAsia="Melior"/>
          <w:b/>
          <w:i w:val="0"/>
          <w:color w:val="000000"/>
          <w:sz w:val="18"/>
        </w:rPr>
        <w:t xml:space="preserve">Federal Register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as 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 proposes to require four design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/>
          <w:color w:val="000000"/>
          <w:sz w:val="18"/>
        </w:rPr>
        <w:hyperlink r:id="rId13" w:history="1">
          <w:r>
            <w:rPr>
              <w:rStyle w:val="Hyperlink"/>
            </w:rPr>
            <w:t xml:space="preserve">%20035%20-%20PK- </w:t>
          </w:r>
        </w:hyperlink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amendment to 14 CFR 39.13.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changes: (1) Installing updated flight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25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On March 10, 2019, a Boeing Model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control software (with new control laws)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/>
          <w:color w:val="000000"/>
          <w:sz w:val="18"/>
        </w:rPr>
        <w:hyperlink r:id="rId13" w:history="1">
          <w:r>
            <w:rPr>
              <w:rStyle w:val="Hyperlink"/>
            </w:rPr>
            <w:t>LQP%20Final%20Report.pdf</w:t>
          </w:r>
        </w:hyperlink>
      </w:r>
      <w:r>
        <w:rPr>
          <w:rFonts w:ascii="Melior" w:hAnsi="Melior" w:eastAsia="Melior"/>
          <w:b w:val="0"/>
          <w:i w:val="0"/>
          <w:color w:val="000000"/>
          <w:sz w:val="18"/>
        </w:rPr>
        <w:hyperlink r:id="rId13" w:history="1">
          <w:r>
            <w:rPr>
              <w:rStyle w:val="Hyperlink"/>
            </w:rPr>
            <w:t>),</w:t>
          </w:r>
        </w:hyperlink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 indicated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737–8 airplane operated by Ethiopian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for the FCC operational program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that a single erroneously high angle of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Airlines (Ethiopian Airlines Flight 302)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software (OPS), (2) installing updated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>attack (AOA) sensor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4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input to the flight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was involved in an accident after takeoff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MDS display processing computer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control system while the flaps are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from Addis Ababa Bole International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(DPC) software to generate an AOA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retracted can cause repeated airplane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Airport in Addis Ababa, Ethiopia,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disagree alert,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9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(3) revising certain AFM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nose-down trim of the horizontal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resulting in 157 fatalities. The accident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flightcrew operating procedures, and (4)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stabilizer and multiple flightdeck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is under investigation by the Ethiopian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changing the routing of horizontal </w:t>
      </w:r>
    </w:p>
    <w:p>
      <w:pPr>
        <w:autoSpaceDN w:val="0"/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effects. </w:t>
      </w:r>
    </w:p>
    <w:p>
      <w:pPr>
        <w:autoSpaceDN w:val="0"/>
        <w:tabs>
          <w:tab w:pos="7612" w:val="left"/>
        </w:tabs>
        <w:autoSpaceDE w:val="0"/>
        <w:widowControl/>
        <w:spacing w:line="180" w:lineRule="exact" w:before="0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Accident Investigation Bureau (EAIB)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stabilizer trim wires. The first design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71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These effects include stall warning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with assistance from the NTSB and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change is intended to prevent erroneous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activation, airspeed disagree alert, and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 of the United States, the French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MCAS activation. The second design </w:t>
      </w:r>
    </w:p>
    <w:p>
      <w:pPr>
        <w:autoSpaceDN w:val="0"/>
        <w:tabs>
          <w:tab w:pos="7612" w:val="left"/>
        </w:tabs>
        <w:autoSpaceDE w:val="0"/>
        <w:widowControl/>
        <w:spacing w:line="184" w:lineRule="exact" w:before="12" w:after="0"/>
        <w:ind w:left="40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Bureau of Enquiry and Analysis for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change alerts the pilots that the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76" w:lineRule="exact" w:before="0" w:after="0"/>
        <w:ind w:left="6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0"/>
        </w:rPr>
        <w:t>1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Preliminary KNKT.18.10.35.04 Aircraft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Civil Aviation Safety (BEA),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airplane’s two AOA sensors are </w:t>
      </w:r>
    </w:p>
    <w:p>
      <w:pPr>
        <w:autoSpaceDN w:val="0"/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Accident Investigation Report, dated November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2018, and Final KNKT.18.10.35.04 Aircraft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European Union Aviation Safety Agency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disagreeing by a certain amount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Accident Investigation Report, dated October 2019,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(EASA), the manufacturer, the operator,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indicating a potential AOA sensor </w:t>
      </w:r>
    </w:p>
    <w:p>
      <w:pPr>
        <w:autoSpaceDN w:val="0"/>
        <w:tabs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can be found in the AD docket.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failure. The third design change is </w:t>
      </w:r>
    </w:p>
    <w:p>
      <w:pPr>
        <w:autoSpaceDN w:val="0"/>
        <w:tabs>
          <w:tab w:pos="4212" w:val="left"/>
          <w:tab w:pos="7612" w:val="left"/>
        </w:tabs>
        <w:autoSpaceDE w:val="0"/>
        <w:widowControl/>
        <w:spacing w:line="176" w:lineRule="exact" w:before="0" w:after="0"/>
        <w:ind w:left="6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0"/>
        </w:rPr>
        <w:t>2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The flight control system for 737 MAX airplanes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5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Stall warning indication is the activation of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intended to ensure that the flightcrew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includes two flight control computers, FCC A and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stick shaker and other warnings. An airspeed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has the means to recognize and respond </w:t>
      </w:r>
    </w:p>
    <w:p>
      <w:pPr>
        <w:autoSpaceDN w:val="0"/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FCC B, which process inputs from the pilots and </w:t>
      </w:r>
    </w:p>
    <w:p>
      <w:pPr>
        <w:autoSpaceDN w:val="0"/>
        <w:tabs>
          <w:tab w:pos="4072" w:val="left"/>
        </w:tabs>
        <w:autoSpaceDE w:val="0"/>
        <w:widowControl/>
        <w:spacing w:line="140" w:lineRule="exact" w:before="0" w:after="0"/>
        <w:ind w:left="532" w:right="4176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aircraft sensors to move the airplane’s control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disagree alert, or ‘‘IAS (indicated airspeed) </w:t>
      </w:r>
    </w:p>
    <w:p>
      <w:pPr>
        <w:autoSpaceDN w:val="0"/>
        <w:tabs>
          <w:tab w:pos="7612" w:val="left"/>
        </w:tabs>
        <w:autoSpaceDE w:val="0"/>
        <w:widowControl/>
        <w:spacing w:line="116" w:lineRule="exact" w:before="24" w:after="0"/>
        <w:ind w:left="4072" w:right="144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DISAGREE’’ on the 737 MAX, is a visual alert on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erroneous stabilizer movement and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surfaces.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airplane’s primary flight displays (PFDs) that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effects of a potential AOA sensor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76" w:lineRule="exact" w:before="0" w:after="0"/>
        <w:ind w:left="6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0"/>
        </w:rPr>
        <w:t>3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An airplane’s nose-up or nose-down attitude 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airspeed displayed on the captain’s and first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failure. The fourth design change is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58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known as its ‘‘pitch attitude.’’ On the 737 MAX,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officer’s PFDs, as sensed by the pitot tubes on either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intended to restore compliance with the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airplane’s pitch attitude is primarily controlled by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side of the airplane, disagree by more than 5 knots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FAA’s latest wire separation safety </w:t>
      </w:r>
    </w:p>
    <w:p>
      <w:pPr>
        <w:autoSpaceDN w:val="0"/>
        <w:tabs>
          <w:tab w:pos="407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 combination of two movable surfaces on the tail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for more than 5 seconds. An altitude disagree alert,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of the airplane: The horizontal stabilizer, which 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or ‘‘ALT (altitude) DISAGREE’’ on the 737 MAX, 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standards. </w:t>
      </w:r>
    </w:p>
    <w:p>
      <w:pPr>
        <w:autoSpaceDN w:val="0"/>
        <w:tabs>
          <w:tab w:pos="4072" w:val="left"/>
          <w:tab w:pos="779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controlled by electric and manual (pilot) trim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 visual alert on the PFDs that the altitude, as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 addition to these four design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inputs, and the elevator, which is controlled by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sensed by the static ports on either side of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changes, the FAA also proposes to </w:t>
      </w:r>
    </w:p>
    <w:p>
      <w:pPr>
        <w:autoSpaceDN w:val="0"/>
        <w:tabs>
          <w:tab w:pos="4072" w:val="left"/>
        </w:tabs>
        <w:autoSpaceDE w:val="0"/>
        <w:widowControl/>
        <w:spacing w:line="140" w:lineRule="exact" w:before="4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moving the control columns. ‘‘Pitch trim’’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airplane, disagree by more than 200 feet for more </w:t>
      </w:r>
    </w:p>
    <w:p>
      <w:pPr>
        <w:autoSpaceDN w:val="0"/>
        <w:tabs>
          <w:tab w:pos="4072" w:val="left"/>
          <w:tab w:pos="7752" w:val="left"/>
        </w:tabs>
        <w:autoSpaceDE w:val="0"/>
        <w:widowControl/>
        <w:spacing w:line="16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commands move the horizontal stabilizer. Pilots use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than 5 seconds.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7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Ethiopian Aircraft Accident Investigation </w:t>
      </w:r>
    </w:p>
    <w:p>
      <w:pPr>
        <w:autoSpaceDN w:val="0"/>
        <w:tabs>
          <w:tab w:pos="421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pitch trim to adjust the position of the horizontal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6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Flight data recorder (FDR) data from the Lion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Preliminary Report AI–01/19, dated March 2019,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stabilizer to achieve the desired flight path and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Air Flight 610 accident airplane indicated that 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and the Ethiopian Interim Investigation Report of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manage the forces necessary to keep the airplane in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flight just prior to the accident flight (Lion Air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accident MAX–8 ET–AVJ, ET–302, dated March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stable flight.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Flight 043), the airplane experienced the same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2020, can be found in the AD docket. </w:t>
      </w:r>
    </w:p>
    <w:p>
      <w:pPr>
        <w:autoSpaceDN w:val="0"/>
        <w:tabs>
          <w:tab w:pos="4072" w:val="left"/>
          <w:tab w:pos="7752" w:val="left"/>
        </w:tabs>
        <w:autoSpaceDE w:val="0"/>
        <w:widowControl/>
        <w:spacing w:line="176" w:lineRule="exact" w:before="0" w:after="0"/>
        <w:ind w:left="67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0"/>
        </w:rPr>
        <w:t>4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The angle of attack (or AOA) is the angle at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single erroneously high AOA sensor failure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8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MCAS is a function of the Speed Trim System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which the airplane wing meets the oncoming air.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condition upon takeoff that the Lion Air Flight 610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(STS), which is part of the airplane’s flight control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On the current 737 MAX, AOA is measured by two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crew encountered. The flightcrew on Lion Air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system. The STS provides automatic trim inputs to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independent AOA sensors, which are small vanes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Flight 043 was able to maintain continued safe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horizontal stabilizer during manual flight. The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mounted on either side of the forward exterior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flight and land at their planned destination airport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STS uses data from a variety of sources, such as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fuselage. For the purposes of this NPRM, ‘‘high’’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in Jakarta. The flightcrew on Lion Air Flight 043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pitot tubes and the AOA sensors, to calculate when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AOA is a relatively large angle (associated with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had no prior awareness of this type of failure or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to make commands. MCAS is activated only during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flight conditions outside of the normal flight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how to respond to it. The FAA’s review of these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manual flight, with flaps up, and when the AOA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envelope), and ‘‘low’’ AOA is a relatively small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flights and associated risk assessments provided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sensors detect that the airplane is flying with a high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angle (associated with flight conditions within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basis for the revised pilot procedures contained in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AOA, such as when climbing aggressively or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4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normal flight envelope). Although wing lift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interim action of the FAA’s emergency AD;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performing excessively tight turns with high bank </w:t>
      </w:r>
    </w:p>
    <w:p>
      <w:pPr>
        <w:autoSpaceDN w:val="0"/>
        <w:tabs>
          <w:tab w:pos="532" w:val="left"/>
          <w:tab w:pos="4072" w:val="left"/>
          <w:tab w:pos="7612" w:val="left"/>
        </w:tabs>
        <w:autoSpaceDE w:val="0"/>
        <w:widowControl/>
        <w:spacing w:line="0" w:lineRule="exact" w:before="2134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FFFFFF"/>
          <w:sz w:val="10"/>
        </w:rPr>
        <w:t xml:space="preserve">jbell on DSKJLSW7X2PROD with PROPOSALS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increases with increased AOA, an excessively high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specifically, the rationale was that if pilots were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angles. MCAS makes pitch trim commands to the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airplane nose-up AOA can be hazardous, since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provided awareness of the airplane and flightdeck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horizontal stabilizer during a high AOA event so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16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eventually lift can be lost, causing the airplane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effects of this specific failure scenario and were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that the 737 MAX handling qualities are compliant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2" w:lineRule="exact" w:before="16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stall. A stall occurs when the airflow around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provided appropriate instructions via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with FAA regulations (including 14 CFR 25.173). </w:t>
      </w:r>
    </w:p>
    <w:p>
      <w:pPr>
        <w:autoSpaceDN w:val="0"/>
        <w:tabs>
          <w:tab w:pos="4072" w:val="left"/>
          <w:tab w:pos="7752" w:val="left"/>
        </w:tabs>
        <w:autoSpaceDE w:val="0"/>
        <w:widowControl/>
        <w:spacing w:line="14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wing is sufficiently disrupted to cause the wing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emergency AD, this would enable appropriate pilot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9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An AOA disagree alert, or ‘‘AOA DISAGREE’’ on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6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no longer generate lift. To warn of an impending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response to the erroneously high AOA failure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737 MAX, is a visual alert on the airplane’s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6" w:lineRule="exact" w:before="4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stall, the 737 MAX is equipped with a ‘‘stick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scenario for the period of time needed to fully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PFDs that alerts the flightcrew of a disagreement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2" w:lineRule="exact" w:before="12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shaker,’’ which vibrates the control column,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eliminate this unsafe condition with a software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between the angles of attack measured by each of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40" w:lineRule="exact" w:before="18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4"/>
        </w:rPr>
        <w:t xml:space="preserve">providing tactile annunciation to the pilot.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revision to the flight control computers.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airplane’s two AOA sensors. </w:t>
      </w:r>
    </w:p>
    <w:p>
      <w:pPr>
        <w:autoSpaceDN w:val="0"/>
        <w:tabs>
          <w:tab w:pos="1638" w:val="left"/>
          <w:tab w:pos="2912" w:val="left"/>
          <w:tab w:pos="3688" w:val="left"/>
          <w:tab w:pos="4414" w:val="left"/>
          <w:tab w:pos="5182" w:val="left"/>
          <w:tab w:pos="5872" w:val="left"/>
          <w:tab w:pos="6604" w:val="left"/>
          <w:tab w:pos="8152" w:val="left"/>
        </w:tabs>
        <w:autoSpaceDE w:val="0"/>
        <w:widowControl/>
        <w:spacing w:line="120" w:lineRule="exact" w:before="532" w:after="0"/>
        <w:ind w:left="132" w:right="0" w:firstLine="0"/>
        <w:jc w:val="left"/>
      </w:pP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VerDate Sep&lt;11&gt;2014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16:21 Aug 05, 2020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Jkt 250001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PO 00000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Frm 00002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Fmt 4702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Sfmt 4702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E:\FR\FM\06AUP1.SGM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>06AUP1</w:t>
      </w:r>
    </w:p>
    <w:p>
      <w:pPr>
        <w:sectPr>
          <w:pgSz w:w="12240" w:h="15840"/>
          <w:pgMar w:top="338" w:right="818" w:bottom="180" w:left="3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2034" w:val="left"/>
        </w:tabs>
        <w:autoSpaceDE w:val="0"/>
        <w:widowControl/>
        <w:spacing w:line="220" w:lineRule="exact" w:before="0" w:after="0"/>
        <w:ind w:left="532" w:right="0" w:firstLine="0"/>
        <w:jc w:val="left"/>
      </w:pPr>
      <w:r>
        <w:rPr>
          <w:rFonts w:ascii="Melior" w:hAnsi="Melior" w:eastAsia="Melior"/>
          <w:b/>
          <w:i w:val="0"/>
          <w:color w:val="000000"/>
          <w:sz w:val="22"/>
        </w:rPr>
        <w:t xml:space="preserve">47700 </w:t>
      </w:r>
      <w:r>
        <w:tab/>
      </w:r>
      <w:r>
        <w:rPr>
          <w:w w:val="98.99495124816895"/>
          <w:rFonts w:ascii="Melior" w:hAnsi="Melior" w:eastAsia="Melior"/>
          <w:b/>
          <w:i w:val="0"/>
          <w:color w:val="000000"/>
          <w:sz w:val="20"/>
        </w:rPr>
        <w:t>Federal Register</w:t>
      </w:r>
      <w:r>
        <w:rPr>
          <w:w w:val="98.99495124816895"/>
          <w:rFonts w:ascii="Melior" w:hAnsi="Melior" w:eastAsia="Melior"/>
          <w:b w:val="0"/>
          <w:i w:val="0"/>
          <w:color w:val="000000"/>
          <w:sz w:val="20"/>
        </w:rPr>
        <w:t xml:space="preserve"> / Vol. 85, No. 152 / Thursday, August 6, 2020 / Proposed Rules </w:t>
      </w:r>
    </w:p>
    <w:p>
      <w:pPr>
        <w:autoSpaceDN w:val="0"/>
        <w:tabs>
          <w:tab w:pos="4072" w:val="left"/>
          <w:tab w:pos="4252" w:val="left"/>
          <w:tab w:pos="7612" w:val="left"/>
          <w:tab w:pos="7792" w:val="left"/>
        </w:tabs>
        <w:autoSpaceDE w:val="0"/>
        <w:widowControl/>
        <w:spacing w:line="200" w:lineRule="exact" w:before="29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require operators to conduct an AOA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command to move the horizontal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Also, as a result of the installation of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 system test and perform 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stabilizer, such that the final horizontal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this revised MDS software, operators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operational readiness flight prior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stabilizer position (after the MCAS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would be required to remove ‘‘INOP’’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returning each airplane to service.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command) would preserve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markers, if present, from the electronic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Finally, operators with an existing FAA-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flightcrew’s ability to control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 instrument system (EFIS) panel of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approved MEL would be required to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airplane pitch by using only the control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airplane, because the markers would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incorporate more restrictive provisions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column. The original design allowed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no longer be necessary, due to other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dispatch the airplane with certain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MCAS commands to be made without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changes in the updated MDS software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inoperative equipment. The new master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consideration of the horizontal stabilizer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that are unrelated to this unsafe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minimum equipment list (MMEL),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position—before or after the MCAS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condition. These markers, labeled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approved by the FAA, was published 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command.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‘‘INOP,’’ indicate that one of the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April 10, 2020, after undergoing a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 undesired MCAS activation could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positions on the dial that selects display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public notice and comment process.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prompt the flightcrew to perform a non-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settings is inoperative. </w:t>
      </w:r>
    </w:p>
    <w:p>
      <w:pPr>
        <w:autoSpaceDN w:val="0"/>
        <w:tabs>
          <w:tab w:pos="4072" w:val="left"/>
          <w:tab w:pos="7612" w:val="left"/>
          <w:tab w:pos="779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/>
          <w:i w:val="0"/>
          <w:color w:val="000000"/>
          <w:sz w:val="18"/>
        </w:rPr>
        <w:t xml:space="preserve">Proposed Design Changes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normal procedure. To ensure that after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any foreseeable failure of the stabilizer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recognize and respond to undesired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facilitate the flightcrew’s ability to </w:t>
      </w:r>
    </w:p>
    <w:p>
      <w:pPr>
        <w:autoSpaceDN w:val="0"/>
        <w:tabs>
          <w:tab w:pos="712" w:val="left"/>
          <w:tab w:pos="4072" w:val="left"/>
          <w:tab w:pos="4252" w:val="left"/>
          <w:tab w:pos="7612" w:val="left"/>
          <w:tab w:pos="7792" w:val="left"/>
        </w:tabs>
        <w:autoSpaceDE w:val="0"/>
        <w:widowControl/>
        <w:spacing w:line="186" w:lineRule="exact" w:before="0" w:after="0"/>
        <w:ind w:left="532" w:right="0" w:firstLine="0"/>
        <w:jc w:val="left"/>
      </w:pP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proposes mandating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system, safe flight is not dependent 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horizontal stabilizer movement and the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following changes to the 737 MAX type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timeliness of the flightcrew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effects of a potential AOA sensor failure,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design, to address the various aspects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performing a non-normal procedure, the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proposes to mandate revising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unsafe condition.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 proposes multiple changes.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adding certain operating procedures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ensure that an erroneous signal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First, as previously discussed,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(checklists) of the AFM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14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used by the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from a failed single AOA sensor does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 control laws would be changed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flightcrew for the 737 MAX. All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not prevent continued safe flight and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instead use inputs from two AOA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transport category airplanes have non-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landing, and specifically that it does not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sensors for MCAS activation, so that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normal checklists to aid the pilots in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generate erroneous MCAS activation,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there would not be an undesired MCAS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responding to airplane failures.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proposes to require installation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activation due to a single AOA sensor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following is a general description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of updated FCC software with revised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failure that could lead a flightcrew to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of the changes that would be made to </w:t>
      </w:r>
      <w:r>
        <w:rPr>
          <w:rFonts w:ascii="Melior" w:hAnsi="Melior" w:eastAsia="Melior"/>
          <w:b w:val="0"/>
          <w:i w:val="0"/>
          <w:color w:val="000000"/>
          <w:sz w:val="18"/>
        </w:rPr>
        <w:t>flight control laws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10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associated with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perform a non-normal procedure.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these checklists,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15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the purpose of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MCAS. These revised flight control laws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Second, in the event that MCAS 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each change. The FAA will conduct an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would use inputs from both AOA </w:t>
      </w:r>
      <w:r>
        <w:br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activated as intended (</w:t>
      </w:r>
      <w:r>
        <w:rPr>
          <w:rFonts w:ascii="Melior" w:hAnsi="Melior" w:eastAsia="Melior"/>
          <w:b w:val="0"/>
          <w:i/>
          <w:color w:val="000000"/>
          <w:sz w:val="18"/>
        </w:rPr>
        <w:t xml:space="preserve">i.e.,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during a high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operational evaluation before finalizing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sensors to activate MCAS. This is in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AOA event), the updated flight control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these checklists. (See Flightcrew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contrast to the original MCAS design,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laws software would limit the number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Training section in this preamble for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which relied on data from only one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of MCAS activations to one per high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further information.) </w:t>
      </w:r>
      <w:r>
        <w:br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 at a time, and allowed repeated </w:t>
      </w:r>
      <w:r>
        <w:tab/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reduce the workload on the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AOA event, and limit the magnitude of </w:t>
      </w:r>
      <w:r>
        <w:br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MCAS activation as a result of input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flightcrew when they suspect that the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any single activation so that the </w:t>
      </w:r>
      <w:r>
        <w:br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from a single AOA sensor.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airspeed indications are unreliable,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updated FCC software would also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flightcrew could maintain pitch control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FAA proposes to revise the Airspeed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compare the inputs from the two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without needing to perform a non-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Unreliable checklist of the AFM. This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sensors to detect a failed AOA sensor.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normal procedure.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checklist would be revised to (1) add a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If the difference between the AOA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FAA also proposes requiring 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step to allow the flightcrew to determine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 inputs is above a calculated </w:t>
      </w:r>
      <w:r>
        <w:br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additional software update that would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 reliable airspeed indication without </w:t>
      </w:r>
      <w:r>
        <w:rPr>
          <w:rFonts w:ascii="Melior" w:hAnsi="Melior" w:eastAsia="Melior"/>
          <w:b w:val="0"/>
          <w:i w:val="0"/>
          <w:color w:val="000000"/>
          <w:sz w:val="18"/>
        </w:rPr>
        <w:t>threshold,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11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FCC would disable the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alert the flightcrew to a disagreement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use of reference tables, (2) improve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speed trim system (STS), including its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between the two AOA sensors. This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procedure for go-arounds to allow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MCAS function, for the remainder of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disagreement indicates certain AOA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for increased use of automation, (3) add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that flight, and provide a corresponding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 failures or a significant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 step to ensure that erroneous altitude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indication of such deactivation on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calibration issue. The updated MDS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information is not transmitted via the </w:t>
      </w:r>
    </w:p>
    <w:p>
      <w:pPr>
        <w:autoSpaceDN w:val="0"/>
        <w:tabs>
          <w:tab w:pos="712" w:val="left"/>
          <w:tab w:pos="4072" w:val="left"/>
          <w:tab w:pos="7612" w:val="left"/>
        </w:tabs>
        <w:autoSpaceDE w:val="0"/>
        <w:widowControl/>
        <w:spacing w:line="22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flight deck.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software would implement an AOA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transponder to air traffic control (ATC),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To ensure that MCAS will not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DISAGREE alert on all 737 MAX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and (4) add erroneous AOA as a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command repeated movements of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airplanes. Some 737 MAX airplanes </w:t>
      </w:r>
    </w:p>
    <w:p>
      <w:pPr>
        <w:autoSpaceDN w:val="0"/>
        <w:tabs>
          <w:tab w:pos="4072" w:val="left"/>
          <w:tab w:pos="775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horizontal stabilizer, the revised flight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were delivered without this alert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14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The AFM is an FAA-approved document that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control laws would permit only one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feature, by error. While the lack of 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manufacturers are required to furnish to owners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328" w:lineRule="exact" w:before="0" w:after="0"/>
        <w:ind w:left="532" w:right="144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activation of MCAS per sensed high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AOA event. A subsequent activation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AOA DISAGREE alert is not an unsafe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condition itself, the FAA is proposing to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upon delivery of the airplane, and that provides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necessary safety information. See 14 CFR 25.1581.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This information includes procedures (emergency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MCAS would be possible only after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mandate this software update to restore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and non-normal) for foreseeable but unusual </w:t>
      </w:r>
    </w:p>
    <w:p>
      <w:pPr>
        <w:autoSpaceDN w:val="0"/>
        <w:tabs>
          <w:tab w:pos="4072" w:val="left"/>
          <w:tab w:pos="7612" w:val="left"/>
        </w:tabs>
        <w:autoSpaceDE w:val="0"/>
        <w:widowControl/>
        <w:spacing w:line="180" w:lineRule="exact" w:before="0" w:after="0"/>
        <w:ind w:left="532" w:right="0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airplane returns to a low AOA state,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compliance with 14 CFR 25.1301 and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situations that necessitate flightcrew action. See 14 </w:t>
      </w:r>
    </w:p>
    <w:p>
      <w:pPr>
        <w:autoSpaceDN w:val="0"/>
        <w:tabs>
          <w:tab w:pos="712" w:val="left"/>
          <w:tab w:pos="4072" w:val="left"/>
          <w:tab w:pos="7612" w:val="left"/>
        </w:tabs>
        <w:autoSpaceDE w:val="0"/>
        <w:widowControl/>
        <w:spacing w:line="324" w:lineRule="exact" w:before="0" w:after="0"/>
        <w:ind w:left="532" w:right="144" w:firstLine="0"/>
        <w:jc w:val="left"/>
      </w:pPr>
      <w:r>
        <w:rPr>
          <w:rFonts w:ascii="Melior" w:hAnsi="Melior" w:eastAsia="Melior"/>
          <w:b w:val="0"/>
          <w:i w:val="0"/>
          <w:color w:val="000000"/>
          <w:sz w:val="18"/>
        </w:rPr>
        <w:t xml:space="preserve">below the threshold that would cause 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MCAS activation.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because the flightcrew procedures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mandated by this AD now rely on this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CFR 25.1585. These procedures provide the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flightcrew with instructions, including checklists,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on how to respond to these conditions. Some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updated FCC software would also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alert to guide flightcrew action. As 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these conditions require immediate action by the </w:t>
      </w:r>
    </w:p>
    <w:p>
      <w:pPr>
        <w:autoSpaceDN w:val="0"/>
        <w:tabs>
          <w:tab w:pos="532" w:val="left"/>
          <w:tab w:pos="672" w:val="left"/>
          <w:tab w:pos="4072" w:val="left"/>
          <w:tab w:pos="4212" w:val="left"/>
          <w:tab w:pos="7612" w:val="left"/>
          <w:tab w:pos="7752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limit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12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the magnitude of any MCAS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result of the changes proposed in this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flightcrew, so some checklists identify certain tasks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AD, differences between the two AOA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that the flightcrew is expected to accomplish from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memory; these items are commonly known as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10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A flight control law generates commands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sensors greater than a certain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memory steps or ‘‘recall’’ items. Other conditions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move flight control surfaces based on inputs from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>threshold</w:t>
      </w:r>
      <w:r>
        <w:rPr>
          <w:w w:val="98.46357932457556"/>
          <w:rFonts w:ascii="Melior" w:hAnsi="Melior" w:eastAsia="Melior"/>
          <w:b w:val="0"/>
          <w:i w:val="0"/>
          <w:color w:val="000000"/>
          <w:sz w:val="13"/>
        </w:rPr>
        <w:t>13</w:t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would cause an AOA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have checklists that do not need to be memorized;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flightcrew and sensors on the airplane. Flight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DISAGREE alert on the primary flight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these items are commonly known as ‘‘reference’’ </w:t>
      </w:r>
      <w:r>
        <w:rPr>
          <w:rFonts w:ascii="Helvetica" w:hAnsi="Helvetica" w:eastAsia="Helvetica"/>
          <w:b w:val="0"/>
          <w:i w:val="0"/>
          <w:color w:val="FFFFFF"/>
          <w:sz w:val="10"/>
        </w:rPr>
        <w:t xml:space="preserve">jbell on DSKJLSW7X2PROD with PROPOSALS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control laws reside in software, and are developed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to generate commands from the flight control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8"/>
        </w:rPr>
        <w:t xml:space="preserve">displays (PFDs).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items.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15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All of the checklists that the FAA proposes to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computers that will achieve desired airplane </w:t>
      </w:r>
      <w:r>
        <w:tab/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revise or add to the AFM are already part of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performance. </w:t>
      </w:r>
      <w:r>
        <w:br/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altitude and airspeed, and would be limited such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Boeing’s Quick Reference Handbook, or QRH, for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11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The calculated threshold would be a function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that after the command is made, the pilot would be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the 737 MAX (except for the IAS Disagree checklist,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of the magnitude of the disagreement and the rate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able to maintain level flight, climb, and descend,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which is new to both the AFM and the QRH). The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of change of the AOA sensor position values.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using control column inputs only.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QRH is a nonregulatory tool used by flightcrews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12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The magnitude of the command varies </w:t>
      </w:r>
      <w:r>
        <w:tab/>
      </w:r>
      <w:r>
        <w:tab/>
      </w:r>
      <w:r>
        <w:rPr>
          <w:rFonts w:ascii="Melior" w:hAnsi="Melior" w:eastAsia="Melior"/>
          <w:b w:val="0"/>
          <w:i w:val="0"/>
          <w:color w:val="000000"/>
          <w:sz w:val="10"/>
        </w:rPr>
        <w:t>13</w:t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 More than 10 degrees difference for more than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that includes information for non-normal and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according to parameters such as the airplane’s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10 seconds. </w:t>
      </w:r>
      <w:r>
        <w:tab/>
      </w:r>
      <w:r>
        <w:rPr>
          <w:rFonts w:ascii="Melior" w:hAnsi="Melior" w:eastAsia="Melior"/>
          <w:b w:val="0"/>
          <w:i w:val="0"/>
          <w:color w:val="000000"/>
          <w:sz w:val="14"/>
        </w:rPr>
        <w:t xml:space="preserve">emergency conditions, including AFM procedures. </w:t>
      </w:r>
    </w:p>
    <w:p>
      <w:pPr>
        <w:autoSpaceDN w:val="0"/>
        <w:tabs>
          <w:tab w:pos="1638" w:val="left"/>
          <w:tab w:pos="2912" w:val="left"/>
          <w:tab w:pos="3688" w:val="left"/>
          <w:tab w:pos="4414" w:val="left"/>
          <w:tab w:pos="5182" w:val="left"/>
          <w:tab w:pos="5872" w:val="left"/>
          <w:tab w:pos="6604" w:val="left"/>
          <w:tab w:pos="8152" w:val="left"/>
        </w:tabs>
        <w:autoSpaceDE w:val="0"/>
        <w:widowControl/>
        <w:spacing w:line="120" w:lineRule="exact" w:before="0" w:after="0"/>
        <w:ind w:left="132" w:right="0" w:firstLine="0"/>
        <w:jc w:val="left"/>
      </w:pP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VerDate Sep&lt;11&gt;2014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16:21 Aug 05, 2020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Jkt 250001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PO 00000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Frm 00003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Fmt 4702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Sfmt 4702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 xml:space="preserve">E:\FR\FM\06AUP1.SGM </w:t>
      </w:r>
      <w:r>
        <w:tab/>
      </w:r>
      <w:r>
        <w:rPr>
          <w:rFonts w:ascii="Helvetica" w:hAnsi="Helvetica" w:eastAsia="Helvetica"/>
          <w:b w:val="0"/>
          <w:i w:val="0"/>
          <w:color w:val="FFFFFF"/>
          <w:sz w:val="13"/>
        </w:rPr>
        <w:t>06AUP1</w:t>
      </w:r>
    </w:p>
    <w:sectPr w:rsidR="00FC693F" w:rsidRPr="0006063C" w:rsidSect="00034616">
      <w:pgSz w:w="12240" w:h="15840"/>
      <w:pgMar w:top="338" w:right="834" w:bottom="180" w:left="3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regulations.gov" TargetMode="External"/><Relationship Id="rId11" Type="http://schemas.openxmlformats.org/officeDocument/2006/relationships/hyperlink" Target="https://www.myboeingfleet.com" TargetMode="External"/><Relationship Id="rId12" Type="http://schemas.openxmlformats.org/officeDocument/2006/relationships/hyperlink" Target="mailto:9-FAA-SACO-AD-Inquiry@faa.gov" TargetMode="External"/><Relationship Id="rId13" Type="http://schemas.openxmlformats.org/officeDocument/2006/relationships/hyperlink" Target="http://knkt.dephub.go.id/knkt/ntsc_aviation/baru/2018%20-%20035%20-%20PK-LQP%20Final%20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