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F73395" w14:textId="6B6C252A" w:rsidR="000B3D9A" w:rsidRPr="00543AE3" w:rsidRDefault="000B3D9A" w:rsidP="00014847">
      <w:pPr>
        <w:pStyle w:val="Heading1"/>
      </w:pPr>
      <w:r w:rsidRPr="00543AE3">
        <w:t xml:space="preserve">Item 2 </w:t>
      </w:r>
      <w:r w:rsidR="00014847" w:rsidRPr="00543AE3">
        <w:t>T</w:t>
      </w:r>
      <w:r w:rsidRPr="00543AE3">
        <w:t>ask a</w:t>
      </w:r>
    </w:p>
    <w:p w14:paraId="552A00A8" w14:textId="440E2410" w:rsidR="000B3D9A" w:rsidRPr="00543AE3" w:rsidRDefault="000B3D9A">
      <w:pPr>
        <w:rPr>
          <w:rFonts w:ascii="Times New Roman" w:hAnsi="Times New Roman" w:cs="Times New Roman"/>
        </w:rPr>
      </w:pPr>
      <w:r w:rsidRPr="00543AE3">
        <w:rPr>
          <w:rFonts w:ascii="Times New Roman" w:hAnsi="Times New Roman" w:cs="Times New Roman"/>
        </w:rPr>
        <w:t xml:space="preserve">Through this task a GRANT statement is written </w:t>
      </w:r>
      <w:proofErr w:type="gramStart"/>
      <w:r w:rsidRPr="00543AE3">
        <w:rPr>
          <w:rFonts w:ascii="Times New Roman" w:hAnsi="Times New Roman" w:cs="Times New Roman"/>
        </w:rPr>
        <w:t>in order to</w:t>
      </w:r>
      <w:proofErr w:type="gramEnd"/>
      <w:r w:rsidRPr="00543AE3">
        <w:rPr>
          <w:rFonts w:ascii="Times New Roman" w:hAnsi="Times New Roman" w:cs="Times New Roman"/>
        </w:rPr>
        <w:t xml:space="preserve"> give the EXECUTE permission to the ‘</w:t>
      </w:r>
      <w:proofErr w:type="spellStart"/>
      <w:r w:rsidRPr="00543AE3">
        <w:rPr>
          <w:rFonts w:ascii="Times New Roman" w:hAnsi="Times New Roman" w:cs="Times New Roman"/>
        </w:rPr>
        <w:t>dbo</w:t>
      </w:r>
      <w:proofErr w:type="spellEnd"/>
      <w:r w:rsidRPr="00543AE3">
        <w:rPr>
          <w:rFonts w:ascii="Times New Roman" w:hAnsi="Times New Roman" w:cs="Times New Roman"/>
        </w:rPr>
        <w:t xml:space="preserve">’ schema on the </w:t>
      </w:r>
      <w:proofErr w:type="spellStart"/>
      <w:r w:rsidRPr="00543AE3">
        <w:rPr>
          <w:rFonts w:ascii="Times New Roman" w:hAnsi="Times New Roman" w:cs="Times New Roman"/>
        </w:rPr>
        <w:t>spN_ChefDetails</w:t>
      </w:r>
      <w:proofErr w:type="spellEnd"/>
      <w:r w:rsidRPr="00543AE3">
        <w:rPr>
          <w:rFonts w:ascii="Times New Roman" w:hAnsi="Times New Roman" w:cs="Times New Roman"/>
        </w:rPr>
        <w:t xml:space="preserve"> stored procedure so then it will gain the ability to execute the stored procedure.</w:t>
      </w:r>
    </w:p>
    <w:p w14:paraId="3820EC18" w14:textId="120CF0FA" w:rsidR="000B3D9A" w:rsidRPr="00543AE3" w:rsidRDefault="00014847" w:rsidP="00543AE3">
      <w:pPr>
        <w:pStyle w:val="Heading2"/>
      </w:pPr>
      <w:r w:rsidRPr="00543AE3">
        <w:t>Note</w:t>
      </w:r>
    </w:p>
    <w:p w14:paraId="376D2CB7" w14:textId="0382738A" w:rsidR="00014847" w:rsidRPr="00543AE3" w:rsidRDefault="00014847">
      <w:pPr>
        <w:rPr>
          <w:rFonts w:ascii="Times New Roman" w:hAnsi="Times New Roman" w:cs="Times New Roman"/>
        </w:rPr>
      </w:pPr>
      <w:r w:rsidRPr="00543AE3">
        <w:rPr>
          <w:rFonts w:ascii="Times New Roman" w:hAnsi="Times New Roman" w:cs="Times New Roman"/>
        </w:rPr>
        <w:t>Even though it is been tasked to grant EXECUTE permissions to the ‘</w:t>
      </w:r>
      <w:proofErr w:type="spellStart"/>
      <w:r w:rsidRPr="00543AE3">
        <w:rPr>
          <w:rFonts w:ascii="Times New Roman" w:hAnsi="Times New Roman" w:cs="Times New Roman"/>
        </w:rPr>
        <w:t>dbo</w:t>
      </w:r>
      <w:proofErr w:type="spellEnd"/>
      <w:r w:rsidRPr="00543AE3">
        <w:rPr>
          <w:rFonts w:ascii="Times New Roman" w:hAnsi="Times New Roman" w:cs="Times New Roman"/>
        </w:rPr>
        <w:t xml:space="preserve">’ schema because </w:t>
      </w:r>
      <w:proofErr w:type="spellStart"/>
      <w:r w:rsidRPr="00543AE3">
        <w:rPr>
          <w:rFonts w:ascii="Times New Roman" w:hAnsi="Times New Roman" w:cs="Times New Roman"/>
        </w:rPr>
        <w:t>dbo</w:t>
      </w:r>
      <w:proofErr w:type="spellEnd"/>
      <w:r w:rsidRPr="00543AE3">
        <w:rPr>
          <w:rFonts w:ascii="Times New Roman" w:hAnsi="Times New Roman" w:cs="Times New Roman"/>
        </w:rPr>
        <w:t xml:space="preserve"> is the database owner it does have the </w:t>
      </w:r>
      <w:r w:rsidR="0048103D" w:rsidRPr="00543AE3">
        <w:rPr>
          <w:rFonts w:ascii="Times New Roman" w:hAnsi="Times New Roman" w:cs="Times New Roman"/>
        </w:rPr>
        <w:t>permissions</w:t>
      </w:r>
      <w:r w:rsidRPr="00543AE3">
        <w:rPr>
          <w:rFonts w:ascii="Times New Roman" w:hAnsi="Times New Roman" w:cs="Times New Roman"/>
        </w:rPr>
        <w:t xml:space="preserve"> by default</w:t>
      </w:r>
      <w:r w:rsidR="0048103D" w:rsidRPr="00543AE3">
        <w:rPr>
          <w:rFonts w:ascii="Times New Roman" w:hAnsi="Times New Roman" w:cs="Times New Roman"/>
        </w:rPr>
        <w:t xml:space="preserve"> so the SQL server blocks the GRANT statements to this account so we had to face an error ‘</w:t>
      </w:r>
      <w:r w:rsidR="0048103D" w:rsidRPr="00543AE3">
        <w:rPr>
          <w:rFonts w:ascii="Times New Roman" w:hAnsi="Times New Roman" w:cs="Times New Roman"/>
        </w:rPr>
        <w:t xml:space="preserve">Cannot grant, deny, or revoke permissions to </w:t>
      </w:r>
      <w:proofErr w:type="spellStart"/>
      <w:r w:rsidR="0048103D" w:rsidRPr="00543AE3">
        <w:rPr>
          <w:rFonts w:ascii="Times New Roman" w:hAnsi="Times New Roman" w:cs="Times New Roman"/>
        </w:rPr>
        <w:t>sa</w:t>
      </w:r>
      <w:proofErr w:type="spellEnd"/>
      <w:r w:rsidR="0048103D" w:rsidRPr="00543AE3">
        <w:rPr>
          <w:rFonts w:ascii="Times New Roman" w:hAnsi="Times New Roman" w:cs="Times New Roman"/>
        </w:rPr>
        <w:t xml:space="preserve">, </w:t>
      </w:r>
      <w:proofErr w:type="spellStart"/>
      <w:r w:rsidR="0048103D" w:rsidRPr="00543AE3">
        <w:rPr>
          <w:rFonts w:ascii="Times New Roman" w:hAnsi="Times New Roman" w:cs="Times New Roman"/>
        </w:rPr>
        <w:t>dbo</w:t>
      </w:r>
      <w:proofErr w:type="spellEnd"/>
      <w:r w:rsidR="0048103D" w:rsidRPr="00543AE3">
        <w:rPr>
          <w:rFonts w:ascii="Times New Roman" w:hAnsi="Times New Roman" w:cs="Times New Roman"/>
        </w:rPr>
        <w:t xml:space="preserve">, entity owner, </w:t>
      </w:r>
      <w:proofErr w:type="spellStart"/>
      <w:r w:rsidR="0048103D" w:rsidRPr="00543AE3">
        <w:rPr>
          <w:rFonts w:ascii="Times New Roman" w:hAnsi="Times New Roman" w:cs="Times New Roman"/>
        </w:rPr>
        <w:t>information_schema</w:t>
      </w:r>
      <w:proofErr w:type="spellEnd"/>
      <w:r w:rsidR="0048103D" w:rsidRPr="00543AE3">
        <w:rPr>
          <w:rFonts w:ascii="Times New Roman" w:hAnsi="Times New Roman" w:cs="Times New Roman"/>
        </w:rPr>
        <w:t>, sys, or yourself.</w:t>
      </w:r>
      <w:r w:rsidR="0048103D" w:rsidRPr="00543AE3">
        <w:rPr>
          <w:rFonts w:ascii="Times New Roman" w:hAnsi="Times New Roman" w:cs="Times New Roman"/>
        </w:rPr>
        <w:t>’.</w:t>
      </w:r>
    </w:p>
    <w:p w14:paraId="4F5BBADC" w14:textId="179A849A" w:rsidR="00014847" w:rsidRPr="00543AE3" w:rsidRDefault="00543AE3" w:rsidP="00543AE3">
      <w:pPr>
        <w:pStyle w:val="Heading2"/>
      </w:pPr>
      <w:r w:rsidRPr="00543AE3">
        <w:t>Execution Results</w:t>
      </w:r>
    </w:p>
    <w:p w14:paraId="41EEC36D" w14:textId="77777777" w:rsidR="00543AE3" w:rsidRDefault="00543AE3" w:rsidP="00543AE3">
      <w:pPr>
        <w:keepNext/>
        <w:jc w:val="center"/>
      </w:pPr>
      <w:r>
        <w:rPr>
          <w:noProof/>
        </w:rPr>
        <w:drawing>
          <wp:inline distT="0" distB="0" distL="0" distR="0" wp14:anchorId="07A2CD1E" wp14:editId="503AE28D">
            <wp:extent cx="5943600" cy="850265"/>
            <wp:effectExtent l="0" t="0" r="0" b="6985"/>
            <wp:docPr id="1059281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281073" name=""/>
                    <pic:cNvPicPr/>
                  </pic:nvPicPr>
                  <pic:blipFill>
                    <a:blip r:embed="rId4"/>
                    <a:stretch>
                      <a:fillRect/>
                    </a:stretch>
                  </pic:blipFill>
                  <pic:spPr>
                    <a:xfrm>
                      <a:off x="0" y="0"/>
                      <a:ext cx="5943600" cy="850265"/>
                    </a:xfrm>
                    <a:prstGeom prst="rect">
                      <a:avLst/>
                    </a:prstGeom>
                  </pic:spPr>
                </pic:pic>
              </a:graphicData>
            </a:graphic>
          </wp:inline>
        </w:drawing>
      </w:r>
    </w:p>
    <w:p w14:paraId="17CCA341" w14:textId="6AE5FF87" w:rsidR="00014847" w:rsidRPr="00543AE3" w:rsidRDefault="00543AE3" w:rsidP="00543AE3">
      <w:pPr>
        <w:pStyle w:val="Caption"/>
        <w:jc w:val="center"/>
        <w:rPr>
          <w:rFonts w:ascii="Times New Roman" w:hAnsi="Times New Roman" w:cs="Times New Roman"/>
        </w:rPr>
      </w:pPr>
      <w:r>
        <w:t xml:space="preserve">Figure </w:t>
      </w:r>
      <w:r>
        <w:fldChar w:fldCharType="begin"/>
      </w:r>
      <w:r>
        <w:instrText xml:space="preserve"> SEQ Figure \* ARABIC </w:instrText>
      </w:r>
      <w:r>
        <w:fldChar w:fldCharType="separate"/>
      </w:r>
      <w:r>
        <w:rPr>
          <w:noProof/>
        </w:rPr>
        <w:t>1</w:t>
      </w:r>
      <w:r>
        <w:fldChar w:fldCharType="end"/>
      </w:r>
      <w:r>
        <w:t xml:space="preserve"> </w:t>
      </w:r>
      <w:r w:rsidRPr="005A6525">
        <w:t xml:space="preserve">Execution results of item 2 task </w:t>
      </w:r>
      <w:r>
        <w:t>a</w:t>
      </w:r>
    </w:p>
    <w:p w14:paraId="2725D5DC" w14:textId="77777777" w:rsidR="00014847" w:rsidRPr="00543AE3" w:rsidRDefault="00014847">
      <w:pPr>
        <w:rPr>
          <w:rFonts w:ascii="Times New Roman" w:hAnsi="Times New Roman" w:cs="Times New Roman"/>
        </w:rPr>
      </w:pPr>
    </w:p>
    <w:p w14:paraId="58EAACA3" w14:textId="77777777" w:rsidR="00014847" w:rsidRPr="00543AE3" w:rsidRDefault="00014847">
      <w:pPr>
        <w:rPr>
          <w:rFonts w:ascii="Times New Roman" w:hAnsi="Times New Roman" w:cs="Times New Roman"/>
        </w:rPr>
      </w:pPr>
    </w:p>
    <w:p w14:paraId="68E19968" w14:textId="77777777" w:rsidR="00014847" w:rsidRPr="00543AE3" w:rsidRDefault="00014847">
      <w:pPr>
        <w:rPr>
          <w:rFonts w:ascii="Times New Roman" w:hAnsi="Times New Roman" w:cs="Times New Roman"/>
        </w:rPr>
      </w:pPr>
    </w:p>
    <w:p w14:paraId="3DC0BA23" w14:textId="77777777" w:rsidR="00014847" w:rsidRPr="00543AE3" w:rsidRDefault="00014847">
      <w:pPr>
        <w:rPr>
          <w:rFonts w:ascii="Times New Roman" w:hAnsi="Times New Roman" w:cs="Times New Roman"/>
        </w:rPr>
      </w:pPr>
    </w:p>
    <w:p w14:paraId="2BDD5BC7" w14:textId="77777777" w:rsidR="00014847" w:rsidRPr="00543AE3" w:rsidRDefault="00014847">
      <w:pPr>
        <w:rPr>
          <w:rFonts w:ascii="Times New Roman" w:hAnsi="Times New Roman" w:cs="Times New Roman"/>
        </w:rPr>
      </w:pPr>
    </w:p>
    <w:p w14:paraId="0DBD3F91" w14:textId="77777777" w:rsidR="00014847" w:rsidRPr="00543AE3" w:rsidRDefault="00014847">
      <w:pPr>
        <w:rPr>
          <w:rFonts w:ascii="Times New Roman" w:hAnsi="Times New Roman" w:cs="Times New Roman"/>
        </w:rPr>
      </w:pPr>
    </w:p>
    <w:p w14:paraId="150216D8" w14:textId="77777777" w:rsidR="00014847" w:rsidRPr="00543AE3" w:rsidRDefault="00014847">
      <w:pPr>
        <w:rPr>
          <w:rFonts w:ascii="Times New Roman" w:hAnsi="Times New Roman" w:cs="Times New Roman"/>
        </w:rPr>
      </w:pPr>
    </w:p>
    <w:p w14:paraId="1DE6495D" w14:textId="77777777" w:rsidR="00014847" w:rsidRPr="00543AE3" w:rsidRDefault="00014847">
      <w:pPr>
        <w:rPr>
          <w:rFonts w:ascii="Times New Roman" w:hAnsi="Times New Roman" w:cs="Times New Roman"/>
        </w:rPr>
      </w:pPr>
    </w:p>
    <w:p w14:paraId="604DBA1C" w14:textId="77777777" w:rsidR="00014847" w:rsidRPr="00543AE3" w:rsidRDefault="00014847">
      <w:pPr>
        <w:rPr>
          <w:rFonts w:ascii="Times New Roman" w:hAnsi="Times New Roman" w:cs="Times New Roman"/>
        </w:rPr>
      </w:pPr>
    </w:p>
    <w:p w14:paraId="3E6DDE9B" w14:textId="77777777" w:rsidR="00014847" w:rsidRPr="00543AE3" w:rsidRDefault="00014847">
      <w:pPr>
        <w:rPr>
          <w:rFonts w:ascii="Times New Roman" w:hAnsi="Times New Roman" w:cs="Times New Roman"/>
        </w:rPr>
      </w:pPr>
    </w:p>
    <w:p w14:paraId="14AE1CB9" w14:textId="77777777" w:rsidR="00014847" w:rsidRPr="00543AE3" w:rsidRDefault="00014847">
      <w:pPr>
        <w:rPr>
          <w:rFonts w:ascii="Times New Roman" w:hAnsi="Times New Roman" w:cs="Times New Roman"/>
        </w:rPr>
      </w:pPr>
    </w:p>
    <w:p w14:paraId="244402FD" w14:textId="77777777" w:rsidR="00014847" w:rsidRPr="00543AE3" w:rsidRDefault="00014847">
      <w:pPr>
        <w:rPr>
          <w:rFonts w:ascii="Times New Roman" w:hAnsi="Times New Roman" w:cs="Times New Roman"/>
        </w:rPr>
      </w:pPr>
    </w:p>
    <w:p w14:paraId="16462962" w14:textId="77777777" w:rsidR="00543AE3" w:rsidRDefault="00543AE3">
      <w:pPr>
        <w:rPr>
          <w:rFonts w:ascii="Times New Roman" w:hAnsi="Times New Roman" w:cs="Times New Roman"/>
        </w:rPr>
      </w:pPr>
    </w:p>
    <w:p w14:paraId="3838C9C1" w14:textId="77777777" w:rsidR="00543AE3" w:rsidRPr="00543AE3" w:rsidRDefault="00543AE3">
      <w:pPr>
        <w:rPr>
          <w:rFonts w:ascii="Times New Roman" w:hAnsi="Times New Roman" w:cs="Times New Roman"/>
        </w:rPr>
      </w:pPr>
    </w:p>
    <w:p w14:paraId="5453BEAC" w14:textId="2D80C183" w:rsidR="000B3D9A" w:rsidRPr="00543AE3" w:rsidRDefault="000B3D9A" w:rsidP="00014847">
      <w:pPr>
        <w:pStyle w:val="Heading1"/>
      </w:pPr>
      <w:r w:rsidRPr="00543AE3">
        <w:lastRenderedPageBreak/>
        <w:t>Item 2 task b</w:t>
      </w:r>
    </w:p>
    <w:p w14:paraId="0B8D7601" w14:textId="716084AD" w:rsidR="000B3D9A" w:rsidRPr="00543AE3" w:rsidRDefault="000B3D9A">
      <w:pPr>
        <w:rPr>
          <w:rFonts w:ascii="Times New Roman" w:hAnsi="Times New Roman" w:cs="Times New Roman"/>
        </w:rPr>
      </w:pPr>
      <w:r w:rsidRPr="00543AE3">
        <w:rPr>
          <w:rFonts w:ascii="Times New Roman" w:hAnsi="Times New Roman" w:cs="Times New Roman"/>
        </w:rPr>
        <w:t xml:space="preserve">Through this task a GRANT statement is written </w:t>
      </w:r>
      <w:proofErr w:type="gramStart"/>
      <w:r w:rsidRPr="00543AE3">
        <w:rPr>
          <w:rFonts w:ascii="Times New Roman" w:hAnsi="Times New Roman" w:cs="Times New Roman"/>
        </w:rPr>
        <w:t>in order to</w:t>
      </w:r>
      <w:proofErr w:type="gramEnd"/>
      <w:r w:rsidRPr="00543AE3">
        <w:rPr>
          <w:rFonts w:ascii="Times New Roman" w:hAnsi="Times New Roman" w:cs="Times New Roman"/>
        </w:rPr>
        <w:t xml:space="preserve"> provide the ability to view the code for the second stored procedure </w:t>
      </w:r>
      <w:proofErr w:type="spellStart"/>
      <w:r w:rsidRPr="00543AE3">
        <w:rPr>
          <w:rFonts w:ascii="Times New Roman" w:hAnsi="Times New Roman" w:cs="Times New Roman"/>
        </w:rPr>
        <w:t>spN_RecipeDetails</w:t>
      </w:r>
      <w:proofErr w:type="spellEnd"/>
      <w:r w:rsidRPr="00543AE3">
        <w:rPr>
          <w:rFonts w:ascii="Times New Roman" w:hAnsi="Times New Roman" w:cs="Times New Roman"/>
        </w:rPr>
        <w:t xml:space="preserve"> to the Restaurant user. Through the GRANT statement it grants the VIEW DEFINITION permission so then the user is allowed to read the SQL script but prevents them being able to execute or break the code.</w:t>
      </w:r>
    </w:p>
    <w:p w14:paraId="2B746161" w14:textId="270D8E0E" w:rsidR="00014847" w:rsidRPr="00543AE3" w:rsidRDefault="00014847" w:rsidP="00014847">
      <w:pPr>
        <w:pStyle w:val="Heading2"/>
      </w:pPr>
      <w:r w:rsidRPr="00543AE3">
        <w:t>Execution Results</w:t>
      </w:r>
    </w:p>
    <w:p w14:paraId="52C177CF" w14:textId="77777777" w:rsidR="00014847" w:rsidRPr="00543AE3" w:rsidRDefault="00014847">
      <w:pPr>
        <w:rPr>
          <w:rFonts w:ascii="Times New Roman" w:hAnsi="Times New Roman" w:cs="Times New Roman"/>
        </w:rPr>
      </w:pPr>
    </w:p>
    <w:p w14:paraId="0FE4E974" w14:textId="77777777" w:rsidR="00014847" w:rsidRPr="00543AE3" w:rsidRDefault="00014847" w:rsidP="00014847">
      <w:pPr>
        <w:keepNext/>
        <w:jc w:val="center"/>
        <w:rPr>
          <w:rFonts w:ascii="Times New Roman" w:hAnsi="Times New Roman" w:cs="Times New Roman"/>
        </w:rPr>
      </w:pPr>
      <w:r w:rsidRPr="00543AE3">
        <w:rPr>
          <w:rFonts w:ascii="Times New Roman" w:hAnsi="Times New Roman" w:cs="Times New Roman"/>
          <w:noProof/>
        </w:rPr>
        <w:drawing>
          <wp:inline distT="0" distB="0" distL="0" distR="0" wp14:anchorId="570A998A" wp14:editId="2D4E40B9">
            <wp:extent cx="5943600" cy="1664335"/>
            <wp:effectExtent l="0" t="0" r="0" b="0"/>
            <wp:docPr id="654350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350476" name=""/>
                    <pic:cNvPicPr/>
                  </pic:nvPicPr>
                  <pic:blipFill>
                    <a:blip r:embed="rId5"/>
                    <a:stretch>
                      <a:fillRect/>
                    </a:stretch>
                  </pic:blipFill>
                  <pic:spPr>
                    <a:xfrm>
                      <a:off x="0" y="0"/>
                      <a:ext cx="5943600" cy="1664335"/>
                    </a:xfrm>
                    <a:prstGeom prst="rect">
                      <a:avLst/>
                    </a:prstGeom>
                  </pic:spPr>
                </pic:pic>
              </a:graphicData>
            </a:graphic>
          </wp:inline>
        </w:drawing>
      </w:r>
    </w:p>
    <w:p w14:paraId="18E7749F" w14:textId="483A5194" w:rsidR="00014847" w:rsidRPr="00543AE3" w:rsidRDefault="00014847" w:rsidP="00014847">
      <w:pPr>
        <w:pStyle w:val="Caption"/>
        <w:jc w:val="center"/>
        <w:rPr>
          <w:rFonts w:ascii="Times New Roman" w:hAnsi="Times New Roman" w:cs="Times New Roman"/>
        </w:rPr>
      </w:pPr>
      <w:r w:rsidRPr="00543AE3">
        <w:rPr>
          <w:rFonts w:ascii="Times New Roman" w:hAnsi="Times New Roman" w:cs="Times New Roman"/>
        </w:rPr>
        <w:t xml:space="preserve">Figure </w:t>
      </w:r>
      <w:r w:rsidRPr="00543AE3">
        <w:rPr>
          <w:rFonts w:ascii="Times New Roman" w:hAnsi="Times New Roman" w:cs="Times New Roman"/>
        </w:rPr>
        <w:fldChar w:fldCharType="begin"/>
      </w:r>
      <w:r w:rsidRPr="00543AE3">
        <w:rPr>
          <w:rFonts w:ascii="Times New Roman" w:hAnsi="Times New Roman" w:cs="Times New Roman"/>
        </w:rPr>
        <w:instrText xml:space="preserve"> SEQ Figure \* ARABIC </w:instrText>
      </w:r>
      <w:r w:rsidRPr="00543AE3">
        <w:rPr>
          <w:rFonts w:ascii="Times New Roman" w:hAnsi="Times New Roman" w:cs="Times New Roman"/>
        </w:rPr>
        <w:fldChar w:fldCharType="separate"/>
      </w:r>
      <w:r w:rsidR="00543AE3">
        <w:rPr>
          <w:rFonts w:ascii="Times New Roman" w:hAnsi="Times New Roman" w:cs="Times New Roman"/>
          <w:noProof/>
        </w:rPr>
        <w:t>2</w:t>
      </w:r>
      <w:r w:rsidRPr="00543AE3">
        <w:rPr>
          <w:rFonts w:ascii="Times New Roman" w:hAnsi="Times New Roman" w:cs="Times New Roman"/>
        </w:rPr>
        <w:fldChar w:fldCharType="end"/>
      </w:r>
      <w:r w:rsidRPr="00543AE3">
        <w:rPr>
          <w:rFonts w:ascii="Times New Roman" w:hAnsi="Times New Roman" w:cs="Times New Roman"/>
        </w:rPr>
        <w:t xml:space="preserve"> Execution results of item 2 task b</w:t>
      </w:r>
    </w:p>
    <w:p w14:paraId="02A4F593" w14:textId="77777777" w:rsidR="000B3D9A" w:rsidRPr="00543AE3" w:rsidRDefault="000B3D9A">
      <w:pPr>
        <w:rPr>
          <w:rFonts w:ascii="Times New Roman" w:hAnsi="Times New Roman" w:cs="Times New Roman"/>
        </w:rPr>
      </w:pPr>
    </w:p>
    <w:p w14:paraId="4F6323A2" w14:textId="77777777" w:rsidR="00014847" w:rsidRPr="00543AE3" w:rsidRDefault="00014847">
      <w:pPr>
        <w:rPr>
          <w:rFonts w:ascii="Times New Roman" w:hAnsi="Times New Roman" w:cs="Times New Roman"/>
        </w:rPr>
      </w:pPr>
    </w:p>
    <w:p w14:paraId="2041CE3F" w14:textId="77777777" w:rsidR="00014847" w:rsidRPr="00543AE3" w:rsidRDefault="00014847">
      <w:pPr>
        <w:rPr>
          <w:rFonts w:ascii="Times New Roman" w:hAnsi="Times New Roman" w:cs="Times New Roman"/>
        </w:rPr>
      </w:pPr>
    </w:p>
    <w:p w14:paraId="5901B3A4" w14:textId="77777777" w:rsidR="00014847" w:rsidRPr="00543AE3" w:rsidRDefault="00014847">
      <w:pPr>
        <w:rPr>
          <w:rFonts w:ascii="Times New Roman" w:hAnsi="Times New Roman" w:cs="Times New Roman"/>
        </w:rPr>
      </w:pPr>
    </w:p>
    <w:p w14:paraId="399BD94C" w14:textId="77777777" w:rsidR="00014847" w:rsidRPr="00543AE3" w:rsidRDefault="00014847">
      <w:pPr>
        <w:rPr>
          <w:rFonts w:ascii="Times New Roman" w:hAnsi="Times New Roman" w:cs="Times New Roman"/>
        </w:rPr>
      </w:pPr>
    </w:p>
    <w:p w14:paraId="3DD75416" w14:textId="77777777" w:rsidR="00014847" w:rsidRPr="00543AE3" w:rsidRDefault="00014847">
      <w:pPr>
        <w:rPr>
          <w:rFonts w:ascii="Times New Roman" w:hAnsi="Times New Roman" w:cs="Times New Roman"/>
        </w:rPr>
      </w:pPr>
    </w:p>
    <w:p w14:paraId="09BC951F" w14:textId="77777777" w:rsidR="00014847" w:rsidRPr="00543AE3" w:rsidRDefault="00014847">
      <w:pPr>
        <w:rPr>
          <w:rFonts w:ascii="Times New Roman" w:hAnsi="Times New Roman" w:cs="Times New Roman"/>
        </w:rPr>
      </w:pPr>
    </w:p>
    <w:p w14:paraId="0F02490A" w14:textId="77777777" w:rsidR="00014847" w:rsidRPr="00543AE3" w:rsidRDefault="00014847">
      <w:pPr>
        <w:rPr>
          <w:rFonts w:ascii="Times New Roman" w:hAnsi="Times New Roman" w:cs="Times New Roman"/>
        </w:rPr>
      </w:pPr>
    </w:p>
    <w:p w14:paraId="7D16BDD6" w14:textId="77777777" w:rsidR="00014847" w:rsidRPr="00543AE3" w:rsidRDefault="00014847">
      <w:pPr>
        <w:rPr>
          <w:rFonts w:ascii="Times New Roman" w:hAnsi="Times New Roman" w:cs="Times New Roman"/>
        </w:rPr>
      </w:pPr>
    </w:p>
    <w:p w14:paraId="2EDB6344" w14:textId="77777777" w:rsidR="00014847" w:rsidRPr="00543AE3" w:rsidRDefault="00014847">
      <w:pPr>
        <w:rPr>
          <w:rFonts w:ascii="Times New Roman" w:hAnsi="Times New Roman" w:cs="Times New Roman"/>
        </w:rPr>
      </w:pPr>
    </w:p>
    <w:p w14:paraId="7A90E2FB" w14:textId="77777777" w:rsidR="00014847" w:rsidRPr="00543AE3" w:rsidRDefault="00014847">
      <w:pPr>
        <w:rPr>
          <w:rFonts w:ascii="Times New Roman" w:hAnsi="Times New Roman" w:cs="Times New Roman"/>
        </w:rPr>
      </w:pPr>
    </w:p>
    <w:p w14:paraId="4D09C982" w14:textId="77777777" w:rsidR="00014847" w:rsidRPr="00543AE3" w:rsidRDefault="00014847">
      <w:pPr>
        <w:rPr>
          <w:rFonts w:ascii="Times New Roman" w:hAnsi="Times New Roman" w:cs="Times New Roman"/>
        </w:rPr>
      </w:pPr>
    </w:p>
    <w:p w14:paraId="71C79597" w14:textId="77777777" w:rsidR="00014847" w:rsidRPr="00543AE3" w:rsidRDefault="00014847">
      <w:pPr>
        <w:rPr>
          <w:rFonts w:ascii="Times New Roman" w:hAnsi="Times New Roman" w:cs="Times New Roman"/>
        </w:rPr>
      </w:pPr>
    </w:p>
    <w:p w14:paraId="1BA6DF19" w14:textId="77777777" w:rsidR="00014847" w:rsidRPr="00543AE3" w:rsidRDefault="00014847">
      <w:pPr>
        <w:rPr>
          <w:rFonts w:ascii="Times New Roman" w:hAnsi="Times New Roman" w:cs="Times New Roman"/>
        </w:rPr>
      </w:pPr>
    </w:p>
    <w:p w14:paraId="47740567" w14:textId="1C083324" w:rsidR="000B3D9A" w:rsidRPr="00543AE3" w:rsidRDefault="000B3D9A" w:rsidP="00014847">
      <w:pPr>
        <w:pStyle w:val="Heading1"/>
      </w:pPr>
      <w:r w:rsidRPr="00543AE3">
        <w:lastRenderedPageBreak/>
        <w:t>Item 2 task c</w:t>
      </w:r>
    </w:p>
    <w:p w14:paraId="3DCBF737" w14:textId="046C5542" w:rsidR="000B3D9A" w:rsidRPr="00543AE3" w:rsidRDefault="000B3D9A">
      <w:pPr>
        <w:rPr>
          <w:rFonts w:ascii="Times New Roman" w:hAnsi="Times New Roman" w:cs="Times New Roman"/>
        </w:rPr>
      </w:pPr>
      <w:r w:rsidRPr="00543AE3">
        <w:rPr>
          <w:rFonts w:ascii="Times New Roman" w:hAnsi="Times New Roman" w:cs="Times New Roman"/>
        </w:rPr>
        <w:t xml:space="preserve">Through this task it assigns the ALTER permission to the </w:t>
      </w:r>
      <w:proofErr w:type="spellStart"/>
      <w:r w:rsidRPr="00543AE3">
        <w:rPr>
          <w:rFonts w:ascii="Times New Roman" w:hAnsi="Times New Roman" w:cs="Times New Roman"/>
        </w:rPr>
        <w:t>RestaurantAddDeleteDb</w:t>
      </w:r>
      <w:proofErr w:type="spellEnd"/>
      <w:r w:rsidRPr="00543AE3">
        <w:rPr>
          <w:rFonts w:ascii="Times New Roman" w:hAnsi="Times New Roman" w:cs="Times New Roman"/>
        </w:rPr>
        <w:t xml:space="preserve"> user. A GRANT ALTER statement is written for the third stored procedure </w:t>
      </w:r>
      <w:proofErr w:type="spellStart"/>
      <w:r w:rsidRPr="00543AE3">
        <w:rPr>
          <w:rFonts w:ascii="Times New Roman" w:hAnsi="Times New Roman" w:cs="Times New Roman"/>
        </w:rPr>
        <w:t>spN_RecipeIngredientPrices</w:t>
      </w:r>
      <w:proofErr w:type="spellEnd"/>
      <w:r w:rsidR="00113ADD" w:rsidRPr="00543AE3">
        <w:rPr>
          <w:rFonts w:ascii="Times New Roman" w:hAnsi="Times New Roman" w:cs="Times New Roman"/>
        </w:rPr>
        <w:t xml:space="preserve"> to the </w:t>
      </w:r>
      <w:proofErr w:type="spellStart"/>
      <w:r w:rsidR="00113ADD" w:rsidRPr="00543AE3">
        <w:rPr>
          <w:rFonts w:ascii="Times New Roman" w:hAnsi="Times New Roman" w:cs="Times New Roman"/>
        </w:rPr>
        <w:t>RestaurantAddDeleteDb</w:t>
      </w:r>
      <w:proofErr w:type="spellEnd"/>
      <w:r w:rsidR="00113ADD" w:rsidRPr="00543AE3">
        <w:rPr>
          <w:rFonts w:ascii="Times New Roman" w:hAnsi="Times New Roman" w:cs="Times New Roman"/>
        </w:rPr>
        <w:t xml:space="preserve"> which lets the user to open the stored procedure and modify the code whenever they need to.</w:t>
      </w:r>
    </w:p>
    <w:p w14:paraId="6DBBB953" w14:textId="36440483" w:rsidR="00014847" w:rsidRPr="00543AE3" w:rsidRDefault="00014847" w:rsidP="00014847">
      <w:pPr>
        <w:pStyle w:val="Heading2"/>
      </w:pPr>
      <w:r w:rsidRPr="00543AE3">
        <w:t>Execution Results</w:t>
      </w:r>
    </w:p>
    <w:p w14:paraId="07C37163" w14:textId="77777777" w:rsidR="00014847" w:rsidRPr="00543AE3" w:rsidRDefault="00014847" w:rsidP="00014847">
      <w:pPr>
        <w:keepNext/>
        <w:jc w:val="center"/>
        <w:rPr>
          <w:rFonts w:ascii="Times New Roman" w:hAnsi="Times New Roman" w:cs="Times New Roman"/>
        </w:rPr>
      </w:pPr>
      <w:r w:rsidRPr="00543AE3">
        <w:rPr>
          <w:rFonts w:ascii="Times New Roman" w:hAnsi="Times New Roman" w:cs="Times New Roman"/>
          <w:noProof/>
        </w:rPr>
        <w:drawing>
          <wp:inline distT="0" distB="0" distL="0" distR="0" wp14:anchorId="04EEBEE0" wp14:editId="4C0A2779">
            <wp:extent cx="5943600" cy="2118995"/>
            <wp:effectExtent l="0" t="0" r="0" b="0"/>
            <wp:docPr id="459597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597816" name=""/>
                    <pic:cNvPicPr/>
                  </pic:nvPicPr>
                  <pic:blipFill>
                    <a:blip r:embed="rId6"/>
                    <a:stretch>
                      <a:fillRect/>
                    </a:stretch>
                  </pic:blipFill>
                  <pic:spPr>
                    <a:xfrm>
                      <a:off x="0" y="0"/>
                      <a:ext cx="5943600" cy="2118995"/>
                    </a:xfrm>
                    <a:prstGeom prst="rect">
                      <a:avLst/>
                    </a:prstGeom>
                  </pic:spPr>
                </pic:pic>
              </a:graphicData>
            </a:graphic>
          </wp:inline>
        </w:drawing>
      </w:r>
    </w:p>
    <w:p w14:paraId="2B7B8C97" w14:textId="30FB166B" w:rsidR="00113ADD" w:rsidRPr="00543AE3" w:rsidRDefault="00014847" w:rsidP="00014847">
      <w:pPr>
        <w:pStyle w:val="Caption"/>
        <w:jc w:val="center"/>
        <w:rPr>
          <w:rFonts w:ascii="Times New Roman" w:hAnsi="Times New Roman" w:cs="Times New Roman"/>
        </w:rPr>
      </w:pPr>
      <w:r w:rsidRPr="00543AE3">
        <w:rPr>
          <w:rFonts w:ascii="Times New Roman" w:hAnsi="Times New Roman" w:cs="Times New Roman"/>
        </w:rPr>
        <w:t xml:space="preserve">Figure </w:t>
      </w:r>
      <w:r w:rsidRPr="00543AE3">
        <w:rPr>
          <w:rFonts w:ascii="Times New Roman" w:hAnsi="Times New Roman" w:cs="Times New Roman"/>
        </w:rPr>
        <w:fldChar w:fldCharType="begin"/>
      </w:r>
      <w:r w:rsidRPr="00543AE3">
        <w:rPr>
          <w:rFonts w:ascii="Times New Roman" w:hAnsi="Times New Roman" w:cs="Times New Roman"/>
        </w:rPr>
        <w:instrText xml:space="preserve"> SEQ Figure \* ARABIC </w:instrText>
      </w:r>
      <w:r w:rsidRPr="00543AE3">
        <w:rPr>
          <w:rFonts w:ascii="Times New Roman" w:hAnsi="Times New Roman" w:cs="Times New Roman"/>
        </w:rPr>
        <w:fldChar w:fldCharType="separate"/>
      </w:r>
      <w:r w:rsidR="00543AE3">
        <w:rPr>
          <w:rFonts w:ascii="Times New Roman" w:hAnsi="Times New Roman" w:cs="Times New Roman"/>
          <w:noProof/>
        </w:rPr>
        <w:t>3</w:t>
      </w:r>
      <w:r w:rsidRPr="00543AE3">
        <w:rPr>
          <w:rFonts w:ascii="Times New Roman" w:hAnsi="Times New Roman" w:cs="Times New Roman"/>
        </w:rPr>
        <w:fldChar w:fldCharType="end"/>
      </w:r>
      <w:r w:rsidRPr="00543AE3">
        <w:rPr>
          <w:rFonts w:ascii="Times New Roman" w:hAnsi="Times New Roman" w:cs="Times New Roman"/>
        </w:rPr>
        <w:t xml:space="preserve"> Execution results of item 2 task c</w:t>
      </w:r>
    </w:p>
    <w:p w14:paraId="25E6D6FA" w14:textId="77777777" w:rsidR="00014847" w:rsidRPr="00543AE3" w:rsidRDefault="00014847" w:rsidP="00014847">
      <w:pPr>
        <w:rPr>
          <w:rFonts w:ascii="Times New Roman" w:hAnsi="Times New Roman" w:cs="Times New Roman"/>
        </w:rPr>
      </w:pPr>
    </w:p>
    <w:p w14:paraId="2AACE0C1" w14:textId="77777777" w:rsidR="00014847" w:rsidRPr="00543AE3" w:rsidRDefault="00014847" w:rsidP="00014847">
      <w:pPr>
        <w:rPr>
          <w:rFonts w:ascii="Times New Roman" w:hAnsi="Times New Roman" w:cs="Times New Roman"/>
        </w:rPr>
      </w:pPr>
    </w:p>
    <w:p w14:paraId="6A87CF0F" w14:textId="77777777" w:rsidR="00014847" w:rsidRPr="00543AE3" w:rsidRDefault="00014847" w:rsidP="00014847">
      <w:pPr>
        <w:rPr>
          <w:rFonts w:ascii="Times New Roman" w:hAnsi="Times New Roman" w:cs="Times New Roman"/>
        </w:rPr>
      </w:pPr>
    </w:p>
    <w:p w14:paraId="0A4ADBB1" w14:textId="77777777" w:rsidR="00014847" w:rsidRPr="00543AE3" w:rsidRDefault="00014847" w:rsidP="00014847">
      <w:pPr>
        <w:rPr>
          <w:rFonts w:ascii="Times New Roman" w:hAnsi="Times New Roman" w:cs="Times New Roman"/>
        </w:rPr>
      </w:pPr>
    </w:p>
    <w:p w14:paraId="089A48DD" w14:textId="77777777" w:rsidR="00014847" w:rsidRPr="00543AE3" w:rsidRDefault="00014847" w:rsidP="00014847">
      <w:pPr>
        <w:rPr>
          <w:rFonts w:ascii="Times New Roman" w:hAnsi="Times New Roman" w:cs="Times New Roman"/>
        </w:rPr>
      </w:pPr>
    </w:p>
    <w:p w14:paraId="2A80E419" w14:textId="77777777" w:rsidR="00014847" w:rsidRPr="00543AE3" w:rsidRDefault="00014847" w:rsidP="00014847">
      <w:pPr>
        <w:rPr>
          <w:rFonts w:ascii="Times New Roman" w:hAnsi="Times New Roman" w:cs="Times New Roman"/>
        </w:rPr>
      </w:pPr>
    </w:p>
    <w:p w14:paraId="05CADF66" w14:textId="77777777" w:rsidR="00014847" w:rsidRPr="00543AE3" w:rsidRDefault="00014847" w:rsidP="00014847">
      <w:pPr>
        <w:rPr>
          <w:rFonts w:ascii="Times New Roman" w:hAnsi="Times New Roman" w:cs="Times New Roman"/>
        </w:rPr>
      </w:pPr>
    </w:p>
    <w:p w14:paraId="509CCAB2" w14:textId="77777777" w:rsidR="00014847" w:rsidRPr="00543AE3" w:rsidRDefault="00014847" w:rsidP="00014847">
      <w:pPr>
        <w:rPr>
          <w:rFonts w:ascii="Times New Roman" w:hAnsi="Times New Roman" w:cs="Times New Roman"/>
        </w:rPr>
      </w:pPr>
    </w:p>
    <w:p w14:paraId="1BB00B1A" w14:textId="77777777" w:rsidR="00014847" w:rsidRPr="00543AE3" w:rsidRDefault="00014847" w:rsidP="00014847">
      <w:pPr>
        <w:rPr>
          <w:rFonts w:ascii="Times New Roman" w:hAnsi="Times New Roman" w:cs="Times New Roman"/>
        </w:rPr>
      </w:pPr>
    </w:p>
    <w:p w14:paraId="544F65AD" w14:textId="77777777" w:rsidR="00014847" w:rsidRPr="00543AE3" w:rsidRDefault="00014847" w:rsidP="00014847">
      <w:pPr>
        <w:rPr>
          <w:rFonts w:ascii="Times New Roman" w:hAnsi="Times New Roman" w:cs="Times New Roman"/>
        </w:rPr>
      </w:pPr>
    </w:p>
    <w:p w14:paraId="674B8CCB" w14:textId="77777777" w:rsidR="00014847" w:rsidRPr="00543AE3" w:rsidRDefault="00014847" w:rsidP="00014847">
      <w:pPr>
        <w:rPr>
          <w:rFonts w:ascii="Times New Roman" w:hAnsi="Times New Roman" w:cs="Times New Roman"/>
        </w:rPr>
      </w:pPr>
    </w:p>
    <w:p w14:paraId="3E0223EB" w14:textId="77777777" w:rsidR="00014847" w:rsidRPr="00543AE3" w:rsidRDefault="00014847" w:rsidP="00014847">
      <w:pPr>
        <w:rPr>
          <w:rFonts w:ascii="Times New Roman" w:hAnsi="Times New Roman" w:cs="Times New Roman"/>
        </w:rPr>
      </w:pPr>
    </w:p>
    <w:p w14:paraId="7EE04DEC" w14:textId="77777777" w:rsidR="00014847" w:rsidRPr="00543AE3" w:rsidRDefault="00014847" w:rsidP="00014847">
      <w:pPr>
        <w:rPr>
          <w:rFonts w:ascii="Times New Roman" w:hAnsi="Times New Roman" w:cs="Times New Roman"/>
        </w:rPr>
      </w:pPr>
    </w:p>
    <w:p w14:paraId="076754A7" w14:textId="05B52012" w:rsidR="00113ADD" w:rsidRPr="00543AE3" w:rsidRDefault="00113ADD" w:rsidP="00014847">
      <w:pPr>
        <w:pStyle w:val="Heading1"/>
      </w:pPr>
      <w:r w:rsidRPr="00543AE3">
        <w:lastRenderedPageBreak/>
        <w:t>Item 2 task d</w:t>
      </w:r>
    </w:p>
    <w:p w14:paraId="4DB38CB6" w14:textId="100B575A" w:rsidR="00113ADD" w:rsidRPr="00543AE3" w:rsidRDefault="00113ADD">
      <w:pPr>
        <w:rPr>
          <w:rFonts w:ascii="Times New Roman" w:hAnsi="Times New Roman" w:cs="Times New Roman"/>
        </w:rPr>
      </w:pPr>
      <w:r w:rsidRPr="00543AE3">
        <w:rPr>
          <w:rFonts w:ascii="Times New Roman" w:hAnsi="Times New Roman" w:cs="Times New Roman"/>
        </w:rPr>
        <w:t xml:space="preserve">Through this GRANT command it gives the TAKE OWNERSHIP rights on the fourth stored procedure </w:t>
      </w:r>
      <w:proofErr w:type="spellStart"/>
      <w:r w:rsidRPr="00543AE3">
        <w:rPr>
          <w:rFonts w:ascii="Times New Roman" w:hAnsi="Times New Roman" w:cs="Times New Roman"/>
        </w:rPr>
        <w:t>spN_KitchenDetails</w:t>
      </w:r>
      <w:proofErr w:type="spellEnd"/>
      <w:r w:rsidRPr="00543AE3">
        <w:rPr>
          <w:rFonts w:ascii="Times New Roman" w:hAnsi="Times New Roman" w:cs="Times New Roman"/>
        </w:rPr>
        <w:t xml:space="preserve"> to the </w:t>
      </w:r>
      <w:proofErr w:type="spellStart"/>
      <w:r w:rsidRPr="00543AE3">
        <w:rPr>
          <w:rFonts w:ascii="Times New Roman" w:hAnsi="Times New Roman" w:cs="Times New Roman"/>
        </w:rPr>
        <w:t>RestaurantPower</w:t>
      </w:r>
      <w:proofErr w:type="spellEnd"/>
      <w:r w:rsidRPr="00543AE3">
        <w:rPr>
          <w:rFonts w:ascii="Times New Roman" w:hAnsi="Times New Roman" w:cs="Times New Roman"/>
        </w:rPr>
        <w:t xml:space="preserve"> user so then it allows the user to transfer the administrative ownership of the stored procedure to themselves.</w:t>
      </w:r>
    </w:p>
    <w:p w14:paraId="14A9F61B" w14:textId="05A8F679" w:rsidR="00014847" w:rsidRPr="00543AE3" w:rsidRDefault="00014847" w:rsidP="00014847">
      <w:pPr>
        <w:pStyle w:val="Heading2"/>
      </w:pPr>
      <w:r w:rsidRPr="00543AE3">
        <w:t>Execution Results</w:t>
      </w:r>
    </w:p>
    <w:p w14:paraId="734F9B27" w14:textId="77777777" w:rsidR="00014847" w:rsidRPr="00543AE3" w:rsidRDefault="00014847" w:rsidP="00014847">
      <w:pPr>
        <w:keepNext/>
        <w:jc w:val="center"/>
        <w:rPr>
          <w:rFonts w:ascii="Times New Roman" w:hAnsi="Times New Roman" w:cs="Times New Roman"/>
        </w:rPr>
      </w:pPr>
      <w:r w:rsidRPr="00543AE3">
        <w:rPr>
          <w:rFonts w:ascii="Times New Roman" w:hAnsi="Times New Roman" w:cs="Times New Roman"/>
          <w:noProof/>
        </w:rPr>
        <w:drawing>
          <wp:inline distT="0" distB="0" distL="0" distR="0" wp14:anchorId="604A9511" wp14:editId="28458D9C">
            <wp:extent cx="4591050" cy="1885950"/>
            <wp:effectExtent l="0" t="0" r="0" b="0"/>
            <wp:docPr id="1554837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837206" name=""/>
                    <pic:cNvPicPr/>
                  </pic:nvPicPr>
                  <pic:blipFill>
                    <a:blip r:embed="rId7"/>
                    <a:stretch>
                      <a:fillRect/>
                    </a:stretch>
                  </pic:blipFill>
                  <pic:spPr>
                    <a:xfrm>
                      <a:off x="0" y="0"/>
                      <a:ext cx="4591050" cy="1885950"/>
                    </a:xfrm>
                    <a:prstGeom prst="rect">
                      <a:avLst/>
                    </a:prstGeom>
                  </pic:spPr>
                </pic:pic>
              </a:graphicData>
            </a:graphic>
          </wp:inline>
        </w:drawing>
      </w:r>
    </w:p>
    <w:p w14:paraId="3AFE0472" w14:textId="4A300BF8" w:rsidR="00113ADD" w:rsidRPr="00543AE3" w:rsidRDefault="00014847" w:rsidP="00014847">
      <w:pPr>
        <w:pStyle w:val="Caption"/>
        <w:jc w:val="center"/>
        <w:rPr>
          <w:rFonts w:ascii="Times New Roman" w:hAnsi="Times New Roman" w:cs="Times New Roman"/>
        </w:rPr>
      </w:pPr>
      <w:r w:rsidRPr="00543AE3">
        <w:rPr>
          <w:rFonts w:ascii="Times New Roman" w:hAnsi="Times New Roman" w:cs="Times New Roman"/>
        </w:rPr>
        <w:t xml:space="preserve">Figure </w:t>
      </w:r>
      <w:r w:rsidRPr="00543AE3">
        <w:rPr>
          <w:rFonts w:ascii="Times New Roman" w:hAnsi="Times New Roman" w:cs="Times New Roman"/>
        </w:rPr>
        <w:fldChar w:fldCharType="begin"/>
      </w:r>
      <w:r w:rsidRPr="00543AE3">
        <w:rPr>
          <w:rFonts w:ascii="Times New Roman" w:hAnsi="Times New Roman" w:cs="Times New Roman"/>
        </w:rPr>
        <w:instrText xml:space="preserve"> SEQ Figure \* ARABIC </w:instrText>
      </w:r>
      <w:r w:rsidRPr="00543AE3">
        <w:rPr>
          <w:rFonts w:ascii="Times New Roman" w:hAnsi="Times New Roman" w:cs="Times New Roman"/>
        </w:rPr>
        <w:fldChar w:fldCharType="separate"/>
      </w:r>
      <w:r w:rsidR="00543AE3">
        <w:rPr>
          <w:rFonts w:ascii="Times New Roman" w:hAnsi="Times New Roman" w:cs="Times New Roman"/>
          <w:noProof/>
        </w:rPr>
        <w:t>4</w:t>
      </w:r>
      <w:r w:rsidRPr="00543AE3">
        <w:rPr>
          <w:rFonts w:ascii="Times New Roman" w:hAnsi="Times New Roman" w:cs="Times New Roman"/>
        </w:rPr>
        <w:fldChar w:fldCharType="end"/>
      </w:r>
      <w:r w:rsidRPr="00543AE3">
        <w:rPr>
          <w:rFonts w:ascii="Times New Roman" w:hAnsi="Times New Roman" w:cs="Times New Roman"/>
        </w:rPr>
        <w:t xml:space="preserve"> Execution results of item 2 task d</w:t>
      </w:r>
    </w:p>
    <w:p w14:paraId="54A57A00" w14:textId="77777777" w:rsidR="00014847" w:rsidRPr="00543AE3" w:rsidRDefault="00014847" w:rsidP="00014847">
      <w:pPr>
        <w:rPr>
          <w:rFonts w:ascii="Times New Roman" w:hAnsi="Times New Roman" w:cs="Times New Roman"/>
        </w:rPr>
      </w:pPr>
    </w:p>
    <w:p w14:paraId="00850C54" w14:textId="77777777" w:rsidR="00014847" w:rsidRPr="00543AE3" w:rsidRDefault="00014847" w:rsidP="00014847">
      <w:pPr>
        <w:rPr>
          <w:rFonts w:ascii="Times New Roman" w:hAnsi="Times New Roman" w:cs="Times New Roman"/>
        </w:rPr>
      </w:pPr>
    </w:p>
    <w:p w14:paraId="4C9BBB26" w14:textId="77777777" w:rsidR="00014847" w:rsidRPr="00543AE3" w:rsidRDefault="00014847" w:rsidP="00014847">
      <w:pPr>
        <w:rPr>
          <w:rFonts w:ascii="Times New Roman" w:hAnsi="Times New Roman" w:cs="Times New Roman"/>
        </w:rPr>
      </w:pPr>
    </w:p>
    <w:p w14:paraId="58D9CB0E" w14:textId="77777777" w:rsidR="00014847" w:rsidRPr="00543AE3" w:rsidRDefault="00014847" w:rsidP="00014847">
      <w:pPr>
        <w:rPr>
          <w:rFonts w:ascii="Times New Roman" w:hAnsi="Times New Roman" w:cs="Times New Roman"/>
        </w:rPr>
      </w:pPr>
    </w:p>
    <w:p w14:paraId="2C638C02" w14:textId="77777777" w:rsidR="00014847" w:rsidRPr="00543AE3" w:rsidRDefault="00014847" w:rsidP="00014847">
      <w:pPr>
        <w:rPr>
          <w:rFonts w:ascii="Times New Roman" w:hAnsi="Times New Roman" w:cs="Times New Roman"/>
        </w:rPr>
      </w:pPr>
    </w:p>
    <w:p w14:paraId="2F8B00EB" w14:textId="77777777" w:rsidR="00014847" w:rsidRPr="00543AE3" w:rsidRDefault="00014847" w:rsidP="00014847">
      <w:pPr>
        <w:rPr>
          <w:rFonts w:ascii="Times New Roman" w:hAnsi="Times New Roman" w:cs="Times New Roman"/>
        </w:rPr>
      </w:pPr>
    </w:p>
    <w:p w14:paraId="0E31CFF4" w14:textId="77777777" w:rsidR="00014847" w:rsidRPr="00543AE3" w:rsidRDefault="00014847" w:rsidP="00014847">
      <w:pPr>
        <w:rPr>
          <w:rFonts w:ascii="Times New Roman" w:hAnsi="Times New Roman" w:cs="Times New Roman"/>
        </w:rPr>
      </w:pPr>
    </w:p>
    <w:p w14:paraId="2B19DEC0" w14:textId="77777777" w:rsidR="00014847" w:rsidRPr="00543AE3" w:rsidRDefault="00014847" w:rsidP="00014847">
      <w:pPr>
        <w:rPr>
          <w:rFonts w:ascii="Times New Roman" w:hAnsi="Times New Roman" w:cs="Times New Roman"/>
        </w:rPr>
      </w:pPr>
    </w:p>
    <w:p w14:paraId="390BC3C9" w14:textId="77777777" w:rsidR="00014847" w:rsidRPr="00543AE3" w:rsidRDefault="00014847" w:rsidP="00014847">
      <w:pPr>
        <w:rPr>
          <w:rFonts w:ascii="Times New Roman" w:hAnsi="Times New Roman" w:cs="Times New Roman"/>
        </w:rPr>
      </w:pPr>
    </w:p>
    <w:p w14:paraId="51F7EF25" w14:textId="77777777" w:rsidR="00014847" w:rsidRPr="00543AE3" w:rsidRDefault="00014847" w:rsidP="00014847">
      <w:pPr>
        <w:rPr>
          <w:rFonts w:ascii="Times New Roman" w:hAnsi="Times New Roman" w:cs="Times New Roman"/>
        </w:rPr>
      </w:pPr>
    </w:p>
    <w:p w14:paraId="62D3BFFC" w14:textId="77777777" w:rsidR="00014847" w:rsidRPr="00543AE3" w:rsidRDefault="00014847" w:rsidP="00014847">
      <w:pPr>
        <w:rPr>
          <w:rFonts w:ascii="Times New Roman" w:hAnsi="Times New Roman" w:cs="Times New Roman"/>
        </w:rPr>
      </w:pPr>
    </w:p>
    <w:p w14:paraId="6D8F21F2" w14:textId="77777777" w:rsidR="00014847" w:rsidRPr="00543AE3" w:rsidRDefault="00014847" w:rsidP="00014847">
      <w:pPr>
        <w:rPr>
          <w:rFonts w:ascii="Times New Roman" w:hAnsi="Times New Roman" w:cs="Times New Roman"/>
        </w:rPr>
      </w:pPr>
    </w:p>
    <w:p w14:paraId="17941E46" w14:textId="77777777" w:rsidR="00014847" w:rsidRPr="00543AE3" w:rsidRDefault="00014847" w:rsidP="00014847">
      <w:pPr>
        <w:rPr>
          <w:rFonts w:ascii="Times New Roman" w:hAnsi="Times New Roman" w:cs="Times New Roman"/>
        </w:rPr>
      </w:pPr>
    </w:p>
    <w:p w14:paraId="26668ED7" w14:textId="77777777" w:rsidR="00014847" w:rsidRDefault="00014847" w:rsidP="00014847">
      <w:pPr>
        <w:rPr>
          <w:rFonts w:ascii="Times New Roman" w:hAnsi="Times New Roman" w:cs="Times New Roman"/>
        </w:rPr>
      </w:pPr>
    </w:p>
    <w:p w14:paraId="4C8C0BAC" w14:textId="77777777" w:rsidR="0063666A" w:rsidRPr="00543AE3" w:rsidRDefault="0063666A" w:rsidP="00014847">
      <w:pPr>
        <w:rPr>
          <w:rFonts w:ascii="Times New Roman" w:hAnsi="Times New Roman" w:cs="Times New Roman"/>
        </w:rPr>
      </w:pPr>
    </w:p>
    <w:p w14:paraId="3C514C3C" w14:textId="105CA5A9" w:rsidR="00113ADD" w:rsidRPr="00543AE3" w:rsidRDefault="00113ADD" w:rsidP="00014847">
      <w:pPr>
        <w:pStyle w:val="Heading1"/>
      </w:pPr>
      <w:r w:rsidRPr="00543AE3">
        <w:lastRenderedPageBreak/>
        <w:t>Item 2 task e</w:t>
      </w:r>
    </w:p>
    <w:p w14:paraId="754EA4BE" w14:textId="3C51C2E0" w:rsidR="00113ADD" w:rsidRPr="00543AE3" w:rsidRDefault="00113ADD">
      <w:pPr>
        <w:rPr>
          <w:rFonts w:ascii="Times New Roman" w:hAnsi="Times New Roman" w:cs="Times New Roman"/>
        </w:rPr>
      </w:pPr>
      <w:r w:rsidRPr="00543AE3">
        <w:rPr>
          <w:rFonts w:ascii="Times New Roman" w:hAnsi="Times New Roman" w:cs="Times New Roman"/>
        </w:rPr>
        <w:t xml:space="preserve">Through this GRANT command it grants the CONTROL permission on the store procedure </w:t>
      </w:r>
      <w:proofErr w:type="spellStart"/>
      <w:r w:rsidRPr="00543AE3">
        <w:rPr>
          <w:rFonts w:ascii="Times New Roman" w:hAnsi="Times New Roman" w:cs="Times New Roman"/>
        </w:rPr>
        <w:t>spN_CustomerDetails</w:t>
      </w:r>
      <w:proofErr w:type="spellEnd"/>
      <w:r w:rsidRPr="00543AE3">
        <w:rPr>
          <w:rFonts w:ascii="Times New Roman" w:hAnsi="Times New Roman" w:cs="Times New Roman"/>
        </w:rPr>
        <w:t xml:space="preserve"> to the </w:t>
      </w:r>
      <w:proofErr w:type="spellStart"/>
      <w:r w:rsidRPr="00543AE3">
        <w:rPr>
          <w:rFonts w:ascii="Times New Roman" w:hAnsi="Times New Roman" w:cs="Times New Roman"/>
        </w:rPr>
        <w:t>RestaurantDoAnything</w:t>
      </w:r>
      <w:proofErr w:type="spellEnd"/>
      <w:r w:rsidRPr="00543AE3">
        <w:rPr>
          <w:rFonts w:ascii="Times New Roman" w:hAnsi="Times New Roman" w:cs="Times New Roman"/>
        </w:rPr>
        <w:t xml:space="preserve"> user. CONTROL permission is the highest permission level that can be assigned to a database </w:t>
      </w:r>
      <w:r w:rsidR="00543AE3" w:rsidRPr="00543AE3">
        <w:rPr>
          <w:rFonts w:ascii="Times New Roman" w:hAnsi="Times New Roman" w:cs="Times New Roman"/>
        </w:rPr>
        <w:t>object,</w:t>
      </w:r>
      <w:r w:rsidRPr="00543AE3">
        <w:rPr>
          <w:rFonts w:ascii="Times New Roman" w:hAnsi="Times New Roman" w:cs="Times New Roman"/>
        </w:rPr>
        <w:t xml:space="preserve"> so it lets the user to execute, alter, view and whatever they want to do with the procedure without granting the permissions individually one by one.</w:t>
      </w:r>
    </w:p>
    <w:p w14:paraId="41FC7D95" w14:textId="2E2700C6" w:rsidR="00014847" w:rsidRPr="00543AE3" w:rsidRDefault="00014847" w:rsidP="00014847">
      <w:pPr>
        <w:pStyle w:val="Heading2"/>
      </w:pPr>
      <w:r w:rsidRPr="00543AE3">
        <w:t>Execution Results</w:t>
      </w:r>
    </w:p>
    <w:p w14:paraId="2BBD0F51" w14:textId="77777777" w:rsidR="00014847" w:rsidRPr="00543AE3" w:rsidRDefault="00014847" w:rsidP="00014847">
      <w:pPr>
        <w:keepNext/>
        <w:jc w:val="center"/>
        <w:rPr>
          <w:rFonts w:ascii="Times New Roman" w:hAnsi="Times New Roman" w:cs="Times New Roman"/>
        </w:rPr>
      </w:pPr>
      <w:r w:rsidRPr="00543AE3">
        <w:rPr>
          <w:rFonts w:ascii="Times New Roman" w:hAnsi="Times New Roman" w:cs="Times New Roman"/>
          <w:noProof/>
        </w:rPr>
        <w:drawing>
          <wp:inline distT="0" distB="0" distL="0" distR="0" wp14:anchorId="5AB2E144" wp14:editId="1B78DA6D">
            <wp:extent cx="5495925" cy="2057400"/>
            <wp:effectExtent l="0" t="0" r="9525" b="0"/>
            <wp:docPr id="1367779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779373" name=""/>
                    <pic:cNvPicPr/>
                  </pic:nvPicPr>
                  <pic:blipFill>
                    <a:blip r:embed="rId8"/>
                    <a:stretch>
                      <a:fillRect/>
                    </a:stretch>
                  </pic:blipFill>
                  <pic:spPr>
                    <a:xfrm>
                      <a:off x="0" y="0"/>
                      <a:ext cx="5495925" cy="2057400"/>
                    </a:xfrm>
                    <a:prstGeom prst="rect">
                      <a:avLst/>
                    </a:prstGeom>
                  </pic:spPr>
                </pic:pic>
              </a:graphicData>
            </a:graphic>
          </wp:inline>
        </w:drawing>
      </w:r>
    </w:p>
    <w:p w14:paraId="04342D71" w14:textId="57D4D5AD" w:rsidR="00014847" w:rsidRPr="00543AE3" w:rsidRDefault="00014847" w:rsidP="00014847">
      <w:pPr>
        <w:pStyle w:val="Caption"/>
        <w:jc w:val="center"/>
        <w:rPr>
          <w:rFonts w:ascii="Times New Roman" w:hAnsi="Times New Roman" w:cs="Times New Roman"/>
        </w:rPr>
      </w:pPr>
      <w:r w:rsidRPr="00543AE3">
        <w:rPr>
          <w:rFonts w:ascii="Times New Roman" w:hAnsi="Times New Roman" w:cs="Times New Roman"/>
        </w:rPr>
        <w:t xml:space="preserve">Figure </w:t>
      </w:r>
      <w:r w:rsidRPr="00543AE3">
        <w:rPr>
          <w:rFonts w:ascii="Times New Roman" w:hAnsi="Times New Roman" w:cs="Times New Roman"/>
        </w:rPr>
        <w:fldChar w:fldCharType="begin"/>
      </w:r>
      <w:r w:rsidRPr="00543AE3">
        <w:rPr>
          <w:rFonts w:ascii="Times New Roman" w:hAnsi="Times New Roman" w:cs="Times New Roman"/>
        </w:rPr>
        <w:instrText xml:space="preserve"> SEQ Figure \* ARABIC </w:instrText>
      </w:r>
      <w:r w:rsidRPr="00543AE3">
        <w:rPr>
          <w:rFonts w:ascii="Times New Roman" w:hAnsi="Times New Roman" w:cs="Times New Roman"/>
        </w:rPr>
        <w:fldChar w:fldCharType="separate"/>
      </w:r>
      <w:r w:rsidR="00543AE3">
        <w:rPr>
          <w:rFonts w:ascii="Times New Roman" w:hAnsi="Times New Roman" w:cs="Times New Roman"/>
          <w:noProof/>
        </w:rPr>
        <w:t>5</w:t>
      </w:r>
      <w:r w:rsidRPr="00543AE3">
        <w:rPr>
          <w:rFonts w:ascii="Times New Roman" w:hAnsi="Times New Roman" w:cs="Times New Roman"/>
        </w:rPr>
        <w:fldChar w:fldCharType="end"/>
      </w:r>
      <w:r w:rsidRPr="00543AE3">
        <w:rPr>
          <w:rFonts w:ascii="Times New Roman" w:hAnsi="Times New Roman" w:cs="Times New Roman"/>
        </w:rPr>
        <w:t xml:space="preserve"> Execution results of item 2 task e</w:t>
      </w:r>
    </w:p>
    <w:sectPr w:rsidR="00014847" w:rsidRPr="00543A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3D9A"/>
    <w:rsid w:val="00014847"/>
    <w:rsid w:val="0002786A"/>
    <w:rsid w:val="000B3D9A"/>
    <w:rsid w:val="00113ADD"/>
    <w:rsid w:val="0048103D"/>
    <w:rsid w:val="00543AE3"/>
    <w:rsid w:val="006366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11F047"/>
  <w15:chartTrackingRefBased/>
  <w15:docId w15:val="{3C196204-4E2D-4D1E-948E-77438B960F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4847"/>
    <w:pPr>
      <w:outlineLvl w:val="0"/>
    </w:pPr>
    <w:rPr>
      <w:rFonts w:ascii="Times New Roman" w:hAnsi="Times New Roman" w:cs="Times New Roman"/>
      <w:b/>
      <w:bCs/>
      <w:sz w:val="28"/>
      <w:szCs w:val="28"/>
    </w:rPr>
  </w:style>
  <w:style w:type="paragraph" w:styleId="Heading2">
    <w:name w:val="heading 2"/>
    <w:basedOn w:val="Normal"/>
    <w:next w:val="Normal"/>
    <w:link w:val="Heading2Char"/>
    <w:uiPriority w:val="9"/>
    <w:unhideWhenUsed/>
    <w:qFormat/>
    <w:rsid w:val="00014847"/>
    <w:pPr>
      <w:outlineLvl w:val="1"/>
    </w:pPr>
    <w:rPr>
      <w:rFonts w:ascii="Times New Roman" w:hAnsi="Times New Roman" w:cs="Times New Roman"/>
      <w:b/>
      <w:bCs/>
      <w:sz w:val="28"/>
      <w:szCs w:val="28"/>
    </w:rPr>
  </w:style>
  <w:style w:type="paragraph" w:styleId="Heading3">
    <w:name w:val="heading 3"/>
    <w:basedOn w:val="Normal"/>
    <w:next w:val="Normal"/>
    <w:link w:val="Heading3Char"/>
    <w:uiPriority w:val="9"/>
    <w:semiHidden/>
    <w:unhideWhenUsed/>
    <w:qFormat/>
    <w:rsid w:val="000B3D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3D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3D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3D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3D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3D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3D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4847"/>
    <w:rPr>
      <w:rFonts w:ascii="Times New Roman" w:hAnsi="Times New Roman" w:cs="Times New Roman"/>
      <w:b/>
      <w:bCs/>
      <w:sz w:val="28"/>
      <w:szCs w:val="28"/>
    </w:rPr>
  </w:style>
  <w:style w:type="character" w:customStyle="1" w:styleId="Heading2Char">
    <w:name w:val="Heading 2 Char"/>
    <w:basedOn w:val="DefaultParagraphFont"/>
    <w:link w:val="Heading2"/>
    <w:uiPriority w:val="9"/>
    <w:rsid w:val="00014847"/>
    <w:rPr>
      <w:rFonts w:ascii="Times New Roman" w:hAnsi="Times New Roman" w:cs="Times New Roman"/>
      <w:b/>
      <w:bCs/>
      <w:sz w:val="28"/>
      <w:szCs w:val="28"/>
    </w:rPr>
  </w:style>
  <w:style w:type="character" w:customStyle="1" w:styleId="Heading3Char">
    <w:name w:val="Heading 3 Char"/>
    <w:basedOn w:val="DefaultParagraphFont"/>
    <w:link w:val="Heading3"/>
    <w:uiPriority w:val="9"/>
    <w:semiHidden/>
    <w:rsid w:val="000B3D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3D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3D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3D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3D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3D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3D9A"/>
    <w:rPr>
      <w:rFonts w:eastAsiaTheme="majorEastAsia" w:cstheme="majorBidi"/>
      <w:color w:val="272727" w:themeColor="text1" w:themeTint="D8"/>
    </w:rPr>
  </w:style>
  <w:style w:type="paragraph" w:styleId="Title">
    <w:name w:val="Title"/>
    <w:basedOn w:val="Normal"/>
    <w:next w:val="Normal"/>
    <w:link w:val="TitleChar"/>
    <w:uiPriority w:val="10"/>
    <w:qFormat/>
    <w:rsid w:val="000B3D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3D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3D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3D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3D9A"/>
    <w:pPr>
      <w:spacing w:before="160"/>
      <w:jc w:val="center"/>
    </w:pPr>
    <w:rPr>
      <w:i/>
      <w:iCs/>
      <w:color w:val="404040" w:themeColor="text1" w:themeTint="BF"/>
    </w:rPr>
  </w:style>
  <w:style w:type="character" w:customStyle="1" w:styleId="QuoteChar">
    <w:name w:val="Quote Char"/>
    <w:basedOn w:val="DefaultParagraphFont"/>
    <w:link w:val="Quote"/>
    <w:uiPriority w:val="29"/>
    <w:rsid w:val="000B3D9A"/>
    <w:rPr>
      <w:i/>
      <w:iCs/>
      <w:color w:val="404040" w:themeColor="text1" w:themeTint="BF"/>
    </w:rPr>
  </w:style>
  <w:style w:type="paragraph" w:styleId="ListParagraph">
    <w:name w:val="List Paragraph"/>
    <w:basedOn w:val="Normal"/>
    <w:uiPriority w:val="34"/>
    <w:qFormat/>
    <w:rsid w:val="000B3D9A"/>
    <w:pPr>
      <w:ind w:left="720"/>
      <w:contextualSpacing/>
    </w:pPr>
  </w:style>
  <w:style w:type="character" w:styleId="IntenseEmphasis">
    <w:name w:val="Intense Emphasis"/>
    <w:basedOn w:val="DefaultParagraphFont"/>
    <w:uiPriority w:val="21"/>
    <w:qFormat/>
    <w:rsid w:val="000B3D9A"/>
    <w:rPr>
      <w:i/>
      <w:iCs/>
      <w:color w:val="0F4761" w:themeColor="accent1" w:themeShade="BF"/>
    </w:rPr>
  </w:style>
  <w:style w:type="paragraph" w:styleId="IntenseQuote">
    <w:name w:val="Intense Quote"/>
    <w:basedOn w:val="Normal"/>
    <w:next w:val="Normal"/>
    <w:link w:val="IntenseQuoteChar"/>
    <w:uiPriority w:val="30"/>
    <w:qFormat/>
    <w:rsid w:val="000B3D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3D9A"/>
    <w:rPr>
      <w:i/>
      <w:iCs/>
      <w:color w:val="0F4761" w:themeColor="accent1" w:themeShade="BF"/>
    </w:rPr>
  </w:style>
  <w:style w:type="character" w:styleId="IntenseReference">
    <w:name w:val="Intense Reference"/>
    <w:basedOn w:val="DefaultParagraphFont"/>
    <w:uiPriority w:val="32"/>
    <w:qFormat/>
    <w:rsid w:val="000B3D9A"/>
    <w:rPr>
      <w:b/>
      <w:bCs/>
      <w:smallCaps/>
      <w:color w:val="0F4761" w:themeColor="accent1" w:themeShade="BF"/>
      <w:spacing w:val="5"/>
    </w:rPr>
  </w:style>
  <w:style w:type="paragraph" w:styleId="Caption">
    <w:name w:val="caption"/>
    <w:basedOn w:val="Normal"/>
    <w:next w:val="Normal"/>
    <w:uiPriority w:val="35"/>
    <w:unhideWhenUsed/>
    <w:qFormat/>
    <w:rsid w:val="00014847"/>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51</TotalTime>
  <Pages>5</Pages>
  <Words>360</Words>
  <Characters>2057</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Dean</dc:creator>
  <cp:keywords/>
  <dc:description/>
  <cp:lastModifiedBy>Martin, Dean</cp:lastModifiedBy>
  <cp:revision>4</cp:revision>
  <dcterms:created xsi:type="dcterms:W3CDTF">2026-05-13T17:08:00Z</dcterms:created>
  <dcterms:modified xsi:type="dcterms:W3CDTF">2026-05-13T18:21:00Z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67838be-d265-4e35-82ad-35295101f73e_Enabled">
    <vt:lpwstr>true</vt:lpwstr>
  </property>
  <property fmtid="{D5CDD505-2E9C-101B-9397-08002B2CF9AE}" pid="3" name="MSIP_Label_167838be-d265-4e35-82ad-35295101f73e_SetDate">
    <vt:lpwstr>2026-05-13T17:51:21Z</vt:lpwstr>
  </property>
  <property fmtid="{D5CDD505-2E9C-101B-9397-08002B2CF9AE}" pid="4" name="MSIP_Label_167838be-d265-4e35-82ad-35295101f73e_Method">
    <vt:lpwstr>Standard</vt:lpwstr>
  </property>
  <property fmtid="{D5CDD505-2E9C-101B-9397-08002B2CF9AE}" pid="5" name="MSIP_Label_167838be-d265-4e35-82ad-35295101f73e_Name">
    <vt:lpwstr>Public</vt:lpwstr>
  </property>
  <property fmtid="{D5CDD505-2E9C-101B-9397-08002B2CF9AE}" pid="6" name="MSIP_Label_167838be-d265-4e35-82ad-35295101f73e_SiteId">
    <vt:lpwstr>00d501fb-5a68-42d6-b3d8-e8b2f16906d4</vt:lpwstr>
  </property>
  <property fmtid="{D5CDD505-2E9C-101B-9397-08002B2CF9AE}" pid="7" name="MSIP_Label_167838be-d265-4e35-82ad-35295101f73e_ActionId">
    <vt:lpwstr>3449e663-f248-4545-9ddf-b1bb3ff16efb</vt:lpwstr>
  </property>
  <property fmtid="{D5CDD505-2E9C-101B-9397-08002B2CF9AE}" pid="8" name="MSIP_Label_167838be-d265-4e35-82ad-35295101f73e_ContentBits">
    <vt:lpwstr>0</vt:lpwstr>
  </property>
  <property fmtid="{D5CDD505-2E9C-101B-9397-08002B2CF9AE}" pid="9" name="MSIP_Label_167838be-d265-4e35-82ad-35295101f73e_Tag">
    <vt:lpwstr>10, 3, 0, 1</vt:lpwstr>
  </property>
</Properties>
</file>