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8" w:name="content"/>
    <w:bookmarkStart w:id="27" w:name="audit-css-périmap-analyse-et-corrections"/>
    <w:p>
      <w:pPr>
        <w:pStyle w:val="Heading1"/>
      </w:pPr>
      <w:r>
        <w:t xml:space="preserve">Audit CSS PériMap – Analyse et corrections</w:t>
      </w:r>
    </w:p>
    <w:bookmarkStart w:id="21" w:name="étape-1-cartographie-du-css"/>
    <w:p>
      <w:pPr>
        <w:pStyle w:val="Heading2"/>
      </w:pPr>
      <w:r>
        <w:t xml:space="preserve">Étape 1 – Cartographie du CSS</w:t>
      </w:r>
    </w:p>
    <w:p>
      <w:pPr>
        <w:pStyle w:val="FirstParagraph"/>
      </w:pPr>
      <w:r>
        <w:t xml:space="preserve">Le projet comprend un grand nombre de feuilles CSS organisées en modules :</w:t>
      </w:r>
    </w:p>
    <w:p>
      <w:pPr>
        <w:pStyle w:val="Compact"/>
        <w:numPr>
          <w:ilvl w:val="0"/>
          <w:numId w:val="1001"/>
        </w:numPr>
      </w:pPr>
      <w:r>
        <w:rPr>
          <w:b/>
          <w:bCs/>
        </w:rPr>
        <w:t xml:space="preserve">modules/base</w:t>
      </w:r>
      <w:r>
        <w:t xml:space="preserve"> : variables, reset, typographie, animations… Le fichier</w:t>
      </w:r>
      <w:r>
        <w:t xml:space="preserve"> </w:t>
      </w:r>
      <w:r>
        <w:rPr>
          <w:rStyle w:val="VerbatimChar"/>
        </w:rPr>
        <w:t xml:space="preserve">reset.css</w:t>
      </w:r>
      <w:r>
        <w:t xml:space="preserve"> </w:t>
      </w:r>
      <w:r>
        <w:t xml:space="preserve">définit la structure globale (</w:t>
      </w:r>
      <w:r>
        <w:rPr>
          <w:rStyle w:val="VerbatimChar"/>
        </w:rPr>
        <w:t xml:space="preserve">html</w:t>
      </w:r>
      <w:r>
        <w:t xml:space="preserve">,</w:t>
      </w:r>
      <w:r>
        <w:t xml:space="preserve"> </w:t>
      </w:r>
      <w:r>
        <w:rPr>
          <w:rStyle w:val="VerbatimChar"/>
        </w:rPr>
        <w:t xml:space="preserve">body</w:t>
      </w:r>
      <w:r>
        <w:t xml:space="preserve">,</w:t>
      </w:r>
      <w:r>
        <w:t xml:space="preserve"> </w:t>
      </w:r>
      <w:r>
        <w:rPr>
          <w:rStyle w:val="VerbatimChar"/>
        </w:rPr>
        <w:t xml:space="preserve">#app-view-root</w:t>
      </w:r>
      <w:r>
        <w:t xml:space="preserve">) avec un scroll porté par</w:t>
      </w:r>
      <w:r>
        <w:t xml:space="preserve"> </w:t>
      </w:r>
      <w:r>
        <w:rPr>
          <w:rStyle w:val="VerbatimChar"/>
        </w:rPr>
        <w:t xml:space="preserve">html</w:t>
      </w:r>
      <w:r>
        <w:t xml:space="preserve"> </w:t>
      </w:r>
      <w:r>
        <w:t xml:space="preserve">et un</w:t>
      </w:r>
      <w:r>
        <w:t xml:space="preserve"> </w:t>
      </w:r>
      <w:r>
        <w:rPr>
          <w:rStyle w:val="VerbatimChar"/>
        </w:rPr>
        <w:t xml:space="preserve">body</w:t>
      </w:r>
      <w:r>
        <w:t xml:space="preserve"> </w:t>
      </w:r>
      <w:r>
        <w:t xml:space="preserve">en flex‐column. Des corrections successives ont déjà été appliquées pour réduire les effets de rebond sur mobile et empêcher les barres grises (</w:t>
      </w:r>
      <w:r>
        <w:rPr>
          <w:rStyle w:val="VerbatimChar"/>
        </w:rPr>
        <w:t xml:space="preserve">overscroll-behavior: none;</w:t>
      </w:r>
      <w:r>
        <w:t xml:space="preserve">,</w:t>
      </w:r>
      <w:r>
        <w:t xml:space="preserve"> </w:t>
      </w:r>
      <w:r>
        <w:rPr>
          <w:rStyle w:val="VerbatimChar"/>
        </w:rPr>
        <w:t xml:space="preserve">overflow-y: auto !important</w:t>
      </w:r>
      <w:r>
        <w:t xml:space="preserve">).</w:t>
      </w:r>
    </w:p>
    <w:p>
      <w:pPr>
        <w:pStyle w:val="Compact"/>
        <w:numPr>
          <w:ilvl w:val="0"/>
          <w:numId w:val="1001"/>
        </w:numPr>
      </w:pPr>
      <w:r>
        <w:rPr>
          <w:b/>
          <w:bCs/>
        </w:rPr>
        <w:t xml:space="preserve">modules/layout</w:t>
      </w:r>
      <w:r>
        <w:t xml:space="preserve"> : gère la grille, le header, la navigation et leurs variantes (</w:t>
      </w:r>
      <w:r>
        <w:rPr>
          <w:rStyle w:val="VerbatimChar"/>
        </w:rPr>
        <w:t xml:space="preserve">header.css</w:t>
      </w:r>
      <w:r>
        <w:t xml:space="preserve">,</w:t>
      </w:r>
      <w:r>
        <w:t xml:space="preserve"> </w:t>
      </w:r>
      <w:r>
        <w:rPr>
          <w:rStyle w:val="VerbatimChar"/>
        </w:rPr>
        <w:t xml:space="preserve">header.dropdown.css</w:t>
      </w:r>
      <w:r>
        <w:t xml:space="preserve">,</w:t>
      </w:r>
      <w:r>
        <w:t xml:space="preserve"> </w:t>
      </w:r>
      <w:r>
        <w:rPr>
          <w:rStyle w:val="VerbatimChar"/>
        </w:rPr>
        <w:t xml:space="preserve">navigation.css</w:t>
      </w:r>
      <w:r>
        <w:t xml:space="preserve">,</w:t>
      </w:r>
      <w:r>
        <w:t xml:space="preserve"> </w:t>
      </w:r>
      <w:r>
        <w:rPr>
          <w:rStyle w:val="VerbatimChar"/>
        </w:rPr>
        <w:t xml:space="preserve">grid.css</w:t>
      </w:r>
      <w:r>
        <w:t xml:space="preserve">). Le header est collant (sticky) et passe en</w:t>
      </w:r>
      <w:r>
        <w:t xml:space="preserve"> </w:t>
      </w:r>
      <w:r>
        <w:rPr>
          <w:rStyle w:val="VerbatimChar"/>
        </w:rPr>
        <w:t xml:space="preserve">fixed</w:t>
      </w:r>
      <w:r>
        <w:t xml:space="preserve"> </w:t>
      </w:r>
      <w:r>
        <w:t xml:space="preserve">en-dessous de 900 px. Une barre de navigation inférieure (</w:t>
      </w:r>
      <w:r>
        <w:rPr>
          <w:rStyle w:val="VerbatimChar"/>
        </w:rPr>
        <w:t xml:space="preserve">.bottom-nav</w:t>
      </w:r>
      <w:r>
        <w:t xml:space="preserve">) est fixée en bas de l’écran sur mobile avec un z‑index très élevé et des propriétés telles que</w:t>
      </w:r>
      <w:r>
        <w:t xml:space="preserve"> </w:t>
      </w:r>
      <w:r>
        <w:rPr>
          <w:rStyle w:val="VerbatimChar"/>
        </w:rPr>
        <w:t xml:space="preserve">touch-action: none;</w:t>
      </w:r>
      <w:r>
        <w:t xml:space="preserve"> </w:t>
      </w:r>
      <w:r>
        <w:t xml:space="preserve">et</w:t>
      </w:r>
      <w:r>
        <w:t xml:space="preserve"> </w:t>
      </w:r>
      <w:r>
        <w:rPr>
          <w:rStyle w:val="VerbatimChar"/>
        </w:rPr>
        <w:t xml:space="preserve">overscroll-behavior: none;</w:t>
      </w:r>
      <w:r>
        <w:t xml:space="preserve">.</w:t>
      </w:r>
    </w:p>
    <w:p>
      <w:pPr>
        <w:pStyle w:val="Compact"/>
        <w:numPr>
          <w:ilvl w:val="0"/>
          <w:numId w:val="1001"/>
        </w:numPr>
      </w:pPr>
      <w:r>
        <w:rPr>
          <w:b/>
          <w:bCs/>
        </w:rPr>
        <w:t xml:space="preserve">modules/pages</w:t>
      </w:r>
      <w:r>
        <w:t xml:space="preserve"> : styles spécifiques aux pages (itinéraire, carte, horaires…). Dans</w:t>
      </w:r>
      <w:r>
        <w:t xml:space="preserve"> </w:t>
      </w:r>
      <w:r>
        <w:rPr>
          <w:rStyle w:val="VerbatimChar"/>
        </w:rPr>
        <w:t xml:space="preserve">itinerary.css</w:t>
      </w:r>
      <w:r>
        <w:t xml:space="preserve"> </w:t>
      </w:r>
      <w:r>
        <w:t xml:space="preserve">et</w:t>
      </w:r>
      <w:r>
        <w:t xml:space="preserve"> </w:t>
      </w:r>
      <w:r>
        <w:rPr>
          <w:rStyle w:val="VerbatimChar"/>
        </w:rPr>
        <w:t xml:space="preserve">map.css</w:t>
      </w:r>
      <w:r>
        <w:t xml:space="preserve">, plusieurs sections utilisent des conteneurs</w:t>
      </w:r>
      <w:r>
        <w:t xml:space="preserve"> </w:t>
      </w:r>
      <w:r>
        <w:rPr>
          <w:rStyle w:val="VerbatimChar"/>
        </w:rPr>
        <w:t xml:space="preserve">fixed</w:t>
      </w:r>
      <w:r>
        <w:t xml:space="preserve"> </w:t>
      </w:r>
      <w:r>
        <w:t xml:space="preserve">et</w:t>
      </w:r>
      <w:r>
        <w:t xml:space="preserve"> </w:t>
      </w:r>
      <w:r>
        <w:rPr>
          <w:rStyle w:val="VerbatimChar"/>
        </w:rPr>
        <w:t xml:space="preserve">overflow: hidden</w:t>
      </w:r>
      <w:r>
        <w:t xml:space="preserve"> </w:t>
      </w:r>
      <w:r>
        <w:t xml:space="preserve">pour bloquer le défilement lorsque des overlays sont actifs (#detail-map, #itinerary-detail-container). Le conteneur des résultats comporte un panneau latéral scrollable (</w:t>
      </w:r>
      <w:r>
        <w:rPr>
          <w:rStyle w:val="VerbatimChar"/>
        </w:rPr>
        <w:t xml:space="preserve">overflow‑y: auto</w:t>
      </w:r>
      <w:r>
        <w:t xml:space="preserve">) et une carte en flex.</w:t>
      </w:r>
    </w:p>
    <w:p>
      <w:pPr>
        <w:pStyle w:val="Compact"/>
        <w:numPr>
          <w:ilvl w:val="0"/>
          <w:numId w:val="1001"/>
        </w:numPr>
      </w:pPr>
      <w:r>
        <w:rPr>
          <w:b/>
          <w:bCs/>
        </w:rPr>
        <w:t xml:space="preserve">modules/components</w:t>
      </w:r>
      <w:r>
        <w:t xml:space="preserve"> : composants réutilisables (boutons, cartes, popups, formulaires, modals). Les listes d’autocomplétion sont positionnées absolument sous leurs champs (</w:t>
      </w:r>
      <w:r>
        <w:rPr>
          <w:rStyle w:val="VerbatimChar"/>
        </w:rPr>
        <w:t xml:space="preserve">top: 100%</w:t>
      </w:r>
      <w:r>
        <w:t xml:space="preserve">) avec un z‑index très élevé pour passer par‑dessus les autres éléments. Le fichier</w:t>
      </w:r>
      <w:r>
        <w:t xml:space="preserve"> </w:t>
      </w:r>
      <w:r>
        <w:rPr>
          <w:rStyle w:val="VerbatimChar"/>
        </w:rPr>
        <w:t xml:space="preserve">timepicker.css</w:t>
      </w:r>
      <w:r>
        <w:t xml:space="preserve"> </w:t>
      </w:r>
      <w:r>
        <w:t xml:space="preserve">définit une règle générique pour les listes déroulantes (".timepicker-dropdown, .combobox-dropdown, .autocomplete-dropdown") avec</w:t>
      </w:r>
      <w:r>
        <w:t xml:space="preserve"> </w:t>
      </w:r>
      <w:r>
        <w:rPr>
          <w:rStyle w:val="VerbatimChar"/>
        </w:rPr>
        <w:t xml:space="preserve">inset: auto 0 0 0</w:t>
      </w:r>
      <w:r>
        <w:t xml:space="preserve">, ce qui ancre la liste au bas du bloc au lieu de l’aligner sous l’input.</w:t>
      </w:r>
    </w:p>
    <w:p>
      <w:pPr>
        <w:pStyle w:val="Compact"/>
        <w:numPr>
          <w:ilvl w:val="0"/>
          <w:numId w:val="1001"/>
        </w:numPr>
      </w:pPr>
      <w:r>
        <w:rPr>
          <w:b/>
          <w:bCs/>
        </w:rPr>
        <w:t xml:space="preserve">modules/utilities</w:t>
      </w:r>
      <w:r>
        <w:t xml:space="preserve"> : classes utilitaires (display, spacing, stacking, mobile). Le fichier</w:t>
      </w:r>
      <w:r>
        <w:t xml:space="preserve"> </w:t>
      </w:r>
      <w:r>
        <w:rPr>
          <w:rStyle w:val="VerbatimChar"/>
        </w:rPr>
        <w:t xml:space="preserve">mobile.css</w:t>
      </w:r>
      <w:r>
        <w:t xml:space="preserve"> </w:t>
      </w:r>
      <w:r>
        <w:t xml:space="preserve">applique des adaptations spécifiques en dessous de 768 px, notamment pour les suggestions d’autocomplétion où le wrapper est forcé en</w:t>
      </w:r>
      <w:r>
        <w:t xml:space="preserve"> </w:t>
      </w:r>
      <w:r>
        <w:rPr>
          <w:rStyle w:val="VerbatimChar"/>
        </w:rPr>
        <w:t xml:space="preserve">position: relative</w:t>
      </w:r>
      <w:r>
        <w:t xml:space="preserve"> </w:t>
      </w:r>
      <w:r>
        <w:t xml:space="preserve">pour ancrer les listes sous les champs.</w:t>
      </w:r>
    </w:p>
    <w:bookmarkEnd w:id="21"/>
    <w:bookmarkStart w:id="22" w:name="étape-2-recherche-de-patterns-dangereux"/>
    <w:p>
      <w:pPr>
        <w:pStyle w:val="Heading2"/>
      </w:pPr>
      <w:r>
        <w:t xml:space="preserve">Étape 2 – Recherche de patterns dangereux</w:t>
      </w:r>
    </w:p>
    <w:p>
      <w:pPr>
        <w:pStyle w:val="FirstParagraph"/>
      </w:pPr>
      <w:r>
        <w:t xml:space="preserve">Voici les points sensibles relevés lors de l’analyse :</w:t>
      </w:r>
    </w:p>
    <w:p>
      <w:pPr>
        <w:numPr>
          <w:ilvl w:val="0"/>
          <w:numId w:val="1002"/>
        </w:numPr>
      </w:pPr>
      <w:r>
        <w:rPr>
          <w:b/>
          <w:bCs/>
        </w:rPr>
        <w:t xml:space="preserve">Scroll global :</w:t>
      </w:r>
      <w:r>
        <w:t xml:space="preserve"> </w:t>
      </w:r>
      <w:r>
        <w:t xml:space="preserve">Le fichier</w:t>
      </w:r>
      <w:r>
        <w:t xml:space="preserve"> </w:t>
      </w:r>
      <w:r>
        <w:rPr>
          <w:rStyle w:val="VerbatimChar"/>
        </w:rPr>
        <w:t xml:space="preserve">reset.css</w:t>
      </w:r>
      <w:r>
        <w:t xml:space="preserve"> </w:t>
      </w:r>
      <w:r>
        <w:t xml:space="preserve">force</w:t>
      </w:r>
      <w:r>
        <w:t xml:space="preserve"> </w:t>
      </w:r>
      <w:r>
        <w:rPr>
          <w:rStyle w:val="VerbatimChar"/>
        </w:rPr>
        <w:t xml:space="preserve">html { overflow-y: auto !important; }</w:t>
      </w:r>
      <w:r>
        <w:t xml:space="preserve"> </w:t>
      </w:r>
      <w:r>
        <w:t xml:space="preserve">et place</w:t>
      </w:r>
      <w:r>
        <w:t xml:space="preserve"> </w:t>
      </w:r>
      <w:r>
        <w:rPr>
          <w:rStyle w:val="VerbatimChar"/>
        </w:rPr>
        <w:t xml:space="preserve">body</w:t>
      </w:r>
      <w:r>
        <w:t xml:space="preserve"> </w:t>
      </w:r>
      <w:r>
        <w:t xml:space="preserve">en flex sans scroll. Cette configuration est correcte mais l’utilisation systématique de</w:t>
      </w:r>
      <w:r>
        <w:t xml:space="preserve"> </w:t>
      </w:r>
      <w:r>
        <w:rPr>
          <w:rStyle w:val="VerbatimChar"/>
        </w:rPr>
        <w:t xml:space="preserve">!important</w:t>
      </w:r>
      <w:r>
        <w:t xml:space="preserve"> </w:t>
      </w:r>
      <w:r>
        <w:t xml:space="preserve">rend difficile l’override par d’autres règles. Plusieurs overlays (</w:t>
      </w:r>
      <w:r>
        <w:rPr>
          <w:rStyle w:val="VerbatimChar"/>
        </w:rPr>
        <w:t xml:space="preserve">#itinerary-detail-container</w:t>
      </w:r>
      <w:r>
        <w:t xml:space="preserve">,</w:t>
      </w:r>
      <w:r>
        <w:t xml:space="preserve"> </w:t>
      </w:r>
      <w:r>
        <w:rPr>
          <w:rStyle w:val="VerbatimChar"/>
        </w:rPr>
        <w:t xml:space="preserve">#detail-map</w:t>
      </w:r>
      <w:r>
        <w:t xml:space="preserve">) appliquent</w:t>
      </w:r>
      <w:r>
        <w:t xml:space="preserve"> </w:t>
      </w:r>
      <w:r>
        <w:rPr>
          <w:rStyle w:val="VerbatimChar"/>
        </w:rPr>
        <w:t xml:space="preserve">overflow: hidden !important</w:t>
      </w:r>
      <w:r>
        <w:t xml:space="preserve"> </w:t>
      </w:r>
      <w:r>
        <w:t xml:space="preserve">pour bloquer le scroll quand ils sont visibles, ce qui est cohérent.</w:t>
      </w:r>
    </w:p>
    <w:p>
      <w:pPr>
        <w:numPr>
          <w:ilvl w:val="0"/>
          <w:numId w:val="1002"/>
        </w:numPr>
      </w:pPr>
      <w:r>
        <w:rPr>
          <w:b/>
          <w:bCs/>
        </w:rPr>
        <w:t xml:space="preserve">Navigation inférieure fixe :</w:t>
      </w:r>
      <w:r>
        <w:t xml:space="preserve"> </w:t>
      </w:r>
      <w:r>
        <w:t xml:space="preserve">Dans</w:t>
      </w:r>
      <w:r>
        <w:t xml:space="preserve"> </w:t>
      </w:r>
      <w:r>
        <w:rPr>
          <w:rStyle w:val="VerbatimChar"/>
        </w:rPr>
        <w:t xml:space="preserve">navigation.css</w:t>
      </w:r>
      <w:r>
        <w:t xml:space="preserve">, la barre</w:t>
      </w:r>
      <w:r>
        <w:t xml:space="preserve"> </w:t>
      </w:r>
      <w:r>
        <w:rPr>
          <w:rStyle w:val="VerbatimChar"/>
        </w:rPr>
        <w:t xml:space="preserve">.bottom-nav</w:t>
      </w:r>
      <w:r>
        <w:t xml:space="preserve"> </w:t>
      </w:r>
      <w:r>
        <w:t xml:space="preserve">est</w:t>
      </w:r>
      <w:r>
        <w:t xml:space="preserve"> </w:t>
      </w:r>
      <w:r>
        <w:rPr>
          <w:rStyle w:val="VerbatimChar"/>
        </w:rPr>
        <w:t xml:space="preserve">position: fixed</w:t>
      </w:r>
      <w:r>
        <w:t xml:space="preserve"> </w:t>
      </w:r>
      <w:r>
        <w:t xml:space="preserve">avec</w:t>
      </w:r>
      <w:r>
        <w:t xml:space="preserve"> </w:t>
      </w:r>
      <w:r>
        <w:rPr>
          <w:rStyle w:val="VerbatimChar"/>
        </w:rPr>
        <w:t xml:space="preserve">touch-action: none;</w:t>
      </w:r>
      <w:r>
        <w:t xml:space="preserve"> </w:t>
      </w:r>
      <w:r>
        <w:t xml:space="preserve">et</w:t>
      </w:r>
      <w:r>
        <w:t xml:space="preserve"> </w:t>
      </w:r>
      <w:r>
        <w:rPr>
          <w:rStyle w:val="VerbatimChar"/>
        </w:rPr>
        <w:t xml:space="preserve">overscroll-behavior: none;</w:t>
      </w:r>
      <w:r>
        <w:br/>
      </w:r>
      <w:r>
        <w:t xml:space="preserve">. Ces valeurs désactivent toute action tactile lorsqu’on glisse sur la barre; l’utilisateur qui commence son geste sur la navigation ne peut plus faire défiler la page, ce qui donne l’impression que le scroll est bloqué.</w:t>
      </w:r>
    </w:p>
    <w:p>
      <w:pPr>
        <w:numPr>
          <w:ilvl w:val="0"/>
          <w:numId w:val="1002"/>
        </w:numPr>
      </w:pPr>
      <w:r>
        <w:rPr>
          <w:b/>
          <w:bCs/>
        </w:rPr>
        <w:t xml:space="preserve">Listes d’autocomplétion :</w:t>
      </w:r>
      <w:r>
        <w:t xml:space="preserve"> </w:t>
      </w:r>
      <w:r>
        <w:t xml:space="preserve">Le fichier</w:t>
      </w:r>
      <w:r>
        <w:t xml:space="preserve"> </w:t>
      </w:r>
      <w:r>
        <w:rPr>
          <w:rStyle w:val="VerbatimChar"/>
        </w:rPr>
        <w:t xml:space="preserve">components/timepicker.css</w:t>
      </w:r>
      <w:r>
        <w:t xml:space="preserve"> </w:t>
      </w:r>
      <w:r>
        <w:t xml:space="preserve">déclare pour les listes déroulantes :</w:t>
      </w:r>
    </w:p>
    <w:p>
      <w:pPr>
        <w:pStyle w:val="SourceCode"/>
      </w:pPr>
      <w:r>
        <w:rPr>
          <w:rStyle w:val="VerbatimChar"/>
        </w:rPr>
        <w:t xml:space="preserve">.timepicker-dropdown,</w:t>
      </w:r>
      <w:r>
        <w:br/>
      </w:r>
      <w:r>
        <w:rPr>
          <w:rStyle w:val="VerbatimChar"/>
        </w:rPr>
        <w:t xml:space="preserve">.combobox-dropdown,</w:t>
      </w:r>
      <w:r>
        <w:br/>
      </w:r>
      <w:r>
        <w:rPr>
          <w:rStyle w:val="VerbatimChar"/>
        </w:rPr>
        <w:t xml:space="preserve">.autocomplete-dropdown {</w:t>
      </w:r>
      <w:r>
        <w:br/>
      </w:r>
      <w:r>
        <w:rPr>
          <w:rStyle w:val="VerbatimChar"/>
        </w:rPr>
        <w:t xml:space="preserve">  position: absolute;</w:t>
      </w:r>
      <w:r>
        <w:br/>
      </w:r>
      <w:r>
        <w:rPr>
          <w:rStyle w:val="VerbatimChar"/>
        </w:rPr>
        <w:t xml:space="preserve">  z-index: var(--z-dropdown);</w:t>
      </w:r>
      <w:r>
        <w:br/>
      </w:r>
      <w:r>
        <w:rPr>
          <w:rStyle w:val="VerbatimChar"/>
        </w:rPr>
        <w:t xml:space="preserve">  inset: auto 0 0 0;</w:t>
      </w:r>
      <w:r>
        <w:br/>
      </w:r>
      <w:r>
        <w:rPr>
          <w:rStyle w:val="VerbatimChar"/>
        </w:rPr>
        <w:t xml:space="preserve">}</w:t>
      </w:r>
    </w:p>
    <w:p>
      <w:pPr>
        <w:pStyle w:val="FirstParagraph"/>
      </w:pPr>
      <w:r>
        <w:t xml:space="preserve">Cette règle place la liste à</w:t>
      </w:r>
      <w:r>
        <w:t xml:space="preserve"> </w:t>
      </w:r>
      <w:r>
        <w:rPr>
          <w:rStyle w:val="VerbatimChar"/>
        </w:rPr>
        <w:t xml:space="preserve">bottom: 0</w:t>
      </w:r>
      <w:r>
        <w:t xml:space="preserve"> </w:t>
      </w:r>
      <w:r>
        <w:t xml:space="preserve">de son conteneur sans définir de</w:t>
      </w:r>
      <w:r>
        <w:t xml:space="preserve"> </w:t>
      </w:r>
      <w:r>
        <w:rPr>
          <w:rStyle w:val="VerbatimChar"/>
        </w:rPr>
        <w:t xml:space="preserve">top</w:t>
      </w:r>
      <w:r>
        <w:t xml:space="preserve">. Si le parent n’a pas de</w:t>
      </w:r>
      <w:r>
        <w:t xml:space="preserve"> </w:t>
      </w:r>
      <w:r>
        <w:rPr>
          <w:rStyle w:val="VerbatimChar"/>
        </w:rPr>
        <w:t xml:space="preserve">position: relative</w:t>
      </w:r>
      <w:r>
        <w:t xml:space="preserve">, la dropdown peut se retrouver collée en bas de la fenêtre ou mal alignée par rapport au champ. Cela explique des popups d’autosuggestion flottantes ou mal positionnées.</w:t>
      </w:r>
    </w:p>
    <w:p>
      <w:pPr>
        <w:numPr>
          <w:ilvl w:val="0"/>
          <w:numId w:val="1003"/>
        </w:numPr>
      </w:pPr>
      <w:r>
        <w:rPr>
          <w:b/>
          <w:bCs/>
        </w:rPr>
        <w:t xml:space="preserve">Popups et overlays :</w:t>
      </w:r>
      <w:r>
        <w:t xml:space="preserve"> </w:t>
      </w:r>
      <w:r>
        <w:t xml:space="preserve">Des conteneurs comme</w:t>
      </w:r>
      <w:r>
        <w:t xml:space="preserve"> </w:t>
      </w:r>
      <w:r>
        <w:rPr>
          <w:rStyle w:val="VerbatimChar"/>
        </w:rPr>
        <w:t xml:space="preserve">#itinerary-detail-container</w:t>
      </w:r>
      <w:r>
        <w:t xml:space="preserve"> </w:t>
      </w:r>
      <w:r>
        <w:t xml:space="preserve">définissent</w:t>
      </w:r>
      <w:r>
        <w:t xml:space="preserve"> </w:t>
      </w:r>
      <w:r>
        <w:rPr>
          <w:rStyle w:val="VerbatimChar"/>
        </w:rPr>
        <w:t xml:space="preserve">overflow: hidden !important</w:t>
      </w:r>
      <w:r>
        <w:t xml:space="preserve"> </w:t>
      </w:r>
      <w:r>
        <w:t xml:space="preserve">et</w:t>
      </w:r>
      <w:r>
        <w:t xml:space="preserve"> </w:t>
      </w:r>
      <w:r>
        <w:rPr>
          <w:rStyle w:val="VerbatimChar"/>
        </w:rPr>
        <w:t xml:space="preserve">touch-action: none;</w:t>
      </w:r>
      <w:r>
        <w:t xml:space="preserve"> : ils bloquent tout scroll tant qu’ils restent actifs. Il est important que la fermeture de ces overlays remette bien l’état initial, sinon l’utilisateur se retrouve bloqué.</w:t>
      </w:r>
    </w:p>
    <w:p>
      <w:pPr>
        <w:numPr>
          <w:ilvl w:val="0"/>
          <w:numId w:val="1003"/>
        </w:numPr>
      </w:pPr>
      <w:r>
        <w:rPr>
          <w:b/>
          <w:bCs/>
        </w:rPr>
        <w:t xml:space="preserve">Palette et cohérence visuelle :</w:t>
      </w:r>
      <w:r>
        <w:t xml:space="preserve"> </w:t>
      </w:r>
      <w:r>
        <w:t xml:space="preserve">Le projet utilise un grand nombre de couleurs (plus d’une centaine de codes hexadécimaux). Les couleurs principales sont bien définies via des variables CSS (</w:t>
      </w:r>
      <w:r>
        <w:rPr>
          <w:rStyle w:val="VerbatimChar"/>
        </w:rPr>
        <w:t xml:space="preserve">--primary-color</w:t>
      </w:r>
      <w:r>
        <w:t xml:space="preserve">,</w:t>
      </w:r>
      <w:r>
        <w:t xml:space="preserve"> </w:t>
      </w:r>
      <w:r>
        <w:rPr>
          <w:rStyle w:val="VerbatimChar"/>
        </w:rPr>
        <w:t xml:space="preserve">--secondary-color</w:t>
      </w:r>
      <w:r>
        <w:t xml:space="preserve">, etc.), mais certaines valeurs codées en dur (ex :</w:t>
      </w:r>
      <w:r>
        <w:t xml:space="preserve"> </w:t>
      </w:r>
      <w:r>
        <w:rPr>
          <w:rStyle w:val="VerbatimChar"/>
        </w:rPr>
        <w:t xml:space="preserve">#4285f4</w:t>
      </w:r>
      <w:r>
        <w:t xml:space="preserve"> </w:t>
      </w:r>
      <w:r>
        <w:t xml:space="preserve">dans</w:t>
      </w:r>
      <w:r>
        <w:t xml:space="preserve"> </w:t>
      </w:r>
      <w:r>
        <w:rPr>
          <w:rStyle w:val="VerbatimChar"/>
        </w:rPr>
        <w:t xml:space="preserve">data-exporter.css</w:t>
      </w:r>
      <w:r>
        <w:t xml:space="preserve">) pourraient être remplacées par des variables pour plus d’homogénéité.</w:t>
      </w:r>
    </w:p>
    <w:bookmarkEnd w:id="22"/>
    <w:bookmarkStart w:id="23" w:name="étape-3-plan-daction-structuré"/>
    <w:p>
      <w:pPr>
        <w:pStyle w:val="Heading2"/>
      </w:pPr>
      <w:r>
        <w:t xml:space="preserve">Étape 3 – Plan d’action structuré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Priorité</w:t>
            </w:r>
          </w:p>
        </w:tc>
        <w:tc>
          <w:tcPr/>
          <w:p>
            <w:pPr>
              <w:pStyle w:val="Compact"/>
            </w:pPr>
            <w:r>
              <w:t xml:space="preserve">Problème détecté</w:t>
            </w:r>
          </w:p>
        </w:tc>
        <w:tc>
          <w:tcPr/>
          <w:p>
            <w:pPr>
              <w:pStyle w:val="Compact"/>
            </w:pPr>
            <w:r>
              <w:t xml:space="preserve">Proposition de correction</w:t>
            </w:r>
          </w:p>
        </w:tc>
      </w:tr>
      <w:tr>
        <w:tc>
          <w:tcPr/>
          <w:p>
            <w:pPr>
              <w:pStyle w:val="Compact"/>
              <w:jc w:val="right"/>
            </w:pPr>
            <w:r>
              <w:rPr>
                <w:b/>
                <w:bCs/>
              </w:rPr>
              <w:t xml:space="preserve">Haute</w:t>
            </w:r>
          </w:p>
        </w:tc>
        <w:tc>
          <w:tcPr/>
          <w:p>
            <w:pPr>
              <w:pStyle w:val="Compact"/>
            </w:pPr>
            <w:r>
              <w:rPr>
                <w:b/>
                <w:bCs/>
              </w:rPr>
              <w:t xml:space="preserve">Scroll bloqué sur mobile lorsque l’utilisateur touche la navigation inférieure.</w:t>
            </w:r>
            <w:r>
              <w:t xml:space="preserve"> </w:t>
            </w:r>
            <w:r>
              <w:t xml:space="preserve">La règle</w:t>
            </w:r>
            <w:r>
              <w:t xml:space="preserve"> </w:t>
            </w:r>
            <w:r>
              <w:rPr>
                <w:rStyle w:val="VerbatimChar"/>
              </w:rPr>
              <w:t xml:space="preserve">touch-action: none; overscroll-behavior: none;</w:t>
            </w:r>
            <w:r>
              <w:t xml:space="preserve"> </w:t>
            </w:r>
            <w:r>
              <w:t xml:space="preserve">empêche toute propagation du geste de défilement.</w:t>
            </w:r>
          </w:p>
        </w:tc>
        <w:tc>
          <w:tcPr/>
          <w:p>
            <w:pPr>
              <w:pStyle w:val="Compact"/>
            </w:pPr>
            <w:r>
              <w:t xml:space="preserve">Modifier la barre</w:t>
            </w:r>
            <w:r>
              <w:t xml:space="preserve"> </w:t>
            </w:r>
            <w:r>
              <w:rPr>
                <w:rStyle w:val="VerbatimChar"/>
              </w:rPr>
              <w:t xml:space="preserve">.bottom-nav</w:t>
            </w:r>
            <w:r>
              <w:t xml:space="preserve"> </w:t>
            </w:r>
            <w:r>
              <w:t xml:space="preserve">pour permettre le défilement vertical : utiliser</w:t>
            </w:r>
            <w:r>
              <w:t xml:space="preserve"> </w:t>
            </w:r>
            <w:r>
              <w:rPr>
                <w:rStyle w:val="VerbatimChar"/>
              </w:rPr>
              <w:t xml:space="preserve">touch-action: pan-y;</w:t>
            </w:r>
            <w:r>
              <w:t xml:space="preserve"> </w:t>
            </w:r>
            <w:r>
              <w:t xml:space="preserve">et</w:t>
            </w:r>
            <w:r>
              <w:t xml:space="preserve"> </w:t>
            </w:r>
            <w:r>
              <w:rPr>
                <w:rStyle w:val="VerbatimChar"/>
              </w:rPr>
              <w:t xml:space="preserve">overscroll-behavior: contain;</w:t>
            </w:r>
            <w:r>
              <w:t xml:space="preserve">. Cela autorise le scroll vertical tout en bloquant le rebond et en conservant l’intention du design.</w:t>
            </w:r>
          </w:p>
        </w:tc>
      </w:tr>
      <w:tr>
        <w:tc>
          <w:tcPr/>
          <w:p>
            <w:pPr>
              <w:pStyle w:val="Compact"/>
              <w:jc w:val="right"/>
            </w:pPr>
            <w:r>
              <w:rPr>
                <w:b/>
                <w:bCs/>
              </w:rPr>
              <w:t xml:space="preserve">Haute</w:t>
            </w:r>
          </w:p>
        </w:tc>
        <w:tc>
          <w:tcPr/>
          <w:p>
            <w:pPr>
              <w:pStyle w:val="Compact"/>
            </w:pPr>
            <w:r>
              <w:rPr>
                <w:b/>
                <w:bCs/>
              </w:rPr>
              <w:t xml:space="preserve">Popups d’autocomplétion mal alignées.</w:t>
            </w:r>
            <w:r>
              <w:t xml:space="preserve"> </w:t>
            </w:r>
            <w:r>
              <w:t xml:space="preserve">Les listes déroulantes (</w:t>
            </w:r>
            <w:r>
              <w:rPr>
                <w:rStyle w:val="VerbatimChar"/>
              </w:rPr>
              <w:t xml:space="preserve">.timepicker-dropdown</w:t>
            </w:r>
            <w:r>
              <w:t xml:space="preserve">,</w:t>
            </w:r>
            <w:r>
              <w:t xml:space="preserve"> </w:t>
            </w:r>
            <w:r>
              <w:rPr>
                <w:rStyle w:val="VerbatimChar"/>
              </w:rPr>
              <w:t xml:space="preserve">.combobox-dropdown</w:t>
            </w:r>
            <w:r>
              <w:t xml:space="preserve">,</w:t>
            </w:r>
            <w:r>
              <w:t xml:space="preserve"> </w:t>
            </w:r>
            <w:r>
              <w:rPr>
                <w:rStyle w:val="VerbatimChar"/>
              </w:rPr>
              <w:t xml:space="preserve">.autocomplete-dropdown</w:t>
            </w:r>
            <w:r>
              <w:t xml:space="preserve">) sont ancrées avec</w:t>
            </w:r>
            <w:r>
              <w:t xml:space="preserve"> </w:t>
            </w:r>
            <w:r>
              <w:rPr>
                <w:rStyle w:val="VerbatimChar"/>
              </w:rPr>
              <w:t xml:space="preserve">bottom: 0</w:t>
            </w:r>
            <w:r>
              <w:t xml:space="preserve"> </w:t>
            </w:r>
            <w:r>
              <w:t xml:space="preserve">via</w:t>
            </w:r>
            <w:r>
              <w:t xml:space="preserve"> </w:t>
            </w:r>
            <w:r>
              <w:rPr>
                <w:rStyle w:val="VerbatimChar"/>
              </w:rPr>
              <w:t xml:space="preserve">inset: auto 0 0 0;</w:t>
            </w:r>
            <w:r>
              <w:t xml:space="preserve">, ce qui les détache de leur champ.</w:t>
            </w:r>
          </w:p>
        </w:tc>
        <w:tc>
          <w:tcPr/>
          <w:p>
            <w:pPr>
              <w:pStyle w:val="Compact"/>
            </w:pPr>
            <w:r>
              <w:t xml:space="preserve">Positionner explicitement les dropdowns juste sous leur champ : remplacer</w:t>
            </w:r>
            <w:r>
              <w:t xml:space="preserve"> </w:t>
            </w:r>
            <w:r>
              <w:rPr>
                <w:rStyle w:val="VerbatimChar"/>
              </w:rPr>
              <w:t xml:space="preserve">inset: auto 0 0 0;</w:t>
            </w:r>
            <w:r>
              <w:t xml:space="preserve"> </w:t>
            </w:r>
            <w:r>
              <w:t xml:space="preserve">par</w:t>
            </w:r>
            <w:r>
              <w:t xml:space="preserve"> </w:t>
            </w:r>
            <w:r>
              <w:rPr>
                <w:rStyle w:val="VerbatimChar"/>
              </w:rPr>
              <w:t xml:space="preserve">left: 0; right: 0; top: calc(100% + 0.25rem); bottom: auto;</w:t>
            </w:r>
            <w:r>
              <w:t xml:space="preserve"> </w:t>
            </w:r>
            <w:r>
              <w:t xml:space="preserve">afin qu’elles s’ouvrent sous l’input avec un léger espacement.</w:t>
            </w:r>
          </w:p>
        </w:tc>
      </w:tr>
      <w:tr>
        <w:tc>
          <w:tcPr/>
          <w:p>
            <w:pPr>
              <w:pStyle w:val="Compact"/>
              <w:jc w:val="right"/>
            </w:pPr>
            <w:r>
              <w:rPr>
                <w:b/>
                <w:bCs/>
              </w:rPr>
              <w:t xml:space="preserve">Moyenne</w:t>
            </w:r>
          </w:p>
        </w:tc>
        <w:tc>
          <w:tcPr/>
          <w:p>
            <w:pPr>
              <w:pStyle w:val="Compact"/>
            </w:pPr>
            <w:r>
              <w:rPr>
                <w:b/>
                <w:bCs/>
              </w:rPr>
              <w:t xml:space="preserve">Multiples couleurs codées en dur et bordures hétérogènes.</w:t>
            </w:r>
            <w:r>
              <w:t xml:space="preserve"> </w:t>
            </w:r>
            <w:r>
              <w:t xml:space="preserve">Certains fichiers utilisent des valeurs fixes de couleurs ou de</w:t>
            </w:r>
            <w:r>
              <w:t xml:space="preserve"> </w:t>
            </w:r>
            <w:r>
              <w:rPr>
                <w:rStyle w:val="VerbatimChar"/>
              </w:rPr>
              <w:t xml:space="preserve">border-radius</w:t>
            </w:r>
            <w:r>
              <w:t xml:space="preserve"> </w:t>
            </w:r>
            <w:r>
              <w:t xml:space="preserve">différentes.</w:t>
            </w:r>
          </w:p>
        </w:tc>
        <w:tc>
          <w:tcPr/>
          <w:p>
            <w:pPr>
              <w:pStyle w:val="Compact"/>
            </w:pPr>
            <w:r>
              <w:t xml:space="preserve">Rationaliser la palette en remplaçant les couleurs fixes par les variables du fichier</w:t>
            </w:r>
            <w:r>
              <w:t xml:space="preserve"> </w:t>
            </w:r>
            <w:r>
              <w:rPr>
                <w:rStyle w:val="VerbatimChar"/>
              </w:rPr>
              <w:t xml:space="preserve">_config.css</w:t>
            </w:r>
            <w:r>
              <w:t xml:space="preserve"> </w:t>
            </w:r>
            <w:r>
              <w:t xml:space="preserve">(ex :</w:t>
            </w:r>
            <w:r>
              <w:t xml:space="preserve"> </w:t>
            </w:r>
            <w:r>
              <w:rPr>
                <w:rStyle w:val="VerbatimChar"/>
              </w:rPr>
              <w:t xml:space="preserve">var(--primary-color)</w:t>
            </w:r>
            <w:r>
              <w:t xml:space="preserve"> </w:t>
            </w:r>
            <w:r>
              <w:t xml:space="preserve">pour les éléments principaux). Uniformiser les rayons (</w:t>
            </w:r>
            <w:r>
              <w:rPr>
                <w:rStyle w:val="VerbatimChar"/>
              </w:rPr>
              <w:t xml:space="preserve">--radius-md</w:t>
            </w:r>
            <w:r>
              <w:t xml:space="preserve"> </w:t>
            </w:r>
            <w:r>
              <w:t xml:space="preserve">ou</w:t>
            </w:r>
            <w:r>
              <w:t xml:space="preserve"> </w:t>
            </w:r>
            <w:r>
              <w:rPr>
                <w:rStyle w:val="VerbatimChar"/>
              </w:rPr>
              <w:t xml:space="preserve">--radius-lg</w:t>
            </w:r>
            <w:r>
              <w:t xml:space="preserve">) et les ombres (</w:t>
            </w:r>
            <w:r>
              <w:rPr>
                <w:rStyle w:val="VerbatimChar"/>
              </w:rPr>
              <w:t xml:space="preserve">--shadow-md</w:t>
            </w:r>
            <w:r>
              <w:t xml:space="preserve">) pour les cartes et les boutons.</w:t>
            </w:r>
          </w:p>
        </w:tc>
      </w:tr>
      <w:tr>
        <w:tc>
          <w:tcPr/>
          <w:p>
            <w:pPr>
              <w:pStyle w:val="Compact"/>
              <w:jc w:val="right"/>
            </w:pPr>
            <w:r>
              <w:rPr>
                <w:b/>
                <w:bCs/>
              </w:rPr>
              <w:t xml:space="preserve">Moyenne</w:t>
            </w:r>
          </w:p>
        </w:tc>
        <w:tc>
          <w:tcPr/>
          <w:p>
            <w:pPr>
              <w:pStyle w:val="Compact"/>
            </w:pPr>
            <w:r>
              <w:rPr>
                <w:b/>
                <w:bCs/>
              </w:rPr>
              <w:t xml:space="preserve">Prolifération de règles</w:t>
            </w:r>
            <w:r>
              <w:rPr>
                <w:b/>
                <w:bCs/>
              </w:rPr>
              <w:t xml:space="preserve"> </w:t>
            </w:r>
            <w:r>
              <w:rPr>
                <w:rStyle w:val="VerbatimChar"/>
                <w:b/>
                <w:bCs/>
              </w:rPr>
              <w:t xml:space="preserve">!important</w:t>
            </w:r>
            <w:r>
              <w:rPr>
                <w:b/>
                <w:bCs/>
              </w:rPr>
              <w:t xml:space="preserve"> </w:t>
            </w:r>
            <w:r>
              <w:rPr>
                <w:b/>
                <w:bCs/>
              </w:rPr>
              <w:t xml:space="preserve">sur les</w:t>
            </w:r>
            <w:r>
              <w:rPr>
                <w:b/>
                <w:bCs/>
              </w:rPr>
              <w:t xml:space="preserve"> </w:t>
            </w:r>
            <w:r>
              <w:rPr>
                <w:rStyle w:val="VerbatimChar"/>
                <w:b/>
                <w:bCs/>
              </w:rPr>
              <w:t xml:space="preserve">overflow</w:t>
            </w:r>
            <w:r>
              <w:rPr>
                <w:b/>
                <w:bCs/>
              </w:rPr>
              <w:t xml:space="preserve"> </w:t>
            </w:r>
            <w:r>
              <w:rPr>
                <w:b/>
                <w:bCs/>
              </w:rPr>
              <w:t xml:space="preserve">et</w:t>
            </w:r>
            <w:r>
              <w:rPr>
                <w:b/>
                <w:bCs/>
              </w:rPr>
              <w:t xml:space="preserve"> </w:t>
            </w:r>
            <w:r>
              <w:rPr>
                <w:rStyle w:val="VerbatimChar"/>
                <w:b/>
                <w:bCs/>
              </w:rPr>
              <w:t xml:space="preserve">height</w:t>
            </w:r>
            <w:r>
              <w:rPr>
                <w:b/>
                <w:bCs/>
              </w:rPr>
              <w:t xml:space="preserve">.</w:t>
            </w:r>
            <w:r>
              <w:t xml:space="preserve"> </w:t>
            </w:r>
            <w:r>
              <w:t xml:space="preserve">Cela rend la maintenance difficile et peut masquer des bugs.</w:t>
            </w:r>
          </w:p>
        </w:tc>
        <w:tc>
          <w:tcPr/>
          <w:p>
            <w:pPr>
              <w:pStyle w:val="Compact"/>
            </w:pPr>
            <w:r>
              <w:t xml:space="preserve">Supprimer l’usage de</w:t>
            </w:r>
            <w:r>
              <w:t xml:space="preserve"> </w:t>
            </w:r>
            <w:r>
              <w:rPr>
                <w:rStyle w:val="VerbatimChar"/>
              </w:rPr>
              <w:t xml:space="preserve">!important</w:t>
            </w:r>
            <w:r>
              <w:t xml:space="preserve"> </w:t>
            </w:r>
            <w:r>
              <w:t xml:space="preserve">lorsque ce n’est pas indispensable. Par exemple,</w:t>
            </w:r>
            <w:r>
              <w:t xml:space="preserve"> </w:t>
            </w:r>
            <w:r>
              <w:rPr>
                <w:rStyle w:val="VerbatimChar"/>
              </w:rPr>
              <w:t xml:space="preserve">html { overflow-y: auto !important; }</w:t>
            </w:r>
            <w:r>
              <w:t xml:space="preserve"> </w:t>
            </w:r>
            <w:r>
              <w:t xml:space="preserve">pourrait devenir</w:t>
            </w:r>
            <w:r>
              <w:t xml:space="preserve"> </w:t>
            </w:r>
            <w:r>
              <w:rPr>
                <w:rStyle w:val="VerbatimChar"/>
              </w:rPr>
              <w:t xml:space="preserve">overflow-y: auto;</w:t>
            </w:r>
            <w:r>
              <w:t xml:space="preserve"> </w:t>
            </w:r>
            <w:r>
              <w:t xml:space="preserve">si aucune autre règle ne vient contredire ce comportement.</w:t>
            </w:r>
          </w:p>
        </w:tc>
      </w:tr>
      <w:tr>
        <w:tc>
          <w:tcPr/>
          <w:p>
            <w:pPr>
              <w:pStyle w:val="Compact"/>
              <w:jc w:val="right"/>
            </w:pPr>
            <w:r>
              <w:rPr>
                <w:b/>
                <w:bCs/>
              </w:rPr>
              <w:t xml:space="preserve">Basse</w:t>
            </w:r>
          </w:p>
        </w:tc>
        <w:tc>
          <w:tcPr/>
          <w:p>
            <w:pPr>
              <w:pStyle w:val="Compact"/>
            </w:pPr>
            <w:r>
              <w:rPr>
                <w:b/>
                <w:bCs/>
              </w:rPr>
              <w:t xml:space="preserve">Couverture des overlays</w:t>
            </w:r>
            <w:r>
              <w:t xml:space="preserve"> : certains conteneurs en</w:t>
            </w:r>
            <w:r>
              <w:t xml:space="preserve"> </w:t>
            </w:r>
            <w:r>
              <w:rPr>
                <w:rStyle w:val="VerbatimChar"/>
              </w:rPr>
              <w:t xml:space="preserve">fixed</w:t>
            </w:r>
            <w:r>
              <w:t xml:space="preserve"> </w:t>
            </w:r>
            <w:r>
              <w:t xml:space="preserve">et</w:t>
            </w:r>
            <w:r>
              <w:t xml:space="preserve"> </w:t>
            </w:r>
            <w:r>
              <w:rPr>
                <w:rStyle w:val="VerbatimChar"/>
              </w:rPr>
              <w:t xml:space="preserve">overflow: hidden</w:t>
            </w:r>
            <w:r>
              <w:t xml:space="preserve"> </w:t>
            </w:r>
            <w:r>
              <w:t xml:space="preserve">bloquent le scroll du site tant qu’ils sont actifs.</w:t>
            </w:r>
          </w:p>
        </w:tc>
        <w:tc>
          <w:tcPr/>
          <w:p>
            <w:pPr>
              <w:pStyle w:val="Compact"/>
            </w:pPr>
            <w:r>
              <w:t xml:space="preserve">Vérifier dans le code JS que la classe</w:t>
            </w:r>
            <w:r>
              <w:t xml:space="preserve"> </w:t>
            </w:r>
            <w:r>
              <w:rPr>
                <w:rStyle w:val="VerbatimChar"/>
              </w:rPr>
              <w:t xml:space="preserve">.is-active</w:t>
            </w:r>
            <w:r>
              <w:t xml:space="preserve"> </w:t>
            </w:r>
            <w:r>
              <w:t xml:space="preserve">ou</w:t>
            </w:r>
            <w:r>
              <w:t xml:space="preserve"> </w:t>
            </w:r>
            <w:r>
              <w:rPr>
                <w:rStyle w:val="VerbatimChar"/>
              </w:rPr>
              <w:t xml:space="preserve">.hidden</w:t>
            </w:r>
            <w:r>
              <w:t xml:space="preserve"> </w:t>
            </w:r>
            <w:r>
              <w:t xml:space="preserve">est correctement appliquée/retirée. Ajouter éventuellement une classe</w:t>
            </w:r>
            <w:r>
              <w:t xml:space="preserve"> </w:t>
            </w:r>
            <w:r>
              <w:rPr>
                <w:rStyle w:val="VerbatimChar"/>
              </w:rPr>
              <w:t xml:space="preserve">.scroll-lock</w:t>
            </w:r>
            <w:r>
              <w:t xml:space="preserve"> </w:t>
            </w:r>
            <w:r>
              <w:t xml:space="preserve">sur</w:t>
            </w:r>
            <w:r>
              <w:t xml:space="preserve"> </w:t>
            </w:r>
            <w:r>
              <w:rPr>
                <w:rStyle w:val="VerbatimChar"/>
              </w:rPr>
              <w:t xml:space="preserve">body</w:t>
            </w:r>
            <w:r>
              <w:t xml:space="preserve"> </w:t>
            </w:r>
            <w:r>
              <w:t xml:space="preserve">plutôt que d’appliquer des</w:t>
            </w:r>
            <w:r>
              <w:t xml:space="preserve"> </w:t>
            </w:r>
            <w:r>
              <w:rPr>
                <w:rStyle w:val="VerbatimChar"/>
              </w:rPr>
              <w:t xml:space="preserve">overflow: hidden !important</w:t>
            </w:r>
            <w:r>
              <w:t xml:space="preserve"> </w:t>
            </w:r>
            <w:r>
              <w:t xml:space="preserve">multiples.</w:t>
            </w:r>
          </w:p>
        </w:tc>
      </w:tr>
    </w:tbl>
    <w:bookmarkEnd w:id="23"/>
    <w:bookmarkStart w:id="24" w:name="étape-4-corrections-concrètes-apportées"/>
    <w:p>
      <w:pPr>
        <w:pStyle w:val="Heading2"/>
      </w:pPr>
      <w:r>
        <w:t xml:space="preserve">Étape 4 – Corrections concrètes apportées</w:t>
      </w:r>
    </w:p>
    <w:p>
      <w:pPr>
        <w:pStyle w:val="FirstParagraph"/>
      </w:pPr>
      <w:r>
        <w:t xml:space="preserve">Deux correctifs ciblés ont été appliqués pour traiter les problèmes les plus urgents.</w:t>
      </w:r>
    </w:p>
    <w:p>
      <w:pPr>
        <w:pStyle w:val="Compact"/>
        <w:numPr>
          <w:ilvl w:val="0"/>
          <w:numId w:val="1004"/>
        </w:numPr>
      </w:pPr>
      <w:r>
        <w:rPr>
          <w:b/>
          <w:bCs/>
        </w:rPr>
        <w:t xml:space="preserve">Alignement des dropdowns (autocomplétion et timepicker)</w:t>
      </w:r>
    </w:p>
    <w:p>
      <w:pPr>
        <w:pStyle w:val="FirstParagraph"/>
      </w:pPr>
      <w:r>
        <w:t xml:space="preserve">Dans</w:t>
      </w:r>
      <w:r>
        <w:t xml:space="preserve"> </w:t>
      </w:r>
      <w:r>
        <w:rPr>
          <w:rStyle w:val="VerbatimChar"/>
        </w:rPr>
        <w:t xml:space="preserve">components/timepicker.css</w:t>
      </w:r>
      <w:r>
        <w:t xml:space="preserve">, la règle pour les listes déroulantes a été réécrite. Au lieu d’utiliser la propriété</w:t>
      </w:r>
      <w:r>
        <w:t xml:space="preserve"> </w:t>
      </w:r>
      <w:r>
        <w:rPr>
          <w:rStyle w:val="VerbatimChar"/>
        </w:rPr>
        <w:t xml:space="preserve">inset: auto 0 0 0;</w:t>
      </w:r>
      <w:r>
        <w:t xml:space="preserve"> </w:t>
      </w:r>
      <w:r>
        <w:t xml:space="preserve">qui ancre le bloc au bas du conteneur, les dropdowns sont désormais positionnés juste sous leur déclencheur :</w:t>
      </w:r>
    </w:p>
    <w:p>
      <w:pPr>
        <w:pStyle w:val="SourceCode"/>
      </w:pPr>
      <w:r>
        <w:rPr>
          <w:rStyle w:val="VerbatimChar"/>
        </w:rPr>
        <w:t xml:space="preserve">- .timepicker-dropdown,</w:t>
      </w:r>
      <w:r>
        <w:br/>
      </w:r>
      <w:r>
        <w:rPr>
          <w:rStyle w:val="VerbatimChar"/>
        </w:rPr>
        <w:t xml:space="preserve">- .combobox-dropdown,</w:t>
      </w:r>
      <w:r>
        <w:br/>
      </w:r>
      <w:r>
        <w:rPr>
          <w:rStyle w:val="VerbatimChar"/>
        </w:rPr>
        <w:t xml:space="preserve">- .autocomplete-dropdown {</w:t>
      </w:r>
      <w:r>
        <w:br/>
      </w:r>
      <w:r>
        <w:rPr>
          <w:rStyle w:val="VerbatimChar"/>
        </w:rPr>
        <w:t xml:space="preserve">-   position: absolute;</w:t>
      </w:r>
      <w:r>
        <w:br/>
      </w:r>
      <w:r>
        <w:rPr>
          <w:rStyle w:val="VerbatimChar"/>
        </w:rPr>
        <w:t xml:space="preserve">-   z-index: var(--z-dropdown);</w:t>
      </w:r>
      <w:r>
        <w:br/>
      </w:r>
      <w:r>
        <w:rPr>
          <w:rStyle w:val="VerbatimChar"/>
        </w:rPr>
        <w:t xml:space="preserve">-   inset: auto 0 0 0;</w:t>
      </w:r>
      <w:r>
        <w:br/>
      </w:r>
      <w:r>
        <w:rPr>
          <w:rStyle w:val="VerbatimChar"/>
        </w:rPr>
        <w:t xml:space="preserve">- }</w:t>
      </w:r>
      <w:r>
        <w:br/>
      </w:r>
      <w:r>
        <w:rPr>
          <w:rStyle w:val="VerbatimChar"/>
        </w:rPr>
        <w:t xml:space="preserve">+ /* Position des dropdowns : sous l’input avec un petit espace */</w:t>
      </w:r>
      <w:r>
        <w:br/>
      </w:r>
      <w:r>
        <w:rPr>
          <w:rStyle w:val="VerbatimChar"/>
        </w:rPr>
        <w:t xml:space="preserve">+ .timepicker-dropdown,</w:t>
      </w:r>
      <w:r>
        <w:br/>
      </w:r>
      <w:r>
        <w:rPr>
          <w:rStyle w:val="VerbatimChar"/>
        </w:rPr>
        <w:t xml:space="preserve">+ .combobox-dropdown,</w:t>
      </w:r>
      <w:r>
        <w:br/>
      </w:r>
      <w:r>
        <w:rPr>
          <w:rStyle w:val="VerbatimChar"/>
        </w:rPr>
        <w:t xml:space="preserve">+ .autocomplete-dropdown {</w:t>
      </w:r>
      <w:r>
        <w:br/>
      </w:r>
      <w:r>
        <w:rPr>
          <w:rStyle w:val="VerbatimChar"/>
        </w:rPr>
        <w:t xml:space="preserve">+   position: absolute;</w:t>
      </w:r>
      <w:r>
        <w:br/>
      </w:r>
      <w:r>
        <w:rPr>
          <w:rStyle w:val="VerbatimChar"/>
        </w:rPr>
        <w:t xml:space="preserve">+   z-index: var(--z-dropdown);</w:t>
      </w:r>
      <w:r>
        <w:br/>
      </w:r>
      <w:r>
        <w:rPr>
          <w:rStyle w:val="VerbatimChar"/>
        </w:rPr>
        <w:t xml:space="preserve">+   left: 0;</w:t>
      </w:r>
      <w:r>
        <w:br/>
      </w:r>
      <w:r>
        <w:rPr>
          <w:rStyle w:val="VerbatimChar"/>
        </w:rPr>
        <w:t xml:space="preserve">+   right: 0;</w:t>
      </w:r>
      <w:r>
        <w:br/>
      </w:r>
      <w:r>
        <w:rPr>
          <w:rStyle w:val="VerbatimChar"/>
        </w:rPr>
        <w:t xml:space="preserve">+   /* Place la liste juste en dessous du champ */</w:t>
      </w:r>
      <w:r>
        <w:br/>
      </w:r>
      <w:r>
        <w:rPr>
          <w:rStyle w:val="VerbatimChar"/>
        </w:rPr>
        <w:t xml:space="preserve">+   top: calc(100% + 0.25rem);</w:t>
      </w:r>
      <w:r>
        <w:br/>
      </w:r>
      <w:r>
        <w:rPr>
          <w:rStyle w:val="VerbatimChar"/>
        </w:rPr>
        <w:t xml:space="preserve">+   bottom: auto;</w:t>
      </w:r>
      <w:r>
        <w:br/>
      </w:r>
      <w:r>
        <w:rPr>
          <w:rStyle w:val="VerbatimChar"/>
        </w:rPr>
        <w:t xml:space="preserve">+ }</w:t>
      </w:r>
    </w:p>
    <w:p>
      <w:pPr>
        <w:pStyle w:val="FirstParagraph"/>
      </w:pPr>
      <w:r>
        <w:rPr>
          <w:b/>
          <w:bCs/>
        </w:rPr>
        <w:t xml:space="preserve">Intention :</w:t>
      </w:r>
      <w:r>
        <w:t xml:space="preserve"> </w:t>
      </w:r>
      <w:r>
        <w:t xml:space="preserve">s’assurer que les listes d’autosuggestion apparaissent toujours immédiatement sous le champ concerné, même si leur conteneur ne dispose pas d’un positionnement relatif. Cela évite que la liste flotte au bas de l’écran ou se trouve masquée par d’autres éléments.</w:t>
      </w:r>
    </w:p>
    <w:p>
      <w:pPr>
        <w:pStyle w:val="Compact"/>
        <w:numPr>
          <w:ilvl w:val="0"/>
          <w:numId w:val="1005"/>
        </w:numPr>
      </w:pPr>
      <w:r>
        <w:rPr>
          <w:b/>
          <w:bCs/>
        </w:rPr>
        <w:t xml:space="preserve">Déblocage du scroll sur la barre de navigation mobile</w:t>
      </w:r>
    </w:p>
    <w:p>
      <w:pPr>
        <w:pStyle w:val="FirstParagraph"/>
      </w:pPr>
      <w:r>
        <w:t xml:space="preserve">Dans</w:t>
      </w:r>
      <w:r>
        <w:t xml:space="preserve"> </w:t>
      </w:r>
      <w:r>
        <w:rPr>
          <w:rStyle w:val="VerbatimChar"/>
        </w:rPr>
        <w:t xml:space="preserve">modules/layout/navigation.css</w:t>
      </w:r>
      <w:r>
        <w:t xml:space="preserve">, la règle de la barre</w:t>
      </w:r>
      <w:r>
        <w:t xml:space="preserve"> </w:t>
      </w:r>
      <w:r>
        <w:rPr>
          <w:rStyle w:val="VerbatimChar"/>
        </w:rPr>
        <w:t xml:space="preserve">.bottom-nav</w:t>
      </w:r>
      <w:r>
        <w:t xml:space="preserve"> </w:t>
      </w:r>
      <w:r>
        <w:t xml:space="preserve">a été ajustée. Les propriétés</w:t>
      </w:r>
      <w:r>
        <w:t xml:space="preserve"> </w:t>
      </w:r>
      <w:r>
        <w:rPr>
          <w:rStyle w:val="VerbatimChar"/>
        </w:rPr>
        <w:t xml:space="preserve">touch-action: none;</w:t>
      </w:r>
      <w:r>
        <w:t xml:space="preserve"> </w:t>
      </w:r>
      <w:r>
        <w:t xml:space="preserve">et</w:t>
      </w:r>
      <w:r>
        <w:t xml:space="preserve"> </w:t>
      </w:r>
      <w:r>
        <w:rPr>
          <w:rStyle w:val="VerbatimChar"/>
        </w:rPr>
        <w:t xml:space="preserve">overscroll-behavior: none;</w:t>
      </w:r>
      <w:r>
        <w:t xml:space="preserve"> </w:t>
      </w:r>
      <w:r>
        <w:t xml:space="preserve">empêchaient le défilement lorsque l’utilisateur passait son doigt sur la navigation. La modification remplace ces valeurs par des paramètres plus permissifs :</w:t>
      </w:r>
    </w:p>
    <w:p>
      <w:pPr>
        <w:pStyle w:val="SourceCode"/>
      </w:pPr>
      <w:r>
        <w:rPr>
          <w:rStyle w:val="VerbatimChar"/>
        </w:rPr>
        <w:t xml:space="preserve">  /* V491: Empêche le scroll quand on touche la barre de navigation */</w:t>
      </w:r>
      <w:r>
        <w:br/>
      </w:r>
      <w:r>
        <w:rPr>
          <w:rStyle w:val="VerbatimChar"/>
        </w:rPr>
        <w:t xml:space="preserve">-     touch-action: none;</w:t>
      </w:r>
      <w:r>
        <w:br/>
      </w:r>
      <w:r>
        <w:rPr>
          <w:rStyle w:val="VerbatimChar"/>
        </w:rPr>
        <w:t xml:space="preserve">-     overscroll-behavior: none;</w:t>
      </w:r>
      <w:r>
        <w:br/>
      </w:r>
      <w:r>
        <w:rPr>
          <w:rStyle w:val="VerbatimChar"/>
        </w:rPr>
        <w:t xml:space="preserve">+     /* Autoriser le scroll vertical tout en conservant le design fixe */</w:t>
      </w:r>
      <w:r>
        <w:br/>
      </w:r>
      <w:r>
        <w:rPr>
          <w:rStyle w:val="VerbatimChar"/>
        </w:rPr>
        <w:t xml:space="preserve">+     touch-action: pan-y;</w:t>
      </w:r>
      <w:r>
        <w:br/>
      </w:r>
      <w:r>
        <w:rPr>
          <w:rStyle w:val="VerbatimChar"/>
        </w:rPr>
        <w:t xml:space="preserve">+     overscroll-behavior: contain;</w:t>
      </w:r>
    </w:p>
    <w:p>
      <w:pPr>
        <w:pStyle w:val="FirstParagraph"/>
      </w:pPr>
      <w:r>
        <w:rPr>
          <w:b/>
          <w:bCs/>
        </w:rPr>
        <w:t xml:space="preserve">Intention :</w:t>
      </w:r>
      <w:r>
        <w:t xml:space="preserve"> </w:t>
      </w:r>
      <w:r>
        <w:t xml:space="preserve">permettre au geste vertical de se propager au reste de la page lorsque l’utilisateur glisse sur la barre inférieure, tout en conservant un contrôle sur l’effet de rebond. Cette modification améliore la fluidité du scroll et empêche la sensation de blocage.</w:t>
      </w:r>
    </w:p>
    <w:bookmarkEnd w:id="24"/>
    <w:bookmarkStart w:id="25" w:name="étape-5-vérifications-mentales"/>
    <w:p>
      <w:pPr>
        <w:pStyle w:val="Heading2"/>
      </w:pPr>
      <w:r>
        <w:t xml:space="preserve">Étape 5 – Vérifications mentales</w:t>
      </w:r>
    </w:p>
    <w:p>
      <w:pPr>
        <w:pStyle w:val="Compact"/>
        <w:numPr>
          <w:ilvl w:val="0"/>
          <w:numId w:val="1006"/>
        </w:numPr>
      </w:pPr>
      <w:r>
        <w:rPr>
          <w:b/>
          <w:bCs/>
        </w:rPr>
        <w:t xml:space="preserve">Sur mobile (largeur &lt; 768 px)</w:t>
      </w:r>
      <w:r>
        <w:t xml:space="preserve"> : la barre de navigation inférieure reste fixe, mais un swipe vertical au niveau de la barre permet désormais de faire défiler la page, ce qui améliore l’ergonomie. Le</w:t>
      </w:r>
      <w:r>
        <w:t xml:space="preserve"> </w:t>
      </w:r>
      <w:r>
        <w:rPr>
          <w:rStyle w:val="VerbatimChar"/>
        </w:rPr>
        <w:t xml:space="preserve">padding-bottom</w:t>
      </w:r>
      <w:r>
        <w:t xml:space="preserve"> </w:t>
      </w:r>
      <w:r>
        <w:t xml:space="preserve">de</w:t>
      </w:r>
      <w:r>
        <w:t xml:space="preserve"> </w:t>
      </w:r>
      <w:r>
        <w:rPr>
          <w:rStyle w:val="VerbatimChar"/>
        </w:rPr>
        <w:t xml:space="preserve">#app-view-root</w:t>
      </w:r>
      <w:r>
        <w:t xml:space="preserve"> </w:t>
      </w:r>
      <w:r>
        <w:t xml:space="preserve">garantit que le contenu ne passe pas sous la barre.</w:t>
      </w:r>
    </w:p>
    <w:p>
      <w:pPr>
        <w:pStyle w:val="Compact"/>
        <w:numPr>
          <w:ilvl w:val="0"/>
          <w:numId w:val="1006"/>
        </w:numPr>
      </w:pPr>
      <w:r>
        <w:rPr>
          <w:b/>
          <w:bCs/>
        </w:rPr>
        <w:t xml:space="preserve">Sur la page d’itinéraire</w:t>
      </w:r>
      <w:r>
        <w:t xml:space="preserve"> : les conteneurs</w:t>
      </w:r>
      <w:r>
        <w:t xml:space="preserve"> </w:t>
      </w:r>
      <w:r>
        <w:rPr>
          <w:rStyle w:val="VerbatimChar"/>
        </w:rPr>
        <w:t xml:space="preserve">.route-input-wrapper</w:t>
      </w:r>
      <w:r>
        <w:t xml:space="preserve"> </w:t>
      </w:r>
      <w:r>
        <w:t xml:space="preserve">et les champs de recherche possèdent déjà un</w:t>
      </w:r>
      <w:r>
        <w:t xml:space="preserve"> </w:t>
      </w:r>
      <w:r>
        <w:rPr>
          <w:rStyle w:val="VerbatimChar"/>
        </w:rPr>
        <w:t xml:space="preserve">position: relative</w:t>
      </w:r>
      <w:r>
        <w:t xml:space="preserve"> </w:t>
      </w:r>
      <w:r>
        <w:t xml:space="preserve">en media query mobile. Avec la nouvelle règle des dropdowns, les listes d’autocomplétion (</w:t>
      </w:r>
      <w:r>
        <w:rPr>
          <w:rStyle w:val="VerbatimChar"/>
        </w:rPr>
        <w:t xml:space="preserve">.combobox-dropdown</w:t>
      </w:r>
      <w:r>
        <w:t xml:space="preserve">,</w:t>
      </w:r>
      <w:r>
        <w:t xml:space="preserve"> </w:t>
      </w:r>
      <w:r>
        <w:rPr>
          <w:rStyle w:val="VerbatimChar"/>
        </w:rPr>
        <w:t xml:space="preserve">#results-from-suggestions</w:t>
      </w:r>
      <w:r>
        <w:t xml:space="preserve">, etc.) s’ouvriront systématiquement sous les champs, alignées sur leur largeur, sans recouvrir le bas de l’écran.</w:t>
      </w:r>
    </w:p>
    <w:p>
      <w:pPr>
        <w:pStyle w:val="Compact"/>
        <w:numPr>
          <w:ilvl w:val="0"/>
          <w:numId w:val="1006"/>
        </w:numPr>
      </w:pPr>
      <w:r>
        <w:rPr>
          <w:b/>
          <w:bCs/>
        </w:rPr>
        <w:t xml:space="preserve">Activation des overlays</w:t>
      </w:r>
      <w:r>
        <w:t xml:space="preserve"> : les panneaux en</w:t>
      </w:r>
      <w:r>
        <w:t xml:space="preserve"> </w:t>
      </w:r>
      <w:r>
        <w:rPr>
          <w:rStyle w:val="VerbatimChar"/>
        </w:rPr>
        <w:t xml:space="preserve">fixed</w:t>
      </w:r>
      <w:r>
        <w:t xml:space="preserve"> </w:t>
      </w:r>
      <w:r>
        <w:t xml:space="preserve">qui bloquent le scroll demeurent inchangés. Il faudra s’assurer côté JavaScript qu’ils sont bien cachés (</w:t>
      </w:r>
      <w:r>
        <w:rPr>
          <w:rStyle w:val="VerbatimChar"/>
        </w:rPr>
        <w:t xml:space="preserve">.hidden</w:t>
      </w:r>
      <w:r>
        <w:t xml:space="preserve"> </w:t>
      </w:r>
      <w:r>
        <w:t xml:space="preserve">ou absence de classe</w:t>
      </w:r>
      <w:r>
        <w:t xml:space="preserve"> </w:t>
      </w:r>
      <w:r>
        <w:rPr>
          <w:rStyle w:val="VerbatimChar"/>
        </w:rPr>
        <w:t xml:space="preserve">.is-active</w:t>
      </w:r>
      <w:r>
        <w:t xml:space="preserve">) pour ne pas verrouiller l’interface.</w:t>
      </w:r>
    </w:p>
    <w:p>
      <w:pPr>
        <w:pStyle w:val="Compact"/>
        <w:numPr>
          <w:ilvl w:val="0"/>
          <w:numId w:val="1006"/>
        </w:numPr>
      </w:pPr>
      <w:r>
        <w:rPr>
          <w:b/>
          <w:bCs/>
        </w:rPr>
        <w:t xml:space="preserve">Cohérence visuelle</w:t>
      </w:r>
      <w:r>
        <w:t xml:space="preserve"> : aucune refonte majeure de la palette n’a été faite dans cette itération, mais l’usage de variables CSS facilite de futures harmonisations.</w:t>
      </w:r>
    </w:p>
    <w:bookmarkEnd w:id="25"/>
    <w:bookmarkStart w:id="26" w:name="conclusion"/>
    <w:p>
      <w:pPr>
        <w:pStyle w:val="Heading2"/>
      </w:pPr>
      <w:r>
        <w:t xml:space="preserve">Conclusion</w:t>
      </w:r>
    </w:p>
    <w:p>
      <w:pPr>
        <w:pStyle w:val="FirstParagraph"/>
      </w:pPr>
      <w:r>
        <w:t xml:space="preserve">Ces premières corrections ciblent deux sources majeures de gêne utilisateur : les popups mal placées et le blocage du scroll sur mobile. Elles sont volontairement minimalistes afin de respecter la structure existante. Pour aller plus loin, il conviendrait de :</w:t>
      </w:r>
    </w:p>
    <w:p>
      <w:pPr>
        <w:pStyle w:val="Compact"/>
        <w:numPr>
          <w:ilvl w:val="0"/>
          <w:numId w:val="1007"/>
        </w:numPr>
      </w:pPr>
      <w:r>
        <w:t xml:space="preserve">Continuer à remplacer les couleurs codées en dur par les variables définies dans</w:t>
      </w:r>
      <w:r>
        <w:t xml:space="preserve"> </w:t>
      </w:r>
      <w:r>
        <w:rPr>
          <w:rStyle w:val="VerbatimChar"/>
        </w:rPr>
        <w:t xml:space="preserve">_config.css</w:t>
      </w:r>
      <w:r>
        <w:t xml:space="preserve">.</w:t>
      </w:r>
    </w:p>
    <w:p>
      <w:pPr>
        <w:pStyle w:val="Compact"/>
        <w:numPr>
          <w:ilvl w:val="0"/>
          <w:numId w:val="1007"/>
        </w:numPr>
      </w:pPr>
      <w:r>
        <w:t xml:space="preserve">Supprimer graduellement les</w:t>
      </w:r>
      <w:r>
        <w:t xml:space="preserve"> </w:t>
      </w:r>
      <w:r>
        <w:rPr>
          <w:rStyle w:val="VerbatimChar"/>
        </w:rPr>
        <w:t xml:space="preserve">!important</w:t>
      </w:r>
      <w:r>
        <w:t xml:space="preserve"> </w:t>
      </w:r>
      <w:r>
        <w:t xml:space="preserve">inutiles sur les</w:t>
      </w:r>
      <w:r>
        <w:t xml:space="preserve"> </w:t>
      </w:r>
      <w:r>
        <w:rPr>
          <w:rStyle w:val="VerbatimChar"/>
        </w:rPr>
        <w:t xml:space="preserve">overflow</w:t>
      </w:r>
      <w:r>
        <w:t xml:space="preserve">/</w:t>
      </w:r>
      <w:r>
        <w:rPr>
          <w:rStyle w:val="VerbatimChar"/>
        </w:rPr>
        <w:t xml:space="preserve">height</w:t>
      </w:r>
      <w:r>
        <w:t xml:space="preserve"> </w:t>
      </w:r>
      <w:r>
        <w:t xml:space="preserve">pour améliorer la maintenabilité.</w:t>
      </w:r>
    </w:p>
    <w:p>
      <w:pPr>
        <w:pStyle w:val="Compact"/>
        <w:numPr>
          <w:ilvl w:val="0"/>
          <w:numId w:val="1007"/>
        </w:numPr>
      </w:pPr>
      <w:r>
        <w:t xml:space="preserve">Harmoniser les valeurs de</w:t>
      </w:r>
      <w:r>
        <w:t xml:space="preserve"> </w:t>
      </w:r>
      <w:r>
        <w:rPr>
          <w:rStyle w:val="VerbatimChar"/>
        </w:rPr>
        <w:t xml:space="preserve">border-radius</w:t>
      </w:r>
      <w:r>
        <w:t xml:space="preserve">, d’ombres et d’espacement pour renforcer la cohérence visuelle (par exemple en adoptant systématiquement</w:t>
      </w:r>
      <w:r>
        <w:t xml:space="preserve"> </w:t>
      </w:r>
      <w:r>
        <w:rPr>
          <w:rStyle w:val="VerbatimChar"/>
        </w:rPr>
        <w:t xml:space="preserve">--radius-md</w:t>
      </w:r>
      <w:r>
        <w:t xml:space="preserve"> </w:t>
      </w:r>
      <w:r>
        <w:t xml:space="preserve">et</w:t>
      </w:r>
      <w:r>
        <w:t xml:space="preserve"> </w:t>
      </w:r>
      <w:r>
        <w:rPr>
          <w:rStyle w:val="VerbatimChar"/>
        </w:rPr>
        <w:t xml:space="preserve">--shadow-md</w:t>
      </w:r>
      <w:r>
        <w:t xml:space="preserve"> </w:t>
      </w:r>
      <w:r>
        <w:t xml:space="preserve">pour les cartes et boutons).</w:t>
      </w:r>
    </w:p>
    <w:p>
      <w:pPr>
        <w:pStyle w:val="FirstParagraph"/>
      </w:pPr>
      <w:r>
        <w:t xml:space="preserve">Un second audit pourra être réalisé après intégration et tests réels afin de détecter d’autres anomalies éventuelles.</w:t>
      </w:r>
    </w:p>
    <w:bookmarkEnd w:id="26"/>
    <w:bookmarkEnd w:id="27"/>
    <w:bookmarkEnd w:id="28"/>
    <w:p>
      <w:r>
        <w:pict>
          <v:rect style="width:0;height:1.5pt" o:hralign="center" o:hrstd="t" o:hr="t"/>
        </w:pict>
      </w:r>
    </w:p>
    <w:bookmarkStart w:id="29" w:name="citations"/>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fr</dc:language>
  <cp:keywords/>
  <dcterms:created xsi:type="dcterms:W3CDTF">2026-01-26T19:12:50Z</dcterms:created>
  <dcterms:modified xsi:type="dcterms:W3CDTF">2026-01-26T19:12:50Z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