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如果你没有在方法后面添加 () ，例如 onClick={this.handleClick}，你应该为这个方法绑定 this。</w:t>
      </w:r>
    </w:p>
    <w:p>
      <w: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一旦showWarning变化，WarningBanner就会重新渲染</w:t>
      </w:r>
    </w:p>
    <w:p>
      <w: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变量存放着数组，数组存放的元素为dom元素</w:t>
      </w:r>
    </w:p>
    <w:p>
      <w:r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动态渲染列表</w:t>
      </w:r>
    </w:p>
    <w:p>
      <w: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4310" cy="557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数组元素中使用的 key 在其兄弟之间应该是独一无二的。然而，它们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19"/>
          <w:szCs w:val="19"/>
          <w:shd w:val="clear" w:fill="FFFFFF"/>
        </w:rPr>
        <w:t>不需要是全局唯一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的。当我们生成两个不同的数组时，我们可以使用相同的键。</w:t>
      </w:r>
    </w:p>
    <w:p>
      <w:r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765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1575" cy="720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76809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05885"/>
            <wp:effectExtent l="0" t="0" r="508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975" cy="6915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319645"/>
            <wp:effectExtent l="0" t="0" r="762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9625" cy="417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17395"/>
            <wp:effectExtent l="0" t="0" r="5715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9575" cy="1657350"/>
            <wp:effectExtent l="0" t="0" r="952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962400" cy="219075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561840"/>
            <wp:effectExtent l="0" t="0" r="8890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71850" cy="1800225"/>
            <wp:effectExtent l="0" t="0" r="0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342900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'/detail'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this.props.history.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goBack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instrText xml:space="preserve"> HYPERLINK "http://react-guide.github.io/react-router-cn/docs/guides/basics/docs/API.md" \l "indexroute" </w:instrText>
      </w:r>
      <w:r>
        <w:rPr>
          <w:rFonts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color w:val="4183C4"/>
          <w:spacing w:val="3"/>
          <w:sz w:val="20"/>
          <w:szCs w:val="20"/>
          <w:u w:val="single"/>
          <w:shd w:val="clear" w:fill="F7F7F7"/>
        </w:rPr>
        <w:t>IndexRoute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来设置一个默认页面。</w:t>
      </w:r>
    </w:p>
    <w:p>
      <w:r>
        <w:drawing>
          <wp:inline distT="0" distB="0" distL="114300" distR="114300">
            <wp:extent cx="2971800" cy="7334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3"/>
          <w:sz w:val="20"/>
          <w:szCs w:val="20"/>
          <w:shd w:val="clear" w:fill="F7F7F7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IndexRoute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from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3"/>
          <w:sz w:val="20"/>
          <w:szCs w:val="20"/>
          <w:shd w:val="clear" w:fill="F7F7F7"/>
        </w:rPr>
        <w:t>'react-router'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52875" cy="704850"/>
            <wp:effectExtent l="0" t="0" r="952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</w:pPr>
      <w:r>
        <w:rPr>
          <w:rFonts w:hint="eastAsia" w:ascii="Consolas" w:hAnsi="Consolas" w:eastAsia="宋体" w:cs="Consolas"/>
          <w:i w:val="0"/>
          <w:caps w:val="0"/>
          <w:color w:val="A67F59"/>
          <w:spacing w:val="3"/>
          <w:sz w:val="20"/>
          <w:szCs w:val="20"/>
          <w:lang w:val="en-US" w:eastAsia="zh-CN"/>
        </w:rPr>
        <w:t>可以不用这样写</w:t>
      </w:r>
      <w:r>
        <w:rPr>
          <w:rFonts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inbox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id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val="en-US" w:eastAsia="zh-CN"/>
        </w:rPr>
        <w:t>而是这样写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id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3"/>
          <w:sz w:val="20"/>
          <w:szCs w:val="20"/>
          <w:shd w:val="clear" w:fill="F7F7F7"/>
          <w:lang w:val="en-US" w:eastAsia="zh-CN"/>
        </w:rPr>
        <w:t>但是，</w:t>
      </w:r>
      <w:r>
        <w:rPr>
          <w:rFonts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inbox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messages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3"/>
          <w:sz w:val="20"/>
          <w:szCs w:val="20"/>
          <w:shd w:val="clear" w:fill="F7F7F7"/>
        </w:rPr>
        <w:t>5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都会看到一个错误页面。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可以用重定向解决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105275" cy="111442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  <w:shd w:val="clear" w:fill="FFFFFF"/>
        </w:rPr>
        <w:t>提醒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：绝对路径可能在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"http://react-guide.github.io/react-router-cn/docs/guides/basics/docs/guides/advanced/DynamicRouting.md"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动态路由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中无法使用。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&lt;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Router history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browserHistory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routes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}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创建一个像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example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3"/>
          <w:sz w:val="20"/>
          <w:szCs w:val="20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some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3"/>
          <w:sz w:val="20"/>
          <w:szCs w:val="20"/>
          <w:shd w:val="clear" w:fill="F7F7F7"/>
        </w:rPr>
        <w:t>/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20"/>
          <w:szCs w:val="20"/>
          <w:shd w:val="clear" w:fill="F7F7F7"/>
        </w:rPr>
        <w:t>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这样真实的 URL 。</w:t>
      </w:r>
    </w:p>
    <w:p>
      <w:r>
        <w:drawing>
          <wp:inline distT="0" distB="0" distL="114300" distR="114300">
            <wp:extent cx="5267325" cy="652145"/>
            <wp:effectExtent l="0" t="0" r="9525" b="146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02640"/>
            <wp:effectExtent l="0" t="0" r="3175" b="165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1190625"/>
            <wp:effectExtent l="0" t="0" r="0" b="952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Route中嵌套html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有&lt;Switch&gt;标签，则其中的&lt;Route&gt;在路径相同的情况下，只匹配第一个，这个可以避免重复匹配；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"https://www.cnblogs.com/ipoodle/p/9690305.html"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com</w:t>
      </w:r>
      <w:r>
        <w:rPr>
          <w:rStyle w:val="7"/>
          <w:rFonts w:ascii="宋体" w:hAnsi="宋体" w:eastAsia="宋体" w:cs="宋体"/>
          <w:sz w:val="24"/>
          <w:szCs w:val="24"/>
        </w:rPr>
        <w:t>/ipoodle/p/9690305.html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086350" cy="790575"/>
            <wp:effectExtent l="0" t="0" r="0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老浏览器提供的 hash模式， 我们称之为： HashRouter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H5提供的的 history 模式，我们称之为 BrowserRouter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注意： H5模式的路由需要后端支持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NavLink( 路由激活时可以用activeClassName 来添加active类名 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&lt;NavLink  activeClassName="active"  className="nav-link" to = "/home"&gt;Home&lt;/NavLink&gt;</w:t>
      </w:r>
    </w:p>
    <w:p>
      <w:r>
        <w:drawing>
          <wp:inline distT="0" distB="0" distL="114300" distR="114300">
            <wp:extent cx="5273675" cy="1856740"/>
            <wp:effectExtent l="0" t="0" r="3175" b="1016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2400" cy="790575"/>
            <wp:effectExtent l="0" t="0" r="0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33600" cy="409575"/>
            <wp:effectExtent l="0" t="0" r="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3000" cy="571500"/>
            <wp:effectExtent l="0" t="0" r="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在当前目录下的文件路径不再使用./, 而是直接用/</w:t>
      </w:r>
    </w:p>
    <w:p>
      <w:r>
        <w:drawing>
          <wp:inline distT="0" distB="0" distL="114300" distR="114300">
            <wp:extent cx="3733800" cy="1485900"/>
            <wp:effectExtent l="0" t="0" r="0" b="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4200" cy="1619250"/>
            <wp:effectExtent l="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Jsonp的封装：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"https://www.cnblogs.com/helloNico/p/10598667.html"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https://www.cnblogs.com/helloNico/p/10598667.html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/>
          <w:lang w:val="en-US" w:eastAsia="zh-CN"/>
        </w:rPr>
        <w:t>Jsonp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它只支持GET请求而不支持POST等其它类型的HTTP请求</w:t>
      </w:r>
    </w:p>
    <w:p>
      <w:r>
        <w:drawing>
          <wp:inline distT="0" distB="0" distL="114300" distR="114300">
            <wp:extent cx="2981325" cy="838200"/>
            <wp:effectExtent l="0" t="0" r="9525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判断对象是否有属性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86125" cy="3143250"/>
            <wp:effectExtent l="0" t="0" r="9525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10B1"/>
    <w:rsid w:val="00DD3353"/>
    <w:rsid w:val="014E4297"/>
    <w:rsid w:val="01E37166"/>
    <w:rsid w:val="02066607"/>
    <w:rsid w:val="0400458A"/>
    <w:rsid w:val="0716767E"/>
    <w:rsid w:val="0DF71151"/>
    <w:rsid w:val="0E062550"/>
    <w:rsid w:val="0ECB47DF"/>
    <w:rsid w:val="0FFA52D6"/>
    <w:rsid w:val="14236912"/>
    <w:rsid w:val="149A494F"/>
    <w:rsid w:val="179732FC"/>
    <w:rsid w:val="18F41C7A"/>
    <w:rsid w:val="194C1072"/>
    <w:rsid w:val="1D986352"/>
    <w:rsid w:val="24683E56"/>
    <w:rsid w:val="24DB1E34"/>
    <w:rsid w:val="25797543"/>
    <w:rsid w:val="274673C4"/>
    <w:rsid w:val="279E6E88"/>
    <w:rsid w:val="28731CBF"/>
    <w:rsid w:val="2B9A7D0D"/>
    <w:rsid w:val="2B9E332F"/>
    <w:rsid w:val="2BCE6679"/>
    <w:rsid w:val="2EAA7F42"/>
    <w:rsid w:val="2F3F70B7"/>
    <w:rsid w:val="32DD155F"/>
    <w:rsid w:val="33FD2D9E"/>
    <w:rsid w:val="36295B74"/>
    <w:rsid w:val="39582422"/>
    <w:rsid w:val="39BB4C1E"/>
    <w:rsid w:val="3F84556A"/>
    <w:rsid w:val="43376DDD"/>
    <w:rsid w:val="443E4A4C"/>
    <w:rsid w:val="48914F39"/>
    <w:rsid w:val="4B987240"/>
    <w:rsid w:val="4DBE0867"/>
    <w:rsid w:val="51FF7D92"/>
    <w:rsid w:val="52476B34"/>
    <w:rsid w:val="53D84F95"/>
    <w:rsid w:val="599D4C62"/>
    <w:rsid w:val="5E96165B"/>
    <w:rsid w:val="5F0D41A0"/>
    <w:rsid w:val="5F96569D"/>
    <w:rsid w:val="61755F46"/>
    <w:rsid w:val="642B72A8"/>
    <w:rsid w:val="667C5A3F"/>
    <w:rsid w:val="6A2A102F"/>
    <w:rsid w:val="6D78695B"/>
    <w:rsid w:val="6E806BE5"/>
    <w:rsid w:val="74FE1FD8"/>
    <w:rsid w:val="76344FE0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2019-09-12T09:54:00Z</dcterms:created>
  <dc:creator>Administrator</dc:creator>
  <cp:lastModifiedBy>Administrator</cp:lastModifiedBy>
  <dcterms:modified xsi:type="dcterms:W3CDTF">2019-09-17T08:58:32Z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