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57AF1" w14:textId="14B814FE" w:rsidR="00F85C0D" w:rsidRDefault="00746E2C" w:rsidP="00F85C0D">
      <w:pPr>
        <w:jc w:val="center"/>
        <w:rPr>
          <w:b/>
          <w:bCs/>
          <w:sz w:val="20"/>
          <w:szCs w:val="20"/>
          <w:lang w:val="en-US"/>
        </w:rPr>
      </w:pPr>
      <w:r w:rsidRPr="00BA7246">
        <w:rPr>
          <w:b/>
          <w:bCs/>
          <w:sz w:val="20"/>
          <w:szCs w:val="20"/>
          <w:lang w:val="en-US"/>
        </w:rPr>
        <w:t>Simulat</w:t>
      </w:r>
      <w:r w:rsidR="00203C99">
        <w:rPr>
          <w:b/>
          <w:bCs/>
          <w:sz w:val="20"/>
          <w:szCs w:val="20"/>
          <w:lang w:val="en-US"/>
        </w:rPr>
        <w:t>ion</w:t>
      </w:r>
      <w:r w:rsidRPr="00BA7246">
        <w:rPr>
          <w:b/>
          <w:bCs/>
          <w:sz w:val="20"/>
          <w:szCs w:val="20"/>
          <w:lang w:val="en-US"/>
        </w:rPr>
        <w:t xml:space="preserve"> Configuration</w:t>
      </w:r>
    </w:p>
    <w:p w14:paraId="20FAF09A" w14:textId="756E1BE1" w:rsidR="00F85C0D" w:rsidRPr="00F85C0D" w:rsidRDefault="00F85C0D" w:rsidP="00737043">
      <w:pPr>
        <w:ind w:firstLine="284"/>
        <w:rPr>
          <w:sz w:val="20"/>
          <w:szCs w:val="20"/>
          <w:lang w:val="en-US"/>
        </w:rPr>
      </w:pPr>
      <w:r w:rsidRPr="00F85C0D">
        <w:rPr>
          <w:sz w:val="20"/>
          <w:szCs w:val="20"/>
          <w:lang w:val="en-US"/>
        </w:rPr>
        <w:t xml:space="preserve">The setup </w:t>
      </w:r>
      <w:r>
        <w:rPr>
          <w:sz w:val="20"/>
          <w:szCs w:val="20"/>
          <w:lang w:val="en-US"/>
        </w:rPr>
        <w:t>of a specific simulation is based on configuring the variables of five main data frames located in the main.py file. Such data frames are listed below, describing their variables, possible values, and functional descriptions. The data frame configuration (through the main.py file) can be saved as independent Excel files, one for each data frame</w:t>
      </w:r>
      <w:r w:rsidR="00737043">
        <w:rPr>
          <w:sz w:val="20"/>
          <w:szCs w:val="20"/>
          <w:lang w:val="en-US"/>
        </w:rPr>
        <w:t xml:space="preserve">, by setting </w:t>
      </w:r>
      <w:r w:rsidR="00737043" w:rsidRPr="00737043">
        <w:rPr>
          <w:i/>
          <w:iCs/>
          <w:sz w:val="20"/>
          <w:szCs w:val="20"/>
          <w:lang w:val="en-US"/>
        </w:rPr>
        <w:t xml:space="preserve">save_simulation_settings = </w:t>
      </w:r>
      <w:r w:rsidR="00737043" w:rsidRPr="00737043">
        <w:rPr>
          <w:i/>
          <w:iCs/>
          <w:color w:val="7030A0"/>
          <w:sz w:val="20"/>
          <w:szCs w:val="20"/>
          <w:lang w:val="en-US"/>
        </w:rPr>
        <w:t>True</w:t>
      </w:r>
      <w:r w:rsidR="00737043" w:rsidRPr="00737043">
        <w:rPr>
          <w:i/>
          <w:iCs/>
          <w:sz w:val="20"/>
          <w:szCs w:val="20"/>
          <w:lang w:val="en-US"/>
        </w:rPr>
        <w:t>.</w:t>
      </w:r>
      <w:r w:rsidR="00737043">
        <w:rPr>
          <w:i/>
          <w:iCs/>
          <w:sz w:val="20"/>
          <w:szCs w:val="20"/>
          <w:lang w:val="en-US"/>
        </w:rPr>
        <w:t xml:space="preserve"> </w:t>
      </w:r>
      <w:r w:rsidR="00737043">
        <w:rPr>
          <w:sz w:val="20"/>
          <w:szCs w:val="20"/>
          <w:lang w:val="en-US"/>
        </w:rPr>
        <w:t xml:space="preserve">Then, the simulation configuration can be set directly from the previously created Excel files by setting </w:t>
      </w:r>
      <w:r w:rsidR="00737043" w:rsidRPr="00737043">
        <w:rPr>
          <w:i/>
          <w:iCs/>
          <w:sz w:val="20"/>
          <w:szCs w:val="20"/>
          <w:lang w:val="en-US"/>
        </w:rPr>
        <w:t xml:space="preserve">simulation_settings = </w:t>
      </w:r>
      <w:r w:rsidR="00737043" w:rsidRPr="00737043">
        <w:rPr>
          <w:i/>
          <w:iCs/>
          <w:color w:val="00B050"/>
          <w:sz w:val="20"/>
          <w:szCs w:val="20"/>
          <w:lang w:val="en-US"/>
        </w:rPr>
        <w:t>"</w:t>
      </w:r>
      <w:r w:rsidR="00737043" w:rsidRPr="00737043">
        <w:rPr>
          <w:i/>
          <w:iCs/>
          <w:color w:val="00B050"/>
          <w:lang w:val="en-US"/>
        </w:rPr>
        <w:t>from_excel</w:t>
      </w:r>
      <w:r w:rsidR="00737043" w:rsidRPr="00737043">
        <w:rPr>
          <w:i/>
          <w:iCs/>
          <w:color w:val="00B050"/>
          <w:sz w:val="20"/>
          <w:szCs w:val="20"/>
          <w:lang w:val="en-US"/>
        </w:rPr>
        <w:t>"</w:t>
      </w:r>
      <w:r w:rsidR="00737043" w:rsidRPr="00737043">
        <w:rPr>
          <w:sz w:val="20"/>
          <w:szCs w:val="20"/>
          <w:lang w:val="en-US"/>
        </w:rPr>
        <w:t>.</w:t>
      </w:r>
    </w:p>
    <w:p w14:paraId="6CD1E378" w14:textId="057B3D22" w:rsidR="008F13A4" w:rsidRPr="00F85C0D" w:rsidRDefault="008F13A4" w:rsidP="00F85C0D">
      <w:pPr>
        <w:pStyle w:val="ListParagraph"/>
        <w:numPr>
          <w:ilvl w:val="0"/>
          <w:numId w:val="3"/>
        </w:numPr>
        <w:rPr>
          <w:b/>
          <w:bCs/>
          <w:sz w:val="20"/>
          <w:szCs w:val="20"/>
          <w:u w:val="single"/>
          <w:lang w:val="en-US"/>
        </w:rPr>
      </w:pPr>
      <w:r w:rsidRPr="00F85C0D">
        <w:rPr>
          <w:b/>
          <w:bCs/>
          <w:sz w:val="20"/>
          <w:szCs w:val="20"/>
          <w:u w:val="single"/>
          <w:lang w:val="en-US"/>
        </w:rPr>
        <w:t xml:space="preserve">general_simulation_parameters </w:t>
      </w:r>
      <w:r w:rsidR="00746E2C" w:rsidRPr="00F85C0D">
        <w:rPr>
          <w:b/>
          <w:bCs/>
          <w:sz w:val="20"/>
          <w:szCs w:val="20"/>
          <w:lang w:val="en-US"/>
        </w:rPr>
        <w:t>(</w:t>
      </w:r>
      <w:r w:rsidR="00746E2C" w:rsidRPr="00F85C0D">
        <w:rPr>
          <w:sz w:val="20"/>
          <w:szCs w:val="20"/>
          <w:lang w:val="en-US"/>
        </w:rPr>
        <w:t>pd.DataFrame</w:t>
      </w:r>
      <w:r w:rsidR="00746E2C" w:rsidRPr="00F85C0D">
        <w:rPr>
          <w:b/>
          <w:bCs/>
          <w:sz w:val="20"/>
          <w:szCs w:val="20"/>
          <w:lang w:val="en-US"/>
        </w:rPr>
        <w:t>)</w:t>
      </w:r>
    </w:p>
    <w:tbl>
      <w:tblPr>
        <w:tblStyle w:val="TableGrid"/>
        <w:tblW w:w="0" w:type="auto"/>
        <w:tblLook w:val="04A0" w:firstRow="1" w:lastRow="0" w:firstColumn="1" w:lastColumn="0" w:noHBand="0" w:noVBand="1"/>
      </w:tblPr>
      <w:tblGrid>
        <w:gridCol w:w="1683"/>
        <w:gridCol w:w="1361"/>
        <w:gridCol w:w="6584"/>
      </w:tblGrid>
      <w:tr w:rsidR="008F13A4" w:rsidRPr="00BA7246" w14:paraId="30400D0E" w14:textId="77777777" w:rsidTr="008F13A4">
        <w:tc>
          <w:tcPr>
            <w:tcW w:w="988" w:type="dxa"/>
          </w:tcPr>
          <w:p w14:paraId="330DFC64" w14:textId="593FF7DD" w:rsidR="008F13A4" w:rsidRPr="00BA7246" w:rsidRDefault="00711F25" w:rsidP="008F13A4">
            <w:pPr>
              <w:rPr>
                <w:b/>
                <w:bCs/>
                <w:sz w:val="20"/>
                <w:szCs w:val="20"/>
                <w:lang w:val="en-US"/>
              </w:rPr>
            </w:pPr>
            <w:r w:rsidRPr="00BA7246">
              <w:rPr>
                <w:b/>
                <w:bCs/>
                <w:sz w:val="20"/>
                <w:szCs w:val="20"/>
                <w:lang w:val="en-US"/>
              </w:rPr>
              <w:t xml:space="preserve">Variable </w:t>
            </w:r>
            <w:r w:rsidR="008F13A4" w:rsidRPr="00BA7246">
              <w:rPr>
                <w:b/>
                <w:bCs/>
                <w:sz w:val="20"/>
                <w:szCs w:val="20"/>
                <w:lang w:val="en-US"/>
              </w:rPr>
              <w:t>Name</w:t>
            </w:r>
          </w:p>
        </w:tc>
        <w:tc>
          <w:tcPr>
            <w:tcW w:w="1417" w:type="dxa"/>
          </w:tcPr>
          <w:p w14:paraId="3A98579A" w14:textId="0FF5B129" w:rsidR="008F13A4" w:rsidRPr="00BA7246" w:rsidRDefault="008F13A4" w:rsidP="008F13A4">
            <w:pPr>
              <w:rPr>
                <w:b/>
                <w:bCs/>
                <w:sz w:val="20"/>
                <w:szCs w:val="20"/>
                <w:lang w:val="en-US"/>
              </w:rPr>
            </w:pPr>
            <w:r w:rsidRPr="00BA7246">
              <w:rPr>
                <w:b/>
                <w:bCs/>
                <w:sz w:val="20"/>
                <w:szCs w:val="20"/>
                <w:lang w:val="en-US"/>
              </w:rPr>
              <w:t>Value</w:t>
            </w:r>
            <w:r w:rsidR="00711F25" w:rsidRPr="00BA7246">
              <w:rPr>
                <w:b/>
                <w:bCs/>
                <w:sz w:val="20"/>
                <w:szCs w:val="20"/>
                <w:lang w:val="en-US"/>
              </w:rPr>
              <w:t xml:space="preserve"> (e.g.,)</w:t>
            </w:r>
          </w:p>
        </w:tc>
        <w:tc>
          <w:tcPr>
            <w:tcW w:w="7223" w:type="dxa"/>
          </w:tcPr>
          <w:p w14:paraId="01658F88" w14:textId="0D47A252" w:rsidR="008F13A4" w:rsidRPr="00BA7246" w:rsidRDefault="008F13A4" w:rsidP="008F13A4">
            <w:pPr>
              <w:rPr>
                <w:b/>
                <w:bCs/>
                <w:sz w:val="20"/>
                <w:szCs w:val="20"/>
                <w:lang w:val="en-US"/>
              </w:rPr>
            </w:pPr>
            <w:r w:rsidRPr="00BA7246">
              <w:rPr>
                <w:b/>
                <w:bCs/>
                <w:sz w:val="20"/>
                <w:szCs w:val="20"/>
                <w:lang w:val="en-US"/>
              </w:rPr>
              <w:t>Description</w:t>
            </w:r>
          </w:p>
        </w:tc>
      </w:tr>
      <w:tr w:rsidR="008F13A4" w:rsidRPr="00850A5A" w14:paraId="25B29D5A" w14:textId="77777777" w:rsidTr="008F13A4">
        <w:tc>
          <w:tcPr>
            <w:tcW w:w="988" w:type="dxa"/>
          </w:tcPr>
          <w:p w14:paraId="6ED11B1F" w14:textId="29710913" w:rsidR="008F13A4" w:rsidRPr="008F13A4" w:rsidRDefault="008F13A4" w:rsidP="008F13A4">
            <w:pPr>
              <w:rPr>
                <w:rFonts w:ascii="Times New Roman" w:hAnsi="Times New Roman" w:cs="Times New Roman"/>
                <w:b/>
                <w:bCs/>
                <w:sz w:val="16"/>
                <w:szCs w:val="16"/>
                <w:u w:val="single"/>
                <w:lang w:val="en-US"/>
              </w:rPr>
            </w:pPr>
            <w:r w:rsidRPr="008F13A4">
              <w:rPr>
                <w:rFonts w:ascii="Times New Roman" w:hAnsi="Times New Roman" w:cs="Times New Roman"/>
                <w:sz w:val="16"/>
                <w:szCs w:val="16"/>
                <w:lang w:val="en-US"/>
              </w:rPr>
              <w:t>grid_xy</w:t>
            </w:r>
          </w:p>
        </w:tc>
        <w:tc>
          <w:tcPr>
            <w:tcW w:w="1417" w:type="dxa"/>
          </w:tcPr>
          <w:p w14:paraId="670A5631" w14:textId="44DA4A83" w:rsidR="008F13A4" w:rsidRPr="008F13A4" w:rsidRDefault="008F13A4" w:rsidP="008F13A4">
            <w:pPr>
              <w:rPr>
                <w:rFonts w:ascii="Times New Roman" w:hAnsi="Times New Roman" w:cs="Times New Roman"/>
                <w:b/>
                <w:bCs/>
                <w:sz w:val="16"/>
                <w:szCs w:val="16"/>
                <w:u w:val="single"/>
                <w:lang w:val="en-US"/>
              </w:rPr>
            </w:pPr>
            <w:r w:rsidRPr="00746E2C">
              <w:rPr>
                <w:rFonts w:ascii="Times New Roman" w:hAnsi="Times New Roman" w:cs="Times New Roman"/>
                <w:color w:val="00B050"/>
                <w:sz w:val="16"/>
                <w:szCs w:val="16"/>
                <w:lang w:val="en-US"/>
              </w:rPr>
              <w:t>"[100, 100]"</w:t>
            </w:r>
          </w:p>
        </w:tc>
        <w:tc>
          <w:tcPr>
            <w:tcW w:w="7223" w:type="dxa"/>
          </w:tcPr>
          <w:p w14:paraId="12997F3A" w14:textId="33551C4F" w:rsidR="008F13A4" w:rsidRPr="008F13A4" w:rsidRDefault="008F13A4" w:rsidP="008F13A4">
            <w:pPr>
              <w:jc w:val="both"/>
              <w:rPr>
                <w:rFonts w:ascii="Times New Roman" w:hAnsi="Times New Roman" w:cs="Times New Roman"/>
                <w:b/>
                <w:bCs/>
                <w:sz w:val="16"/>
                <w:szCs w:val="16"/>
                <w:u w:val="single"/>
                <w:lang w:val="en-US"/>
              </w:rPr>
            </w:pPr>
            <w:r w:rsidRPr="008F13A4">
              <w:rPr>
                <w:rFonts w:ascii="Times New Roman" w:hAnsi="Times New Roman" w:cs="Times New Roman"/>
                <w:sz w:val="16"/>
                <w:szCs w:val="16"/>
                <w:lang w:val="en-US"/>
              </w:rPr>
              <w:t xml:space="preserve">Definition of the simulation grid's x and y in meters (m). It must be defined as a string </w:t>
            </w:r>
            <w:r>
              <w:rPr>
                <w:rFonts w:ascii="Times New Roman" w:hAnsi="Times New Roman" w:cs="Times New Roman"/>
                <w:sz w:val="16"/>
                <w:szCs w:val="16"/>
                <w:lang w:val="en-US"/>
              </w:rPr>
              <w:t>t</w:t>
            </w:r>
            <w:r w:rsidRPr="008F13A4">
              <w:rPr>
                <w:rFonts w:ascii="Times New Roman" w:hAnsi="Times New Roman" w:cs="Times New Roman"/>
                <w:sz w:val="16"/>
                <w:szCs w:val="16"/>
                <w:lang w:val="en-US"/>
              </w:rPr>
              <w:t>o ensur</w:t>
            </w:r>
            <w:r>
              <w:rPr>
                <w:rFonts w:ascii="Times New Roman" w:hAnsi="Times New Roman" w:cs="Times New Roman"/>
                <w:sz w:val="16"/>
                <w:szCs w:val="16"/>
                <w:lang w:val="en-US"/>
              </w:rPr>
              <w:t>e</w:t>
            </w:r>
            <w:r w:rsidRPr="008F13A4">
              <w:rPr>
                <w:rFonts w:ascii="Times New Roman" w:hAnsi="Times New Roman" w:cs="Times New Roman"/>
                <w:sz w:val="16"/>
                <w:szCs w:val="16"/>
                <w:lang w:val="en-US"/>
              </w:rPr>
              <w:t xml:space="preserve"> saving and uploading in and f</w:t>
            </w:r>
            <w:r>
              <w:rPr>
                <w:rFonts w:ascii="Times New Roman" w:hAnsi="Times New Roman" w:cs="Times New Roman"/>
                <w:sz w:val="16"/>
                <w:szCs w:val="16"/>
                <w:lang w:val="en-US"/>
              </w:rPr>
              <w:t>rom</w:t>
            </w:r>
            <w:r w:rsidRPr="008F13A4">
              <w:rPr>
                <w:rFonts w:ascii="Times New Roman" w:hAnsi="Times New Roman" w:cs="Times New Roman"/>
                <w:sz w:val="16"/>
                <w:szCs w:val="16"/>
                <w:lang w:val="en-US"/>
              </w:rPr>
              <w:t xml:space="preserve"> the configuration Excel.</w:t>
            </w:r>
          </w:p>
        </w:tc>
      </w:tr>
      <w:tr w:rsidR="008F13A4" w:rsidRPr="00850A5A" w14:paraId="1BF31C73" w14:textId="77777777" w:rsidTr="008F13A4">
        <w:tc>
          <w:tcPr>
            <w:tcW w:w="988" w:type="dxa"/>
          </w:tcPr>
          <w:p w14:paraId="504B51E6" w14:textId="52816B25" w:rsidR="008F13A4" w:rsidRPr="008F13A4" w:rsidRDefault="008F13A4" w:rsidP="008F13A4">
            <w:pPr>
              <w:rPr>
                <w:rFonts w:ascii="Times New Roman" w:hAnsi="Times New Roman" w:cs="Times New Roman"/>
                <w:b/>
                <w:bCs/>
                <w:sz w:val="16"/>
                <w:szCs w:val="16"/>
                <w:u w:val="single"/>
                <w:lang w:val="en-US"/>
              </w:rPr>
            </w:pPr>
            <w:r w:rsidRPr="008F13A4">
              <w:rPr>
                <w:rFonts w:ascii="Times New Roman" w:hAnsi="Times New Roman" w:cs="Times New Roman"/>
                <w:sz w:val="16"/>
                <w:szCs w:val="16"/>
                <w:lang w:val="en-US"/>
              </w:rPr>
              <w:t>grid_center_latitude</w:t>
            </w:r>
          </w:p>
        </w:tc>
        <w:tc>
          <w:tcPr>
            <w:tcW w:w="1417" w:type="dxa"/>
          </w:tcPr>
          <w:p w14:paraId="7491B3FA" w14:textId="5BE99AC1" w:rsidR="008F13A4" w:rsidRPr="00746E2C" w:rsidRDefault="008F13A4"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39.2137738</w:t>
            </w:r>
          </w:p>
        </w:tc>
        <w:tc>
          <w:tcPr>
            <w:tcW w:w="7223" w:type="dxa"/>
          </w:tcPr>
          <w:p w14:paraId="14B26C58" w14:textId="473C6A86" w:rsidR="008F13A4" w:rsidRPr="008F13A4" w:rsidRDefault="00711F25" w:rsidP="00711F25">
            <w:pPr>
              <w:jc w:val="both"/>
              <w:rPr>
                <w:rFonts w:ascii="Times New Roman" w:hAnsi="Times New Roman" w:cs="Times New Roman"/>
                <w:b/>
                <w:bCs/>
                <w:sz w:val="16"/>
                <w:szCs w:val="16"/>
                <w:u w:val="single"/>
                <w:lang w:val="en-US"/>
              </w:rPr>
            </w:pPr>
            <w:r w:rsidRPr="00711F25">
              <w:rPr>
                <w:rFonts w:ascii="Times New Roman" w:hAnsi="Times New Roman" w:cs="Times New Roman"/>
                <w:sz w:val="16"/>
                <w:szCs w:val="16"/>
                <w:lang w:val="en-US"/>
              </w:rPr>
              <w:t xml:space="preserve">Latitude in degrees of the grid center, default value: grid_center_lat = 39.2137738 degrees, used for </w:t>
            </w:r>
            <w:r w:rsidR="00850A5A" w:rsidRPr="00711F25">
              <w:rPr>
                <w:rFonts w:ascii="Times New Roman" w:hAnsi="Times New Roman" w:cs="Times New Roman"/>
                <w:sz w:val="16"/>
                <w:szCs w:val="16"/>
                <w:lang w:val="en-US"/>
              </w:rPr>
              <w:t>non-terrestrial network (NTN)</w:t>
            </w:r>
            <w:r w:rsidRPr="00711F25">
              <w:rPr>
                <w:rFonts w:ascii="Times New Roman" w:hAnsi="Times New Roman" w:cs="Times New Roman"/>
                <w:sz w:val="16"/>
                <w:szCs w:val="16"/>
                <w:lang w:val="en-US"/>
              </w:rPr>
              <w:t xml:space="preserve"> simulations.</w:t>
            </w:r>
          </w:p>
        </w:tc>
      </w:tr>
      <w:tr w:rsidR="008F13A4" w:rsidRPr="00850A5A" w14:paraId="11963203" w14:textId="77777777" w:rsidTr="008F13A4">
        <w:tc>
          <w:tcPr>
            <w:tcW w:w="988" w:type="dxa"/>
          </w:tcPr>
          <w:p w14:paraId="58972F42" w14:textId="4243027B"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grid_center_longitude</w:t>
            </w:r>
          </w:p>
        </w:tc>
        <w:tc>
          <w:tcPr>
            <w:tcW w:w="1417" w:type="dxa"/>
          </w:tcPr>
          <w:p w14:paraId="3AFCDBC1" w14:textId="79C901B5"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9.1153844</w:t>
            </w:r>
          </w:p>
        </w:tc>
        <w:tc>
          <w:tcPr>
            <w:tcW w:w="7223" w:type="dxa"/>
          </w:tcPr>
          <w:p w14:paraId="118760B8" w14:textId="3BFF4619"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Longitude in degrees of the grid center</w:t>
            </w:r>
            <w:r>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in degrees, default value: grid_center_lat = 9.1153844 degrees, used for NTN simulations.</w:t>
            </w:r>
          </w:p>
        </w:tc>
      </w:tr>
      <w:tr w:rsidR="008F13A4" w:rsidRPr="00850A5A" w14:paraId="1297D336" w14:textId="77777777" w:rsidTr="008F13A4">
        <w:tc>
          <w:tcPr>
            <w:tcW w:w="988" w:type="dxa"/>
          </w:tcPr>
          <w:p w14:paraId="4A095549" w14:textId="50452F0D"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simulation_time</w:t>
            </w:r>
          </w:p>
        </w:tc>
        <w:tc>
          <w:tcPr>
            <w:tcW w:w="1417" w:type="dxa"/>
          </w:tcPr>
          <w:p w14:paraId="6319B433" w14:textId="5F9A2D63"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10</w:t>
            </w:r>
          </w:p>
        </w:tc>
        <w:tc>
          <w:tcPr>
            <w:tcW w:w="7223" w:type="dxa"/>
          </w:tcPr>
          <w:p w14:paraId="6C22EAD5" w14:textId="4394B427"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time in seconds (s).</w:t>
            </w:r>
          </w:p>
        </w:tc>
      </w:tr>
      <w:tr w:rsidR="008F13A4" w:rsidRPr="00850A5A" w14:paraId="4A3866A9" w14:textId="77777777" w:rsidTr="008F13A4">
        <w:tc>
          <w:tcPr>
            <w:tcW w:w="988" w:type="dxa"/>
          </w:tcPr>
          <w:p w14:paraId="658E6C65" w14:textId="36A32A8E"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simulation_resolution</w:t>
            </w:r>
          </w:p>
        </w:tc>
        <w:tc>
          <w:tcPr>
            <w:tcW w:w="1417" w:type="dxa"/>
          </w:tcPr>
          <w:p w14:paraId="23E15E39" w14:textId="74842922" w:rsidR="008F13A4"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17E86A08" w14:textId="473BFD4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Simulation resolution, e.g., 1 means a one</w:t>
            </w:r>
            <w:r>
              <w:rPr>
                <w:rFonts w:ascii="Times New Roman" w:hAnsi="Times New Roman" w:cs="Times New Roman"/>
                <w:sz w:val="16"/>
                <w:szCs w:val="16"/>
                <w:lang w:val="en-US"/>
              </w:rPr>
              <w:t>-</w:t>
            </w:r>
            <w:r w:rsidRPr="00711F25">
              <w:rPr>
                <w:rFonts w:ascii="Times New Roman" w:hAnsi="Times New Roman" w:cs="Times New Roman"/>
                <w:sz w:val="16"/>
                <w:szCs w:val="16"/>
                <w:lang w:val="en-US"/>
              </w:rPr>
              <w:t>second resolution (one sample per second), 0.1 means a 0.1</w:t>
            </w:r>
            <w:r>
              <w:rPr>
                <w:rFonts w:ascii="Times New Roman" w:hAnsi="Times New Roman" w:cs="Times New Roman"/>
                <w:sz w:val="16"/>
                <w:szCs w:val="16"/>
                <w:lang w:val="en-US"/>
              </w:rPr>
              <w:t>-</w:t>
            </w:r>
            <w:r w:rsidRPr="00711F25">
              <w:rPr>
                <w:rFonts w:ascii="Times New Roman" w:hAnsi="Times New Roman" w:cs="Times New Roman"/>
                <w:sz w:val="16"/>
                <w:szCs w:val="16"/>
                <w:lang w:val="en-US"/>
              </w:rPr>
              <w:t>second resolution (100 ms)</w:t>
            </w:r>
            <w:r>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or </w:t>
            </w:r>
            <w:r w:rsidR="00746E2C">
              <w:rPr>
                <w:rFonts w:ascii="Times New Roman" w:hAnsi="Times New Roman" w:cs="Times New Roman"/>
                <w:sz w:val="16"/>
                <w:szCs w:val="16"/>
                <w:lang w:val="en-US"/>
              </w:rPr>
              <w:t>ten</w:t>
            </w:r>
            <w:r w:rsidRPr="00711F25">
              <w:rPr>
                <w:rFonts w:ascii="Times New Roman" w:hAnsi="Times New Roman" w:cs="Times New Roman"/>
                <w:sz w:val="16"/>
                <w:szCs w:val="16"/>
                <w:lang w:val="en-US"/>
              </w:rPr>
              <w:t xml:space="preserve"> samples for every second.</w:t>
            </w:r>
          </w:p>
        </w:tc>
      </w:tr>
      <w:tr w:rsidR="008F13A4" w:rsidRPr="00850A5A" w14:paraId="3F335AF6" w14:textId="77777777" w:rsidTr="008F13A4">
        <w:tc>
          <w:tcPr>
            <w:tcW w:w="988" w:type="dxa"/>
          </w:tcPr>
          <w:p w14:paraId="70C72C3F" w14:textId="40AB3D4E"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downlink</w:t>
            </w:r>
          </w:p>
        </w:tc>
        <w:tc>
          <w:tcPr>
            <w:tcW w:w="1417" w:type="dxa"/>
          </w:tcPr>
          <w:p w14:paraId="23F95856" w14:textId="6D02F7B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2FBEA100" w14:textId="749EC461"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enable the downlink computation from the base stations (BSs) to the end-devices (EDs).</w:t>
            </w:r>
          </w:p>
        </w:tc>
      </w:tr>
      <w:tr w:rsidR="008F13A4" w:rsidRPr="00850A5A" w14:paraId="3C1CFA85" w14:textId="77777777" w:rsidTr="008F13A4">
        <w:tc>
          <w:tcPr>
            <w:tcW w:w="988" w:type="dxa"/>
          </w:tcPr>
          <w:p w14:paraId="303560AA" w14:textId="7F85C850"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uplink</w:t>
            </w:r>
          </w:p>
        </w:tc>
        <w:tc>
          <w:tcPr>
            <w:tcW w:w="1417" w:type="dxa"/>
          </w:tcPr>
          <w:p w14:paraId="0ACA36AC" w14:textId="60BAB25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0AA020F5" w14:textId="0E5A1D06"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To enable the uplink computation from the EDs to the BSs. </w:t>
            </w:r>
            <w:r w:rsidR="00F85C0D" w:rsidRPr="00F17C4C">
              <w:rPr>
                <w:rFonts w:ascii="Times New Roman" w:hAnsi="Times New Roman" w:cs="Times New Roman"/>
                <w:b/>
                <w:bCs/>
                <w:color w:val="806000" w:themeColor="accent4" w:themeShade="80"/>
                <w:sz w:val="16"/>
                <w:szCs w:val="16"/>
                <w:lang w:val="en-US"/>
              </w:rPr>
              <w:t>TODO</w:t>
            </w:r>
            <w:r w:rsidR="00F85C0D">
              <w:rPr>
                <w:rFonts w:ascii="Times New Roman" w:hAnsi="Times New Roman" w:cs="Times New Roman"/>
                <w:sz w:val="16"/>
                <w:szCs w:val="16"/>
                <w:lang w:val="en-US"/>
              </w:rPr>
              <w:t> is</w:t>
            </w:r>
            <w:r w:rsidRPr="00711F25">
              <w:rPr>
                <w:rFonts w:ascii="Times New Roman" w:hAnsi="Times New Roman" w:cs="Times New Roman"/>
                <w:sz w:val="16"/>
                <w:szCs w:val="16"/>
                <w:lang w:val="en-US"/>
              </w:rPr>
              <w:t xml:space="preserve"> not enabled between the EDs and the NTNs</w:t>
            </w:r>
            <w:r w:rsidR="00850A5A">
              <w:rPr>
                <w:rFonts w:ascii="Times New Roman" w:hAnsi="Times New Roman" w:cs="Times New Roman"/>
                <w:sz w:val="16"/>
                <w:szCs w:val="16"/>
                <w:lang w:val="en-US"/>
              </w:rPr>
              <w:t>.</w:t>
            </w:r>
          </w:p>
        </w:tc>
      </w:tr>
      <w:tr w:rsidR="008F13A4" w:rsidRPr="00850A5A" w14:paraId="744E2897" w14:textId="77777777" w:rsidTr="008F13A4">
        <w:tc>
          <w:tcPr>
            <w:tcW w:w="988" w:type="dxa"/>
          </w:tcPr>
          <w:p w14:paraId="3EC39DE7" w14:textId="59F520CA"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d2d_link</w:t>
            </w:r>
          </w:p>
        </w:tc>
        <w:tc>
          <w:tcPr>
            <w:tcW w:w="1417" w:type="dxa"/>
          </w:tcPr>
          <w:p w14:paraId="718D7BBC" w14:textId="3ACB2D20" w:rsidR="008F13A4"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5BD0CCD0" w14:textId="5B56C3AB" w:rsidR="008F13A4"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enable the device-to-device (D2D) link computation among EDs.</w:t>
            </w:r>
          </w:p>
        </w:tc>
      </w:tr>
      <w:tr w:rsidR="00711F25" w:rsidRPr="00850A5A" w14:paraId="55D87077" w14:textId="77777777" w:rsidTr="008F13A4">
        <w:tc>
          <w:tcPr>
            <w:tcW w:w="988" w:type="dxa"/>
          </w:tcPr>
          <w:p w14:paraId="275F644D" w14:textId="52539BE2"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ntn_link</w:t>
            </w:r>
          </w:p>
        </w:tc>
        <w:tc>
          <w:tcPr>
            <w:tcW w:w="1417" w:type="dxa"/>
          </w:tcPr>
          <w:p w14:paraId="119794AC" w14:textId="1329B553"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F2F54E2" w14:textId="013420D4"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enable the link computation between the available NTN</w:t>
            </w:r>
            <w:r w:rsidR="00850A5A">
              <w:rPr>
                <w:rFonts w:ascii="Times New Roman" w:hAnsi="Times New Roman" w:cs="Times New Roman"/>
                <w:sz w:val="16"/>
                <w:szCs w:val="16"/>
                <w:lang w:val="en-US"/>
              </w:rPr>
              <w:t>s</w:t>
            </w:r>
            <w:r w:rsidRPr="00711F25">
              <w:rPr>
                <w:rFonts w:ascii="Times New Roman" w:hAnsi="Times New Roman" w:cs="Times New Roman"/>
                <w:sz w:val="16"/>
                <w:szCs w:val="16"/>
                <w:lang w:val="en-US"/>
              </w:rPr>
              <w:t xml:space="preserve"> (e.g., LEO, MEO, HAPS) and the EDs.</w:t>
            </w:r>
          </w:p>
        </w:tc>
      </w:tr>
      <w:tr w:rsidR="00711F25" w:rsidRPr="00850A5A" w14:paraId="57BA6B20" w14:textId="77777777" w:rsidTr="008F13A4">
        <w:tc>
          <w:tcPr>
            <w:tcW w:w="988" w:type="dxa"/>
          </w:tcPr>
          <w:p w14:paraId="7D447F88" w14:textId="32C5A4BD"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save_scenario_xlsx</w:t>
            </w:r>
          </w:p>
        </w:tc>
        <w:tc>
          <w:tcPr>
            <w:tcW w:w="1417" w:type="dxa"/>
          </w:tcPr>
          <w:p w14:paraId="47DD88E1" w14:textId="01F14658"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18D8FEFA" w14:textId="2A56E440"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save (./output/scenario/) as .xlsx the simulated scenario. It means the coordinate x, y</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and z of each EDs or BSs or the latitude, longitude, </w:t>
            </w:r>
            <w:r w:rsidR="00746E2C">
              <w:rPr>
                <w:rFonts w:ascii="Times New Roman" w:hAnsi="Times New Roman" w:cs="Times New Roman"/>
                <w:sz w:val="16"/>
                <w:szCs w:val="16"/>
                <w:lang w:val="en-US"/>
              </w:rPr>
              <w:t>and </w:t>
            </w:r>
            <w:r w:rsidRPr="00711F25">
              <w:rPr>
                <w:rFonts w:ascii="Times New Roman" w:hAnsi="Times New Roman" w:cs="Times New Roman"/>
                <w:sz w:val="16"/>
                <w:szCs w:val="16"/>
                <w:lang w:val="en-US"/>
              </w:rPr>
              <w:t>altitude (LLA) of the NTNs.</w:t>
            </w:r>
          </w:p>
        </w:tc>
      </w:tr>
      <w:tr w:rsidR="00711F25" w:rsidRPr="00850A5A" w14:paraId="48DE8449" w14:textId="77777777" w:rsidTr="008F13A4">
        <w:tc>
          <w:tcPr>
            <w:tcW w:w="988" w:type="dxa"/>
          </w:tcPr>
          <w:p w14:paraId="25AC8E35" w14:textId="0F9F67C1"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save_metrics_xlsx</w:t>
            </w:r>
          </w:p>
        </w:tc>
        <w:tc>
          <w:tcPr>
            <w:tcW w:w="1417" w:type="dxa"/>
          </w:tcPr>
          <w:p w14:paraId="67D84A16" w14:textId="76E30966"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False</w:t>
            </w:r>
          </w:p>
        </w:tc>
        <w:tc>
          <w:tcPr>
            <w:tcW w:w="7223" w:type="dxa"/>
          </w:tcPr>
          <w:p w14:paraId="6F9F2F17" w14:textId="366D7554"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To save (./output/metrics/) the resulting LLS outputs: SINR, CQI, BLER, among each ED and each BS (TN/NTN) or EDs for D2D communications</w:t>
            </w:r>
            <w:r w:rsidR="00746E2C">
              <w:rPr>
                <w:rFonts w:ascii="Times New Roman" w:hAnsi="Times New Roman" w:cs="Times New Roman"/>
                <w:sz w:val="16"/>
                <w:szCs w:val="16"/>
                <w:lang w:val="en-US"/>
              </w:rPr>
              <w:t>, as .xlsx</w:t>
            </w:r>
            <w:r w:rsidRPr="00711F25">
              <w:rPr>
                <w:rFonts w:ascii="Times New Roman" w:hAnsi="Times New Roman" w:cs="Times New Roman"/>
                <w:sz w:val="16"/>
                <w:szCs w:val="16"/>
                <w:lang w:val="en-US"/>
              </w:rPr>
              <w:t>.</w:t>
            </w:r>
          </w:p>
        </w:tc>
      </w:tr>
      <w:tr w:rsidR="00711F25" w:rsidRPr="00850A5A" w14:paraId="1D0634A7" w14:textId="77777777" w:rsidTr="008F13A4">
        <w:tc>
          <w:tcPr>
            <w:tcW w:w="988" w:type="dxa"/>
          </w:tcPr>
          <w:p w14:paraId="1B85B2F9" w14:textId="4EC70D51"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show_video</w:t>
            </w:r>
          </w:p>
        </w:tc>
        <w:tc>
          <w:tcPr>
            <w:tcW w:w="1417" w:type="dxa"/>
          </w:tcPr>
          <w:p w14:paraId="732FB4C0" w14:textId="0A9B6344"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08360FBB" w14:textId="49B8AE8A"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Boolean to enable or disable the simulation video display regarding the grid and the configured BSs and EDs with their mobility behavior. (The link computation is executed after we close the video).</w:t>
            </w:r>
          </w:p>
        </w:tc>
      </w:tr>
      <w:tr w:rsidR="00711F25" w:rsidRPr="00850A5A" w14:paraId="0535383F" w14:textId="77777777" w:rsidTr="008F13A4">
        <w:tc>
          <w:tcPr>
            <w:tcW w:w="988" w:type="dxa"/>
          </w:tcPr>
          <w:p w14:paraId="26FA3F7E" w14:textId="35C75222"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video_format</w:t>
            </w:r>
          </w:p>
        </w:tc>
        <w:tc>
          <w:tcPr>
            <w:tcW w:w="1417" w:type="dxa"/>
          </w:tcPr>
          <w:p w14:paraId="6962868F" w14:textId="23C3B2F9" w:rsidR="00711F25" w:rsidRPr="00711F25" w:rsidRDefault="00711F25" w:rsidP="008F13A4">
            <w:pPr>
              <w:rPr>
                <w:rFonts w:ascii="Times New Roman" w:hAnsi="Times New Roman" w:cs="Times New Roman"/>
                <w:sz w:val="16"/>
                <w:szCs w:val="16"/>
                <w:lang w:val="en-US"/>
              </w:rPr>
            </w:pPr>
            <w:r w:rsidRPr="00746E2C">
              <w:rPr>
                <w:rFonts w:ascii="Times New Roman" w:hAnsi="Times New Roman" w:cs="Times New Roman"/>
                <w:color w:val="00B050"/>
                <w:sz w:val="16"/>
                <w:szCs w:val="16"/>
                <w:lang w:val="en-US"/>
              </w:rPr>
              <w:t>"gif"</w:t>
            </w:r>
          </w:p>
        </w:tc>
        <w:tc>
          <w:tcPr>
            <w:tcW w:w="7223" w:type="dxa"/>
          </w:tcPr>
          <w:p w14:paraId="03D10839" w14:textId="027D0C79"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("mp4", "gif", "Both")</w:t>
            </w:r>
            <w:r w:rsidR="00746E2C">
              <w:rPr>
                <w:rFonts w:ascii="Times New Roman" w:hAnsi="Times New Roman" w:cs="Times New Roman"/>
                <w:sz w:val="16"/>
                <w:szCs w:val="16"/>
                <w:lang w:val="en-US"/>
              </w:rPr>
              <w:t>.</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For</w:t>
            </w:r>
            <w:r w:rsidRPr="00711F25">
              <w:rPr>
                <w:rFonts w:ascii="Times New Roman" w:hAnsi="Times New Roman" w:cs="Times New Roman"/>
                <w:sz w:val="16"/>
                <w:szCs w:val="16"/>
                <w:lang w:val="en-US"/>
              </w:rPr>
              <w:t xml:space="preserve"> </w:t>
            </w:r>
            <w:r w:rsidR="00746E2C">
              <w:rPr>
                <w:rFonts w:ascii="Times New Roman" w:hAnsi="Times New Roman" w:cs="Times New Roman"/>
                <w:sz w:val="16"/>
                <w:szCs w:val="16"/>
                <w:lang w:val="en-US"/>
              </w:rPr>
              <w:t>n</w:t>
            </w:r>
            <w:r w:rsidRPr="00711F25">
              <w:rPr>
                <w:rFonts w:ascii="Times New Roman" w:hAnsi="Times New Roman" w:cs="Times New Roman"/>
                <w:sz w:val="16"/>
                <w:szCs w:val="16"/>
                <w:lang w:val="en-US"/>
              </w:rPr>
              <w:t>o</w:t>
            </w:r>
            <w:r w:rsidR="00746E2C">
              <w:rPr>
                <w:rFonts w:ascii="Times New Roman" w:hAnsi="Times New Roman" w:cs="Times New Roman"/>
                <w:sz w:val="16"/>
                <w:szCs w:val="16"/>
                <w:lang w:val="en-US"/>
              </w:rPr>
              <w:t>w,</w:t>
            </w:r>
            <w:r w:rsidRPr="00711F25">
              <w:rPr>
                <w:rFonts w:ascii="Times New Roman" w:hAnsi="Times New Roman" w:cs="Times New Roman"/>
                <w:sz w:val="16"/>
                <w:szCs w:val="16"/>
                <w:lang w:val="en-US"/>
              </w:rPr>
              <w:t xml:space="preserve"> the video format (in the general_simulation_parameters input data</w:t>
            </w:r>
            <w:r w:rsidR="00746E2C">
              <w:rPr>
                <w:rFonts w:ascii="Times New Roman" w:hAnsi="Times New Roman" w:cs="Times New Roman"/>
                <w:sz w:val="16"/>
                <w:szCs w:val="16"/>
                <w:lang w:val="en-US"/>
              </w:rPr>
              <w:t xml:space="preserve"> </w:t>
            </w:r>
            <w:r w:rsidRPr="00711F25">
              <w:rPr>
                <w:rFonts w:ascii="Times New Roman" w:hAnsi="Times New Roman" w:cs="Times New Roman"/>
                <w:sz w:val="16"/>
                <w:szCs w:val="16"/>
                <w:lang w:val="en-US"/>
              </w:rPr>
              <w:t>frame) can be saved as</w:t>
            </w:r>
            <w:r w:rsidR="00746E2C">
              <w:rPr>
                <w:rFonts w:ascii="Times New Roman" w:hAnsi="Times New Roman" w:cs="Times New Roman"/>
                <w:sz w:val="16"/>
                <w:szCs w:val="16"/>
                <w:lang w:val="en-US"/>
              </w:rPr>
              <w:t xml:space="preserve"> a</w:t>
            </w:r>
            <w:r w:rsidRPr="00711F25">
              <w:rPr>
                <w:rFonts w:ascii="Times New Roman" w:hAnsi="Times New Roman" w:cs="Times New Roman"/>
                <w:sz w:val="16"/>
                <w:szCs w:val="16"/>
                <w:lang w:val="en-US"/>
              </w:rPr>
              <w:t xml:space="preserve"> .gif f</w:t>
            </w:r>
            <w:r w:rsidR="00746E2C">
              <w:rPr>
                <w:rFonts w:ascii="Times New Roman" w:hAnsi="Times New Roman" w:cs="Times New Roman"/>
                <w:sz w:val="16"/>
                <w:szCs w:val="16"/>
                <w:lang w:val="en-US"/>
              </w:rPr>
              <w:t>ile</w:t>
            </w:r>
            <w:r w:rsidRPr="00711F25">
              <w:rPr>
                <w:rFonts w:ascii="Times New Roman" w:hAnsi="Times New Roman" w:cs="Times New Roman"/>
                <w:sz w:val="16"/>
                <w:szCs w:val="16"/>
                <w:lang w:val="en-US"/>
              </w:rPr>
              <w:t>.</w:t>
            </w:r>
          </w:p>
        </w:tc>
      </w:tr>
      <w:tr w:rsidR="00711F25" w14:paraId="45E023FF" w14:textId="77777777" w:rsidTr="008F13A4">
        <w:tc>
          <w:tcPr>
            <w:tcW w:w="988" w:type="dxa"/>
          </w:tcPr>
          <w:p w14:paraId="65BB6B94" w14:textId="21DFBFDE"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video_velocity</w:t>
            </w:r>
          </w:p>
        </w:tc>
        <w:tc>
          <w:tcPr>
            <w:tcW w:w="1417" w:type="dxa"/>
          </w:tcPr>
          <w:p w14:paraId="621AEA6D" w14:textId="78D294CF" w:rsidR="00711F25" w:rsidRPr="00746E2C" w:rsidRDefault="00711F25" w:rsidP="008F13A4">
            <w:pPr>
              <w:rPr>
                <w:rFonts w:ascii="Times New Roman" w:hAnsi="Times New Roman" w:cs="Times New Roman"/>
                <w:color w:val="0070C0"/>
                <w:sz w:val="16"/>
                <w:szCs w:val="16"/>
                <w:lang w:val="en-US"/>
              </w:rPr>
            </w:pPr>
            <w:r w:rsidRPr="00746E2C">
              <w:rPr>
                <w:rFonts w:ascii="Times New Roman" w:hAnsi="Times New Roman" w:cs="Times New Roman"/>
                <w:color w:val="0070C0"/>
                <w:sz w:val="16"/>
                <w:szCs w:val="16"/>
                <w:lang w:val="en-US"/>
              </w:rPr>
              <w:t>0.1</w:t>
            </w:r>
          </w:p>
        </w:tc>
        <w:tc>
          <w:tcPr>
            <w:tcW w:w="7223" w:type="dxa"/>
          </w:tcPr>
          <w:p w14:paraId="3DA03363" w14:textId="3348A78F"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Float variable for modifying the video velocity. Default value: 0.1.</w:t>
            </w:r>
          </w:p>
        </w:tc>
      </w:tr>
      <w:tr w:rsidR="00711F25" w:rsidRPr="00850A5A" w14:paraId="737AC542" w14:textId="77777777" w:rsidTr="008F13A4">
        <w:tc>
          <w:tcPr>
            <w:tcW w:w="988" w:type="dxa"/>
          </w:tcPr>
          <w:p w14:paraId="42D1CEF8" w14:textId="0047F020"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print_scenario_outputs</w:t>
            </w:r>
          </w:p>
        </w:tc>
        <w:tc>
          <w:tcPr>
            <w:tcW w:w="1417" w:type="dxa"/>
          </w:tcPr>
          <w:p w14:paraId="05FDD810" w14:textId="723CA6E9" w:rsidR="00711F25" w:rsidRPr="00746E2C" w:rsidRDefault="00711F25" w:rsidP="008F13A4">
            <w:pPr>
              <w:rPr>
                <w:rFonts w:ascii="Times New Roman" w:hAnsi="Times New Roman" w:cs="Times New Roman"/>
                <w:color w:val="7030A0"/>
                <w:sz w:val="16"/>
                <w:szCs w:val="16"/>
                <w:lang w:val="en-US"/>
              </w:rPr>
            </w:pPr>
            <w:r w:rsidRPr="00746E2C">
              <w:rPr>
                <w:rFonts w:ascii="Times New Roman" w:hAnsi="Times New Roman" w:cs="Times New Roman"/>
                <w:color w:val="7030A0"/>
                <w:sz w:val="16"/>
                <w:szCs w:val="16"/>
                <w:lang w:val="en-US"/>
              </w:rPr>
              <w:t>True</w:t>
            </w:r>
          </w:p>
        </w:tc>
        <w:tc>
          <w:tcPr>
            <w:tcW w:w="7223" w:type="dxa"/>
          </w:tcPr>
          <w:p w14:paraId="76569ABA" w14:textId="2339B0BC" w:rsidR="00711F25" w:rsidRPr="00711F25" w:rsidRDefault="00746E2C" w:rsidP="008F13A4">
            <w:pPr>
              <w:rPr>
                <w:rFonts w:ascii="Times New Roman" w:hAnsi="Times New Roman" w:cs="Times New Roman"/>
                <w:sz w:val="16"/>
                <w:szCs w:val="16"/>
                <w:lang w:val="en-US"/>
              </w:rPr>
            </w:pPr>
            <w:r>
              <w:rPr>
                <w:rFonts w:ascii="Times New Roman" w:hAnsi="Times New Roman" w:cs="Times New Roman"/>
                <w:sz w:val="16"/>
                <w:szCs w:val="16"/>
                <w:lang w:val="en-US"/>
              </w:rPr>
              <w:t xml:space="preserve">A </w:t>
            </w:r>
            <w:r w:rsidR="00711F25" w:rsidRPr="00711F25">
              <w:rPr>
                <w:rFonts w:ascii="Times New Roman" w:hAnsi="Times New Roman" w:cs="Times New Roman"/>
                <w:sz w:val="16"/>
                <w:szCs w:val="16"/>
                <w:lang w:val="en-US"/>
              </w:rPr>
              <w:t xml:space="preserve">Boolean </w:t>
            </w:r>
            <w:r>
              <w:rPr>
                <w:rFonts w:ascii="Times New Roman" w:hAnsi="Times New Roman" w:cs="Times New Roman"/>
                <w:sz w:val="16"/>
                <w:szCs w:val="16"/>
                <w:lang w:val="en-US"/>
              </w:rPr>
              <w:t>t</w:t>
            </w:r>
            <w:r w:rsidR="00711F25" w:rsidRPr="00711F25">
              <w:rPr>
                <w:rFonts w:ascii="Times New Roman" w:hAnsi="Times New Roman" w:cs="Times New Roman"/>
                <w:sz w:val="16"/>
                <w:szCs w:val="16"/>
                <w:lang w:val="en-US"/>
              </w:rPr>
              <w:t>o enable printing the scenario output. It means the coordinate</w:t>
            </w:r>
            <w:r>
              <w:rPr>
                <w:rFonts w:ascii="Times New Roman" w:hAnsi="Times New Roman" w:cs="Times New Roman"/>
                <w:sz w:val="16"/>
                <w:szCs w:val="16"/>
                <w:lang w:val="en-US"/>
              </w:rPr>
              <w:t>s</w:t>
            </w:r>
            <w:r w:rsidR="00711F25" w:rsidRPr="00711F25">
              <w:rPr>
                <w:rFonts w:ascii="Times New Roman" w:hAnsi="Times New Roman" w:cs="Times New Roman"/>
                <w:sz w:val="16"/>
                <w:szCs w:val="16"/>
                <w:lang w:val="en-US"/>
              </w:rPr>
              <w:t xml:space="preserve"> x, y</w:t>
            </w:r>
            <w:r>
              <w:rPr>
                <w:rFonts w:ascii="Times New Roman" w:hAnsi="Times New Roman" w:cs="Times New Roman"/>
                <w:sz w:val="16"/>
                <w:szCs w:val="16"/>
                <w:lang w:val="en-US"/>
              </w:rPr>
              <w:t>,</w:t>
            </w:r>
            <w:r w:rsidR="00711F25" w:rsidRPr="00711F25">
              <w:rPr>
                <w:rFonts w:ascii="Times New Roman" w:hAnsi="Times New Roman" w:cs="Times New Roman"/>
                <w:sz w:val="16"/>
                <w:szCs w:val="16"/>
                <w:lang w:val="en-US"/>
              </w:rPr>
              <w:t xml:space="preserve"> and z of each EDs or BSs or the LLA of the NTNs.</w:t>
            </w:r>
          </w:p>
        </w:tc>
      </w:tr>
      <w:tr w:rsidR="00711F25" w:rsidRPr="00850A5A" w14:paraId="191A269E" w14:textId="77777777" w:rsidTr="008F13A4">
        <w:tc>
          <w:tcPr>
            <w:tcW w:w="988" w:type="dxa"/>
          </w:tcPr>
          <w:p w14:paraId="47EE6033" w14:textId="4EEB6451"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print_metrics_outputs</w:t>
            </w:r>
          </w:p>
        </w:tc>
        <w:tc>
          <w:tcPr>
            <w:tcW w:w="1417" w:type="dxa"/>
          </w:tcPr>
          <w:p w14:paraId="1EED5BAC" w14:textId="57319D34" w:rsidR="00711F25" w:rsidRPr="00746E2C" w:rsidRDefault="00711F25" w:rsidP="008F13A4">
            <w:pPr>
              <w:rPr>
                <w:rFonts w:ascii="Times New Roman" w:hAnsi="Times New Roman" w:cs="Times New Roman"/>
                <w:color w:val="7030A0"/>
                <w:sz w:val="16"/>
                <w:szCs w:val="16"/>
                <w:lang w:val="en-US"/>
              </w:rPr>
            </w:pPr>
            <w:r w:rsidRPr="00F17C4C">
              <w:rPr>
                <w:rFonts w:ascii="Times New Roman" w:hAnsi="Times New Roman" w:cs="Times New Roman"/>
                <w:color w:val="7030A0"/>
                <w:sz w:val="16"/>
                <w:szCs w:val="16"/>
                <w:lang w:val="en-US"/>
              </w:rPr>
              <w:t>True</w:t>
            </w:r>
          </w:p>
        </w:tc>
        <w:tc>
          <w:tcPr>
            <w:tcW w:w="7223" w:type="dxa"/>
          </w:tcPr>
          <w:p w14:paraId="12E2927B" w14:textId="1BCE252C" w:rsidR="00711F25" w:rsidRPr="00711F25" w:rsidRDefault="00711F25" w:rsidP="008F13A4">
            <w:pPr>
              <w:rPr>
                <w:rFonts w:ascii="Times New Roman" w:hAnsi="Times New Roman" w:cs="Times New Roman"/>
                <w:sz w:val="16"/>
                <w:szCs w:val="16"/>
                <w:lang w:val="en-US"/>
              </w:rPr>
            </w:pPr>
            <w:r w:rsidRPr="00711F25">
              <w:rPr>
                <w:rFonts w:ascii="Times New Roman" w:hAnsi="Times New Roman" w:cs="Times New Roman"/>
                <w:sz w:val="16"/>
                <w:szCs w:val="16"/>
                <w:lang w:val="en-US"/>
              </w:rPr>
              <w:t xml:space="preserve">Boolean </w:t>
            </w:r>
            <w:r w:rsidR="00746E2C">
              <w:rPr>
                <w:rFonts w:ascii="Times New Roman" w:hAnsi="Times New Roman" w:cs="Times New Roman"/>
                <w:sz w:val="16"/>
                <w:szCs w:val="16"/>
                <w:lang w:val="en-US"/>
              </w:rPr>
              <w:t>t</w:t>
            </w:r>
            <w:r w:rsidRPr="00711F25">
              <w:rPr>
                <w:rFonts w:ascii="Times New Roman" w:hAnsi="Times New Roman" w:cs="Times New Roman"/>
                <w:sz w:val="16"/>
                <w:szCs w:val="16"/>
                <w:lang w:val="en-US"/>
              </w:rPr>
              <w:t>o enable printing the resulting simulation metrics: SINR, CQI, BLER, among each ED and each BS (TN/NTN) or EDs for D2D communications.</w:t>
            </w:r>
          </w:p>
        </w:tc>
      </w:tr>
    </w:tbl>
    <w:p w14:paraId="0958500D" w14:textId="77777777" w:rsidR="008F13A4" w:rsidRDefault="008F13A4" w:rsidP="008F13A4">
      <w:pPr>
        <w:rPr>
          <w:lang w:val="en-US"/>
        </w:rPr>
      </w:pPr>
    </w:p>
    <w:p w14:paraId="60F6DBA8" w14:textId="5D3D87EA" w:rsidR="00746E2C" w:rsidRPr="00F85C0D" w:rsidRDefault="004C7178" w:rsidP="00F85C0D">
      <w:pPr>
        <w:pStyle w:val="ListParagraph"/>
        <w:numPr>
          <w:ilvl w:val="0"/>
          <w:numId w:val="3"/>
        </w:numPr>
        <w:rPr>
          <w:b/>
          <w:bCs/>
          <w:sz w:val="20"/>
          <w:szCs w:val="20"/>
          <w:u w:val="single"/>
          <w:lang w:val="en-US"/>
        </w:rPr>
      </w:pPr>
      <w:r w:rsidRPr="00F85C0D">
        <w:rPr>
          <w:b/>
          <w:bCs/>
          <w:sz w:val="20"/>
          <w:szCs w:val="20"/>
          <w:u w:val="single"/>
          <w:lang w:val="en-US"/>
        </w:rPr>
        <w:t xml:space="preserve">general_channel_modeling </w:t>
      </w:r>
      <w:r w:rsidRPr="00F85C0D">
        <w:rPr>
          <w:b/>
          <w:bCs/>
          <w:sz w:val="20"/>
          <w:szCs w:val="20"/>
          <w:lang w:val="en-US"/>
        </w:rPr>
        <w:t>(</w:t>
      </w:r>
      <w:r w:rsidRPr="00F85C0D">
        <w:rPr>
          <w:sz w:val="20"/>
          <w:szCs w:val="20"/>
          <w:lang w:val="en-US"/>
        </w:rPr>
        <w:t>pd.DataFrame</w:t>
      </w:r>
      <w:r w:rsidRPr="00F85C0D">
        <w:rPr>
          <w:b/>
          <w:bCs/>
          <w:sz w:val="20"/>
          <w:szCs w:val="20"/>
          <w:lang w:val="en-US"/>
        </w:rPr>
        <w:t>)</w:t>
      </w:r>
    </w:p>
    <w:tbl>
      <w:tblPr>
        <w:tblStyle w:val="TableGrid"/>
        <w:tblW w:w="0" w:type="auto"/>
        <w:tblLook w:val="04A0" w:firstRow="1" w:lastRow="0" w:firstColumn="1" w:lastColumn="0" w:noHBand="0" w:noVBand="1"/>
      </w:tblPr>
      <w:tblGrid>
        <w:gridCol w:w="1838"/>
        <w:gridCol w:w="1418"/>
        <w:gridCol w:w="6372"/>
      </w:tblGrid>
      <w:tr w:rsidR="004C7178" w:rsidRPr="00BA7246" w14:paraId="132F8871" w14:textId="77777777" w:rsidTr="00F17C4C">
        <w:tc>
          <w:tcPr>
            <w:tcW w:w="1838" w:type="dxa"/>
          </w:tcPr>
          <w:p w14:paraId="7955A48E" w14:textId="77777777" w:rsidR="00746E2C" w:rsidRPr="00BA7246" w:rsidRDefault="00746E2C" w:rsidP="006625A1">
            <w:pPr>
              <w:rPr>
                <w:b/>
                <w:bCs/>
                <w:sz w:val="20"/>
                <w:szCs w:val="20"/>
                <w:lang w:val="en-US"/>
              </w:rPr>
            </w:pPr>
            <w:r w:rsidRPr="00BA7246">
              <w:rPr>
                <w:b/>
                <w:bCs/>
                <w:sz w:val="20"/>
                <w:szCs w:val="20"/>
                <w:lang w:val="en-US"/>
              </w:rPr>
              <w:t>Variable Name</w:t>
            </w:r>
          </w:p>
        </w:tc>
        <w:tc>
          <w:tcPr>
            <w:tcW w:w="1418" w:type="dxa"/>
          </w:tcPr>
          <w:p w14:paraId="6596C455" w14:textId="77777777" w:rsidR="00746E2C" w:rsidRPr="00BA7246" w:rsidRDefault="00746E2C" w:rsidP="006625A1">
            <w:pPr>
              <w:rPr>
                <w:b/>
                <w:bCs/>
                <w:sz w:val="20"/>
                <w:szCs w:val="20"/>
                <w:lang w:val="en-US"/>
              </w:rPr>
            </w:pPr>
            <w:r w:rsidRPr="00BA7246">
              <w:rPr>
                <w:b/>
                <w:bCs/>
                <w:sz w:val="20"/>
                <w:szCs w:val="20"/>
                <w:lang w:val="en-US"/>
              </w:rPr>
              <w:t>Value (e.g.,)</w:t>
            </w:r>
          </w:p>
        </w:tc>
        <w:tc>
          <w:tcPr>
            <w:tcW w:w="6372" w:type="dxa"/>
          </w:tcPr>
          <w:p w14:paraId="63F6EEAE" w14:textId="77777777" w:rsidR="00746E2C" w:rsidRPr="00BA7246" w:rsidRDefault="00746E2C" w:rsidP="006625A1">
            <w:pPr>
              <w:rPr>
                <w:b/>
                <w:bCs/>
                <w:sz w:val="20"/>
                <w:szCs w:val="20"/>
                <w:lang w:val="en-US"/>
              </w:rPr>
            </w:pPr>
            <w:r w:rsidRPr="00BA7246">
              <w:rPr>
                <w:b/>
                <w:bCs/>
                <w:sz w:val="20"/>
                <w:szCs w:val="20"/>
                <w:lang w:val="en-US"/>
              </w:rPr>
              <w:t>Description</w:t>
            </w:r>
          </w:p>
        </w:tc>
      </w:tr>
      <w:tr w:rsidR="004C7178" w14:paraId="66823483" w14:textId="77777777" w:rsidTr="00F17C4C">
        <w:tc>
          <w:tcPr>
            <w:tcW w:w="1838" w:type="dxa"/>
          </w:tcPr>
          <w:p w14:paraId="21921ADD" w14:textId="201D7E34"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dynamic_los</w:t>
            </w:r>
          </w:p>
        </w:tc>
        <w:tc>
          <w:tcPr>
            <w:tcW w:w="1418" w:type="dxa"/>
          </w:tcPr>
          <w:p w14:paraId="7D1D5285" w14:textId="706704A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68F3A808" w14:textId="4C3DE9A8"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Line of Sight (LOS)</w:t>
            </w:r>
            <w:r w:rsidR="00F17C4C">
              <w:rPr>
                <w:rFonts w:ascii="Times New Roman" w:hAnsi="Times New Roman" w:cs="Times New Roman"/>
                <w:sz w:val="16"/>
                <w:szCs w:val="16"/>
                <w:lang w:val="en-US"/>
              </w:rPr>
              <w:t>. Regarding each BS</w:t>
            </w:r>
            <w:r w:rsidRPr="00F17C4C">
              <w:rPr>
                <w:rFonts w:ascii="Times New Roman" w:hAnsi="Times New Roman" w:cs="Times New Roman"/>
                <w:sz w:val="16"/>
                <w:szCs w:val="16"/>
                <w:lang w:val="en-US"/>
              </w:rPr>
              <w:t>, a user could be in LOS or non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LOS (NLOS). False means only LOS.</w:t>
            </w:r>
          </w:p>
        </w:tc>
      </w:tr>
      <w:tr w:rsidR="004C7178" w14:paraId="00A4CC17" w14:textId="77777777" w:rsidTr="00F17C4C">
        <w:tc>
          <w:tcPr>
            <w:tcW w:w="1838" w:type="dxa"/>
          </w:tcPr>
          <w:p w14:paraId="2C257E3A" w14:textId="2AF9A6E9"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dynamic_hb</w:t>
            </w:r>
          </w:p>
        </w:tc>
        <w:tc>
          <w:tcPr>
            <w:tcW w:w="1418" w:type="dxa"/>
          </w:tcPr>
          <w:p w14:paraId="35683B7B" w14:textId="377FFB13"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7ABEB14D" w14:textId="6C20303D" w:rsidR="00746E2C" w:rsidRPr="00F17C4C" w:rsidRDefault="004C7178" w:rsidP="006625A1">
            <w:pPr>
              <w:jc w:val="both"/>
              <w:rPr>
                <w:rFonts w:ascii="Times New Roman" w:hAnsi="Times New Roman" w:cs="Times New Roman"/>
                <w:sz w:val="16"/>
                <w:szCs w:val="16"/>
                <w:lang w:val="en-US"/>
              </w:rPr>
            </w:pPr>
            <w:r w:rsidRPr="00F17C4C">
              <w:rPr>
                <w:rFonts w:ascii="Times New Roman" w:hAnsi="Times New Roman" w:cs="Times New Roman"/>
                <w:sz w:val="16"/>
                <w:szCs w:val="16"/>
                <w:lang w:val="en-US"/>
              </w:rPr>
              <w:t>Boolean</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where True means a dynamic human blockage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in the link bet</w:t>
            </w:r>
            <w:r w:rsidR="00F17C4C">
              <w:rPr>
                <w:rFonts w:ascii="Times New Roman" w:hAnsi="Times New Roman" w:cs="Times New Roman"/>
                <w:sz w:val="16"/>
                <w:szCs w:val="16"/>
                <w:lang w:val="en-US"/>
              </w:rPr>
              <w:t>w</w:t>
            </w:r>
            <w:r w:rsidRPr="00F17C4C">
              <w:rPr>
                <w:rFonts w:ascii="Times New Roman" w:hAnsi="Times New Roman" w:cs="Times New Roman"/>
                <w:sz w:val="16"/>
                <w:szCs w:val="16"/>
                <w:lang w:val="en-US"/>
              </w:rPr>
              <w:t>een the BS an</w:t>
            </w:r>
            <w:r w:rsidR="00F17C4C">
              <w:rPr>
                <w:rFonts w:ascii="Times New Roman" w:hAnsi="Times New Roman" w:cs="Times New Roman"/>
                <w:sz w:val="16"/>
                <w:szCs w:val="16"/>
                <w:lang w:val="en-US"/>
              </w:rPr>
              <w:t>d</w:t>
            </w:r>
            <w:r w:rsidRPr="00F17C4C">
              <w:rPr>
                <w:rFonts w:ascii="Times New Roman" w:hAnsi="Times New Roman" w:cs="Times New Roman"/>
                <w:sz w:val="16"/>
                <w:szCs w:val="16"/>
                <w:lang w:val="en-US"/>
              </w:rPr>
              <w:t xml:space="preserve"> the ED (mainly us</w:t>
            </w:r>
            <w:r w:rsidR="00F17C4C">
              <w:rPr>
                <w:rFonts w:ascii="Times New Roman" w:hAnsi="Times New Roman" w:cs="Times New Roman"/>
                <w:sz w:val="16"/>
                <w:szCs w:val="16"/>
                <w:lang w:val="en-US"/>
              </w:rPr>
              <w:t>e</w:t>
            </w:r>
            <w:r w:rsidRPr="00F17C4C">
              <w:rPr>
                <w:rFonts w:ascii="Times New Roman" w:hAnsi="Times New Roman" w:cs="Times New Roman"/>
                <w:sz w:val="16"/>
                <w:szCs w:val="16"/>
                <w:lang w:val="en-US"/>
              </w:rPr>
              <w:t xml:space="preserve">d for mmWave simulations). False means no </w:t>
            </w:r>
            <w:r w:rsidR="00F17C4C">
              <w:rPr>
                <w:rFonts w:ascii="Times New Roman" w:hAnsi="Times New Roman" w:cs="Times New Roman"/>
                <w:sz w:val="16"/>
                <w:szCs w:val="16"/>
                <w:lang w:val="en-US"/>
              </w:rPr>
              <w:t>HB</w:t>
            </w:r>
            <w:r w:rsidRPr="00F17C4C">
              <w:rPr>
                <w:rFonts w:ascii="Times New Roman" w:hAnsi="Times New Roman" w:cs="Times New Roman"/>
                <w:sz w:val="16"/>
                <w:szCs w:val="16"/>
                <w:lang w:val="en-US"/>
              </w:rPr>
              <w:t xml:space="preserve"> considerations.</w:t>
            </w:r>
          </w:p>
        </w:tc>
      </w:tr>
      <w:tr w:rsidR="004C7178" w14:paraId="5DA2AF3D" w14:textId="77777777" w:rsidTr="00F17C4C">
        <w:tc>
          <w:tcPr>
            <w:tcW w:w="1838" w:type="dxa"/>
          </w:tcPr>
          <w:p w14:paraId="4D363E3C" w14:textId="7D0C7D12"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o2i</w:t>
            </w:r>
          </w:p>
        </w:tc>
        <w:tc>
          <w:tcPr>
            <w:tcW w:w="1418" w:type="dxa"/>
          </w:tcPr>
          <w:p w14:paraId="34FE6043" w14:textId="4CC85ECF"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1DBFAED4" w14:textId="531379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where True means a dynamic outdoor-to-indoor (o2i), a user could be simulated in o2i or not conditions regarding the BS (It means NLOS). False means only LOS.</w:t>
            </w:r>
          </w:p>
        </w:tc>
      </w:tr>
      <w:tr w:rsidR="004C7178" w:rsidRPr="00850A5A" w14:paraId="2761DF42" w14:textId="77777777" w:rsidTr="00F17C4C">
        <w:tc>
          <w:tcPr>
            <w:tcW w:w="1838" w:type="dxa"/>
          </w:tcPr>
          <w:p w14:paraId="4529A827" w14:textId="3F7870B9"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inside_what_o2i</w:t>
            </w:r>
          </w:p>
        </w:tc>
        <w:tc>
          <w:tcPr>
            <w:tcW w:w="1418" w:type="dxa"/>
          </w:tcPr>
          <w:p w14:paraId="6A24B6B5" w14:textId="062857EC"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r w:rsidR="004C7178" w:rsidRPr="00F17C4C">
              <w:rPr>
                <w:rFonts w:ascii="Times New Roman" w:hAnsi="Times New Roman" w:cs="Times New Roman"/>
                <w:color w:val="00B050"/>
                <w:sz w:val="16"/>
                <w:szCs w:val="16"/>
                <w:lang w:val="en-US"/>
              </w:rPr>
              <w:t>dynamic</w:t>
            </w:r>
            <w:r w:rsidRPr="00F17C4C">
              <w:rPr>
                <w:rFonts w:ascii="Times New Roman" w:hAnsi="Times New Roman" w:cs="Times New Roman"/>
                <w:color w:val="00B050"/>
                <w:sz w:val="16"/>
                <w:szCs w:val="16"/>
                <w:lang w:val="en-US"/>
              </w:rPr>
              <w:t>"</w:t>
            </w:r>
          </w:p>
        </w:tc>
        <w:tc>
          <w:tcPr>
            <w:tcW w:w="6372" w:type="dxa"/>
          </w:tcPr>
          <w:p w14:paraId="1D823617" w14:textId="60903C2F"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("dynamic", "building", "car"). "dynamic" means that </w:t>
            </w:r>
            <w:r w:rsidR="00F17C4C">
              <w:rPr>
                <w:rFonts w:ascii="Times New Roman" w:hAnsi="Times New Roman" w:cs="Times New Roman"/>
                <w:sz w:val="16"/>
                <w:szCs w:val="16"/>
                <w:lang w:val="en-US"/>
              </w:rPr>
              <w:t xml:space="preserve">it </w:t>
            </w:r>
            <w:r w:rsidRPr="00F17C4C">
              <w:rPr>
                <w:rFonts w:ascii="Times New Roman" w:hAnsi="Times New Roman" w:cs="Times New Roman"/>
                <w:sz w:val="16"/>
                <w:szCs w:val="16"/>
                <w:lang w:val="en-US"/>
              </w:rPr>
              <w:t xml:space="preserve">will be </w:t>
            </w:r>
            <w:r w:rsidR="00F17C4C" w:rsidRPr="00F17C4C">
              <w:rPr>
                <w:rFonts w:ascii="Times New Roman" w:hAnsi="Times New Roman" w:cs="Times New Roman"/>
                <w:sz w:val="16"/>
                <w:szCs w:val="16"/>
                <w:lang w:val="en-US"/>
              </w:rPr>
              <w:t>chosen</w:t>
            </w:r>
            <w:r w:rsidRPr="00F17C4C">
              <w:rPr>
                <w:rFonts w:ascii="Times New Roman" w:hAnsi="Times New Roman" w:cs="Times New Roman"/>
                <w:sz w:val="16"/>
                <w:szCs w:val="16"/>
                <w:lang w:val="en-US"/>
              </w:rPr>
              <w:t xml:space="preserve"> randomly if the user is inside a building or a car</w:t>
            </w:r>
            <w:r w:rsidR="00F17C4C">
              <w:rPr>
                <w:rFonts w:ascii="Times New Roman" w:hAnsi="Times New Roman" w:cs="Times New Roman"/>
                <w:sz w:val="16"/>
                <w:szCs w:val="16"/>
                <w:lang w:val="en-US"/>
              </w:rPr>
              <w:t>;</w:t>
            </w:r>
            <w:r w:rsidRPr="00F17C4C">
              <w:rPr>
                <w:rFonts w:ascii="Times New Roman" w:hAnsi="Times New Roman" w:cs="Times New Roman"/>
                <w:sz w:val="16"/>
                <w:szCs w:val="16"/>
                <w:lang w:val="en-US"/>
              </w:rPr>
              <w:t xml:space="preserve"> it will modify the penetration losses considered. The other options are to fix or inside a building or a car.</w:t>
            </w:r>
          </w:p>
        </w:tc>
      </w:tr>
      <w:tr w:rsidR="00746E2C" w:rsidRPr="00850A5A" w14:paraId="7406AB83" w14:textId="77777777" w:rsidTr="00F17C4C">
        <w:tc>
          <w:tcPr>
            <w:tcW w:w="1838" w:type="dxa"/>
          </w:tcPr>
          <w:p w14:paraId="70BEA4B7" w14:textId="43E13529"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penetration_loss_model</w:t>
            </w:r>
          </w:p>
        </w:tc>
        <w:tc>
          <w:tcPr>
            <w:tcW w:w="1418" w:type="dxa"/>
          </w:tcPr>
          <w:p w14:paraId="5CC1F418" w14:textId="3C590F69" w:rsidR="00746E2C" w:rsidRPr="00F17C4C" w:rsidRDefault="00F17C4C"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w:t>
            </w:r>
            <w:r w:rsidR="004C7178" w:rsidRPr="00F17C4C">
              <w:rPr>
                <w:rFonts w:ascii="Times New Roman" w:hAnsi="Times New Roman" w:cs="Times New Roman"/>
                <w:color w:val="00B050"/>
                <w:sz w:val="16"/>
                <w:szCs w:val="16"/>
                <w:lang w:val="en-US"/>
              </w:rPr>
              <w:t>low-loss</w:t>
            </w:r>
            <w:r w:rsidRPr="00F17C4C">
              <w:rPr>
                <w:rFonts w:ascii="Times New Roman" w:hAnsi="Times New Roman" w:cs="Times New Roman"/>
                <w:color w:val="00B050"/>
                <w:sz w:val="16"/>
                <w:szCs w:val="16"/>
                <w:lang w:val="en-US"/>
              </w:rPr>
              <w:t>"</w:t>
            </w:r>
          </w:p>
        </w:tc>
        <w:tc>
          <w:tcPr>
            <w:tcW w:w="6372" w:type="dxa"/>
          </w:tcPr>
          <w:p w14:paraId="17BE210D" w14:textId="6ACA1120"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("low-loss", "high-loss"). According to 3GPP TR 38.811: 6.6.3 O2I penetration loss for NTN simulations only. Low-loss means a traditional building type, </w:t>
            </w:r>
            <w:r w:rsidR="00F17C4C">
              <w:rPr>
                <w:rFonts w:ascii="Times New Roman" w:hAnsi="Times New Roman" w:cs="Times New Roman"/>
                <w:sz w:val="16"/>
                <w:szCs w:val="16"/>
                <w:lang w:val="en-US"/>
              </w:rPr>
              <w:t>while</w:t>
            </w:r>
            <w:r w:rsidRPr="00F17C4C">
              <w:rPr>
                <w:rFonts w:ascii="Times New Roman" w:hAnsi="Times New Roman" w:cs="Times New Roman"/>
                <w:sz w:val="16"/>
                <w:szCs w:val="16"/>
                <w:lang w:val="en-US"/>
              </w:rPr>
              <w:t xml:space="preserve"> high-loss means a thermally efficient </w:t>
            </w:r>
            <w:r w:rsidR="00F17C4C">
              <w:rPr>
                <w:rFonts w:ascii="Times New Roman" w:hAnsi="Times New Roman" w:cs="Times New Roman"/>
                <w:sz w:val="16"/>
                <w:szCs w:val="16"/>
                <w:lang w:val="en-US"/>
              </w:rPr>
              <w:t>o</w:t>
            </w:r>
            <w:r w:rsidRPr="00F17C4C">
              <w:rPr>
                <w:rFonts w:ascii="Times New Roman" w:hAnsi="Times New Roman" w:cs="Times New Roman"/>
                <w:sz w:val="16"/>
                <w:szCs w:val="16"/>
                <w:lang w:val="en-US"/>
              </w:rPr>
              <w:t>ne.</w:t>
            </w:r>
          </w:p>
        </w:tc>
      </w:tr>
      <w:tr w:rsidR="004C7178" w:rsidRPr="00850A5A" w14:paraId="1B4CDC30" w14:textId="77777777" w:rsidTr="00F17C4C">
        <w:tc>
          <w:tcPr>
            <w:tcW w:w="1838" w:type="dxa"/>
          </w:tcPr>
          <w:p w14:paraId="3EEEBED8" w14:textId="27240FFA"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shadowing</w:t>
            </w:r>
          </w:p>
        </w:tc>
        <w:tc>
          <w:tcPr>
            <w:tcW w:w="1418" w:type="dxa"/>
          </w:tcPr>
          <w:p w14:paraId="681C40DA" w14:textId="77777777" w:rsidR="00746E2C" w:rsidRPr="00F17C4C" w:rsidRDefault="00746E2C"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1EF0E9FA" w14:textId="4FEE5C8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shadowing fading (slow-fading) attenuation in the link.</w:t>
            </w:r>
          </w:p>
        </w:tc>
      </w:tr>
      <w:tr w:rsidR="004C7178" w:rsidRPr="00850A5A" w14:paraId="7504B314" w14:textId="77777777" w:rsidTr="00F17C4C">
        <w:tc>
          <w:tcPr>
            <w:tcW w:w="1838" w:type="dxa"/>
          </w:tcPr>
          <w:p w14:paraId="6EA7D209" w14:textId="082B50A0"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fast_fading</w:t>
            </w:r>
          </w:p>
        </w:tc>
        <w:tc>
          <w:tcPr>
            <w:tcW w:w="1418" w:type="dxa"/>
          </w:tcPr>
          <w:p w14:paraId="373190BE" w14:textId="2AA93F00"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True</w:t>
            </w:r>
          </w:p>
        </w:tc>
        <w:tc>
          <w:tcPr>
            <w:tcW w:w="6372" w:type="dxa"/>
          </w:tcPr>
          <w:p w14:paraId="038A8B0A" w14:textId="5BCEF43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 xml:space="preserve">Boolean for enabling the </w:t>
            </w:r>
            <w:r w:rsidR="00F17C4C" w:rsidRPr="00F17C4C">
              <w:rPr>
                <w:rFonts w:ascii="Times New Roman" w:hAnsi="Times New Roman" w:cs="Times New Roman"/>
                <w:sz w:val="16"/>
                <w:szCs w:val="16"/>
                <w:lang w:val="en-US"/>
              </w:rPr>
              <w:t>fast-fading</w:t>
            </w:r>
            <w:r w:rsidRPr="00F17C4C">
              <w:rPr>
                <w:rFonts w:ascii="Times New Roman" w:hAnsi="Times New Roman" w:cs="Times New Roman"/>
                <w:sz w:val="16"/>
                <w:szCs w:val="16"/>
                <w:lang w:val="en-US"/>
              </w:rPr>
              <w:t xml:space="preserve"> attenuation in the link according to jakes, tdl or cdl (</w:t>
            </w:r>
            <w:r w:rsidRPr="00F17C4C">
              <w:rPr>
                <w:rFonts w:ascii="Times New Roman" w:hAnsi="Times New Roman" w:cs="Times New Roman"/>
                <w:b/>
                <w:bCs/>
                <w:color w:val="806000" w:themeColor="accent4" w:themeShade="80"/>
                <w:sz w:val="16"/>
                <w:szCs w:val="16"/>
                <w:lang w:val="en-US"/>
              </w:rPr>
              <w:t>TODO</w:t>
            </w:r>
            <w:r w:rsidRPr="00F17C4C">
              <w:rPr>
                <w:rFonts w:ascii="Times New Roman" w:hAnsi="Times New Roman" w:cs="Times New Roman"/>
                <w:sz w:val="16"/>
                <w:szCs w:val="16"/>
                <w:lang w:val="en-US"/>
              </w:rPr>
              <w:t xml:space="preserve"> CDL is not enabled for NTN links).</w:t>
            </w:r>
          </w:p>
        </w:tc>
      </w:tr>
      <w:tr w:rsidR="004C7178" w:rsidRPr="00850A5A" w14:paraId="42C4553F" w14:textId="77777777" w:rsidTr="00F17C4C">
        <w:tc>
          <w:tcPr>
            <w:tcW w:w="1838" w:type="dxa"/>
          </w:tcPr>
          <w:p w14:paraId="50570C29" w14:textId="1AF9EE60"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fast_fading_model</w:t>
            </w:r>
          </w:p>
        </w:tc>
        <w:tc>
          <w:tcPr>
            <w:tcW w:w="1418" w:type="dxa"/>
          </w:tcPr>
          <w:p w14:paraId="367A7183" w14:textId="03E7A446"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"jakes"</w:t>
            </w:r>
          </w:p>
        </w:tc>
        <w:tc>
          <w:tcPr>
            <w:tcW w:w="6372" w:type="dxa"/>
          </w:tcPr>
          <w:p w14:paraId="126188A8" w14:textId="71FB3827"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("jakes", "tdl", "cdl") TDL and CDL are implemented according 3GPP TR 38.901 (</w:t>
            </w:r>
            <w:r w:rsidR="00282A66" w:rsidRPr="00F17C4C">
              <w:rPr>
                <w:rFonts w:ascii="Times New Roman" w:hAnsi="Times New Roman" w:cs="Times New Roman"/>
                <w:b/>
                <w:bCs/>
                <w:color w:val="806000" w:themeColor="accent4" w:themeShade="80"/>
                <w:sz w:val="16"/>
                <w:szCs w:val="16"/>
                <w:lang w:val="en-US"/>
              </w:rPr>
              <w:t>TODO</w:t>
            </w:r>
            <w:r w:rsidR="00282A66" w:rsidRPr="00F17C4C">
              <w:rPr>
                <w:rFonts w:ascii="Times New Roman" w:hAnsi="Times New Roman" w:cs="Times New Roman"/>
                <w:sz w:val="16"/>
                <w:szCs w:val="16"/>
                <w:lang w:val="en-US"/>
              </w:rPr>
              <w:t xml:space="preserve"> </w:t>
            </w:r>
            <w:r w:rsidRPr="00F17C4C">
              <w:rPr>
                <w:rFonts w:ascii="Times New Roman" w:hAnsi="Times New Roman" w:cs="Times New Roman"/>
                <w:sz w:val="16"/>
                <w:szCs w:val="16"/>
                <w:lang w:val="en-US"/>
              </w:rPr>
              <w:t>CDL is not enabled for NTN links).</w:t>
            </w:r>
          </w:p>
        </w:tc>
      </w:tr>
      <w:tr w:rsidR="00746E2C" w:rsidRPr="00850A5A" w14:paraId="03CEDF11" w14:textId="77777777" w:rsidTr="00F17C4C">
        <w:tc>
          <w:tcPr>
            <w:tcW w:w="1838" w:type="dxa"/>
          </w:tcPr>
          <w:p w14:paraId="01071EEB" w14:textId="4482A5DF"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atmospheric_absorption</w:t>
            </w:r>
          </w:p>
        </w:tc>
        <w:tc>
          <w:tcPr>
            <w:tcW w:w="1418" w:type="dxa"/>
          </w:tcPr>
          <w:p w14:paraId="0939C65C" w14:textId="563D0B3E"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7030A0"/>
                <w:sz w:val="16"/>
                <w:szCs w:val="16"/>
                <w:lang w:val="en-US"/>
              </w:rPr>
              <w:t>False</w:t>
            </w:r>
          </w:p>
        </w:tc>
        <w:tc>
          <w:tcPr>
            <w:tcW w:w="6372" w:type="dxa"/>
          </w:tcPr>
          <w:p w14:paraId="087B789D" w14:textId="317EC965"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Boolean for enabling the atmospheric absorption attenuation in the link.</w:t>
            </w:r>
          </w:p>
        </w:tc>
      </w:tr>
      <w:tr w:rsidR="00746E2C" w:rsidRPr="00850A5A" w14:paraId="22FDCAEB" w14:textId="77777777" w:rsidTr="00F17C4C">
        <w:tc>
          <w:tcPr>
            <w:tcW w:w="1838" w:type="dxa"/>
          </w:tcPr>
          <w:p w14:paraId="3250379A" w14:textId="1F321E38"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desired_delay_spread</w:t>
            </w:r>
          </w:p>
        </w:tc>
        <w:tc>
          <w:tcPr>
            <w:tcW w:w="1418" w:type="dxa"/>
          </w:tcPr>
          <w:p w14:paraId="4A71D56A" w14:textId="1C57DA0C" w:rsidR="00746E2C" w:rsidRPr="00F17C4C" w:rsidRDefault="004C7178" w:rsidP="006625A1">
            <w:pPr>
              <w:rPr>
                <w:rFonts w:ascii="Times New Roman" w:hAnsi="Times New Roman" w:cs="Times New Roman"/>
                <w:sz w:val="16"/>
                <w:szCs w:val="16"/>
                <w:lang w:val="en-US"/>
              </w:rPr>
            </w:pPr>
            <w:r w:rsidRPr="00F17C4C">
              <w:rPr>
                <w:rFonts w:ascii="Times New Roman" w:hAnsi="Times New Roman" w:cs="Times New Roman"/>
                <w:color w:val="00B050"/>
                <w:sz w:val="16"/>
                <w:szCs w:val="16"/>
                <w:lang w:val="en-US"/>
              </w:rPr>
              <w:t>"Very short"</w:t>
            </w:r>
          </w:p>
        </w:tc>
        <w:tc>
          <w:tcPr>
            <w:tcW w:w="6372" w:type="dxa"/>
          </w:tcPr>
          <w:p w14:paraId="0C152A20" w14:textId="6C095976" w:rsidR="00746E2C" w:rsidRPr="00711F25" w:rsidRDefault="004C7178" w:rsidP="006625A1">
            <w:pPr>
              <w:rPr>
                <w:rFonts w:ascii="Times New Roman" w:hAnsi="Times New Roman" w:cs="Times New Roman"/>
                <w:sz w:val="16"/>
                <w:szCs w:val="16"/>
                <w:lang w:val="en-US"/>
              </w:rPr>
            </w:pPr>
            <w:r w:rsidRPr="00F17C4C">
              <w:rPr>
                <w:rFonts w:ascii="Times New Roman" w:hAnsi="Times New Roman" w:cs="Times New Roman"/>
                <w:sz w:val="16"/>
                <w:szCs w:val="16"/>
                <w:lang w:val="en-US"/>
              </w:rPr>
              <w:t>("Nominal", "Very long", "Long delay", "Short", "Very short", None). 3GPP TR 38.901, Table 7.7.3-1. Example scaling parameters for CDL and TDL models.</w:t>
            </w:r>
          </w:p>
        </w:tc>
      </w:tr>
    </w:tbl>
    <w:p w14:paraId="7340E615" w14:textId="77777777" w:rsidR="008F13A4" w:rsidRDefault="008F13A4" w:rsidP="008F13A4">
      <w:pPr>
        <w:rPr>
          <w:lang w:val="en-US"/>
        </w:rPr>
      </w:pPr>
    </w:p>
    <w:p w14:paraId="1095299C" w14:textId="77777777" w:rsidR="00737043" w:rsidRDefault="00737043" w:rsidP="008F13A4">
      <w:pPr>
        <w:rPr>
          <w:lang w:val="en-US"/>
        </w:rPr>
      </w:pPr>
    </w:p>
    <w:p w14:paraId="0F904112" w14:textId="77777777" w:rsidR="00737043" w:rsidRPr="008F13A4" w:rsidRDefault="00737043" w:rsidP="008F13A4">
      <w:pPr>
        <w:rPr>
          <w:lang w:val="en-US"/>
        </w:rPr>
      </w:pPr>
    </w:p>
    <w:p w14:paraId="4DBA5BBA" w14:textId="0FF75B19" w:rsidR="00F17C4C" w:rsidRPr="00F85C0D" w:rsidRDefault="00282A66" w:rsidP="00F85C0D">
      <w:pPr>
        <w:pStyle w:val="ListParagraph"/>
        <w:numPr>
          <w:ilvl w:val="0"/>
          <w:numId w:val="3"/>
        </w:numPr>
        <w:rPr>
          <w:b/>
          <w:bCs/>
          <w:sz w:val="20"/>
          <w:szCs w:val="20"/>
          <w:u w:val="single"/>
          <w:lang w:val="en-US"/>
        </w:rPr>
      </w:pPr>
      <w:r w:rsidRPr="00F85C0D">
        <w:rPr>
          <w:b/>
          <w:bCs/>
          <w:sz w:val="20"/>
          <w:szCs w:val="20"/>
          <w:u w:val="single"/>
          <w:lang w:val="en-US"/>
        </w:rPr>
        <w:lastRenderedPageBreak/>
        <w:t xml:space="preserve">general_parameters </w:t>
      </w:r>
      <w:r w:rsidR="00F17C4C" w:rsidRPr="00F85C0D">
        <w:rPr>
          <w:b/>
          <w:bCs/>
          <w:sz w:val="20"/>
          <w:szCs w:val="20"/>
          <w:lang w:val="en-US"/>
        </w:rPr>
        <w:t>(</w:t>
      </w:r>
      <w:r w:rsidR="00F17C4C" w:rsidRPr="00F85C0D">
        <w:rPr>
          <w:sz w:val="20"/>
          <w:szCs w:val="20"/>
          <w:lang w:val="en-US"/>
        </w:rPr>
        <w:t>pd.DataFrame</w:t>
      </w:r>
      <w:r w:rsidR="00F17C4C" w:rsidRPr="00F85C0D">
        <w:rPr>
          <w:b/>
          <w:bCs/>
          <w:sz w:val="20"/>
          <w:szCs w:val="20"/>
          <w:lang w:val="en-US"/>
        </w:rPr>
        <w:t>)</w:t>
      </w:r>
    </w:p>
    <w:tbl>
      <w:tblPr>
        <w:tblStyle w:val="TableGrid"/>
        <w:tblW w:w="0" w:type="auto"/>
        <w:tblLook w:val="04A0" w:firstRow="1" w:lastRow="0" w:firstColumn="1" w:lastColumn="0" w:noHBand="0" w:noVBand="1"/>
      </w:tblPr>
      <w:tblGrid>
        <w:gridCol w:w="1838"/>
        <w:gridCol w:w="1418"/>
        <w:gridCol w:w="6372"/>
      </w:tblGrid>
      <w:tr w:rsidR="00F17C4C" w:rsidRPr="00BA7246" w14:paraId="54A1130C" w14:textId="77777777" w:rsidTr="006625A1">
        <w:tc>
          <w:tcPr>
            <w:tcW w:w="1838" w:type="dxa"/>
          </w:tcPr>
          <w:p w14:paraId="015DC03F" w14:textId="77777777" w:rsidR="00F17C4C" w:rsidRPr="00BA7246" w:rsidRDefault="00F17C4C" w:rsidP="006625A1">
            <w:pPr>
              <w:rPr>
                <w:b/>
                <w:bCs/>
                <w:sz w:val="20"/>
                <w:szCs w:val="20"/>
                <w:lang w:val="en-US"/>
              </w:rPr>
            </w:pPr>
            <w:r w:rsidRPr="00BA7246">
              <w:rPr>
                <w:b/>
                <w:bCs/>
                <w:sz w:val="20"/>
                <w:szCs w:val="20"/>
                <w:lang w:val="en-US"/>
              </w:rPr>
              <w:t>Variable Name</w:t>
            </w:r>
          </w:p>
        </w:tc>
        <w:tc>
          <w:tcPr>
            <w:tcW w:w="1418" w:type="dxa"/>
          </w:tcPr>
          <w:p w14:paraId="04A4E3EB" w14:textId="77777777" w:rsidR="00F17C4C" w:rsidRPr="00BA7246" w:rsidRDefault="00F17C4C" w:rsidP="006625A1">
            <w:pPr>
              <w:rPr>
                <w:b/>
                <w:bCs/>
                <w:sz w:val="20"/>
                <w:szCs w:val="20"/>
                <w:lang w:val="en-US"/>
              </w:rPr>
            </w:pPr>
            <w:r w:rsidRPr="00BA7246">
              <w:rPr>
                <w:b/>
                <w:bCs/>
                <w:sz w:val="20"/>
                <w:szCs w:val="20"/>
                <w:lang w:val="en-US"/>
              </w:rPr>
              <w:t>Value (e.g.,)</w:t>
            </w:r>
          </w:p>
        </w:tc>
        <w:tc>
          <w:tcPr>
            <w:tcW w:w="6372" w:type="dxa"/>
          </w:tcPr>
          <w:p w14:paraId="44C8563C" w14:textId="77777777" w:rsidR="00F17C4C" w:rsidRPr="00BA7246" w:rsidRDefault="00F17C4C" w:rsidP="006625A1">
            <w:pPr>
              <w:rPr>
                <w:b/>
                <w:bCs/>
                <w:sz w:val="20"/>
                <w:szCs w:val="20"/>
                <w:lang w:val="en-US"/>
              </w:rPr>
            </w:pPr>
            <w:r w:rsidRPr="00BA7246">
              <w:rPr>
                <w:b/>
                <w:bCs/>
                <w:sz w:val="20"/>
                <w:szCs w:val="20"/>
                <w:lang w:val="en-US"/>
              </w:rPr>
              <w:t>Description</w:t>
            </w:r>
          </w:p>
        </w:tc>
      </w:tr>
      <w:tr w:rsidR="00F17C4C" w:rsidRPr="00850A5A" w14:paraId="495C5325" w14:textId="77777777" w:rsidTr="006625A1">
        <w:tc>
          <w:tcPr>
            <w:tcW w:w="1838" w:type="dxa"/>
          </w:tcPr>
          <w:p w14:paraId="42648661" w14:textId="6986B51C"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thermal_noise</w:t>
            </w:r>
          </w:p>
        </w:tc>
        <w:tc>
          <w:tcPr>
            <w:tcW w:w="1418" w:type="dxa"/>
          </w:tcPr>
          <w:p w14:paraId="25841AF8" w14:textId="00EC938B" w:rsidR="00F17C4C" w:rsidRPr="00282A66" w:rsidRDefault="00282A66" w:rsidP="006625A1">
            <w:pPr>
              <w:rPr>
                <w:rFonts w:ascii="Times New Roman" w:hAnsi="Times New Roman" w:cs="Times New Roman"/>
                <w:color w:val="0070C0"/>
                <w:sz w:val="16"/>
                <w:szCs w:val="16"/>
                <w:lang w:val="en-US"/>
              </w:rPr>
            </w:pPr>
            <w:r w:rsidRPr="00282A66">
              <w:rPr>
                <w:rFonts w:ascii="Times New Roman" w:hAnsi="Times New Roman" w:cs="Times New Roman"/>
                <w:color w:val="0070C0"/>
                <w:sz w:val="16"/>
                <w:szCs w:val="16"/>
                <w:lang w:val="en-US"/>
              </w:rPr>
              <w:t>-174</w:t>
            </w:r>
          </w:p>
        </w:tc>
        <w:tc>
          <w:tcPr>
            <w:tcW w:w="6372" w:type="dxa"/>
          </w:tcPr>
          <w:p w14:paraId="580B6CDE" w14:textId="5C75BEDE" w:rsidR="00F17C4C" w:rsidRPr="00F17C4C"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The value -174 dBm/Hz is commonly used to represent the thermal noise power spectral density at room temperature (approximately 290K).</w:t>
            </w:r>
          </w:p>
        </w:tc>
      </w:tr>
      <w:tr w:rsidR="00F17C4C" w:rsidRPr="00850A5A" w14:paraId="69B2E775" w14:textId="77777777" w:rsidTr="006625A1">
        <w:tc>
          <w:tcPr>
            <w:tcW w:w="1838" w:type="dxa"/>
          </w:tcPr>
          <w:p w14:paraId="75EE8BC1" w14:textId="4E6711BF"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h_ceiling</w:t>
            </w:r>
          </w:p>
        </w:tc>
        <w:tc>
          <w:tcPr>
            <w:tcW w:w="1418" w:type="dxa"/>
          </w:tcPr>
          <w:p w14:paraId="5B7458BB" w14:textId="57349E30"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10</w:t>
            </w:r>
          </w:p>
        </w:tc>
        <w:tc>
          <w:tcPr>
            <w:tcW w:w="6372" w:type="dxa"/>
          </w:tcPr>
          <w:p w14:paraId="197CF43F" w14:textId="67FF6F42" w:rsidR="00F17C4C" w:rsidRPr="00F17C4C"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 xml:space="preserve">Considered height of the buildings (in m). This is only used for InF link modes and must be equal </w:t>
            </w:r>
            <w:r>
              <w:rPr>
                <w:rFonts w:ascii="Times New Roman" w:hAnsi="Times New Roman" w:cs="Times New Roman"/>
                <w:sz w:val="16"/>
                <w:szCs w:val="16"/>
                <w:lang w:val="en-US"/>
              </w:rPr>
              <w:t>to </w:t>
            </w:r>
            <w:r w:rsidRPr="00282A66">
              <w:rPr>
                <w:rFonts w:ascii="Times New Roman" w:hAnsi="Times New Roman" w:cs="Times New Roman"/>
                <w:sz w:val="16"/>
                <w:szCs w:val="16"/>
                <w:lang w:val="en-US"/>
              </w:rPr>
              <w:t>or lower than 10 meters.</w:t>
            </w:r>
          </w:p>
        </w:tc>
      </w:tr>
      <w:tr w:rsidR="00F17C4C" w:rsidRPr="00850A5A" w14:paraId="0AC46FC3" w14:textId="77777777" w:rsidTr="006625A1">
        <w:tc>
          <w:tcPr>
            <w:tcW w:w="1838" w:type="dxa"/>
          </w:tcPr>
          <w:p w14:paraId="0F6653CA" w14:textId="4F1921DC"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block_density</w:t>
            </w:r>
          </w:p>
        </w:tc>
        <w:tc>
          <w:tcPr>
            <w:tcW w:w="1418" w:type="dxa"/>
          </w:tcPr>
          <w:p w14:paraId="63A92F84" w14:textId="15B57DDF"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0.2</w:t>
            </w:r>
          </w:p>
        </w:tc>
        <w:tc>
          <w:tcPr>
            <w:tcW w:w="6372" w:type="dxa"/>
          </w:tcPr>
          <w:p w14:paraId="6C90D190" w14:textId="542C5BAA"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 xml:space="preserve">Human block density, valid when "dynamic_hb" is True. block_density = 1, </w:t>
            </w:r>
            <w:r w:rsidR="002A4A75">
              <w:rPr>
                <w:rFonts w:ascii="Times New Roman" w:hAnsi="Times New Roman" w:cs="Times New Roman"/>
                <w:sz w:val="16"/>
                <w:szCs w:val="16"/>
                <w:lang w:val="en-US"/>
              </w:rPr>
              <w:t xml:space="preserve">which </w:t>
            </w:r>
            <w:r w:rsidRPr="00282A66">
              <w:rPr>
                <w:rFonts w:ascii="Times New Roman" w:hAnsi="Times New Roman" w:cs="Times New Roman"/>
                <w:sz w:val="16"/>
                <w:szCs w:val="16"/>
                <w:lang w:val="en-US"/>
              </w:rPr>
              <w:t>means that if "dynamic_hb" is True</w:t>
            </w:r>
            <w:r w:rsidR="002A4A75">
              <w:rPr>
                <w:rFonts w:ascii="Times New Roman" w:hAnsi="Times New Roman" w:cs="Times New Roman"/>
                <w:sz w:val="16"/>
                <w:szCs w:val="16"/>
                <w:lang w:val="en-US"/>
              </w:rPr>
              <w:t>, it will</w:t>
            </w:r>
            <w:r w:rsidRPr="00282A66">
              <w:rPr>
                <w:rFonts w:ascii="Times New Roman" w:hAnsi="Times New Roman" w:cs="Times New Roman"/>
                <w:sz w:val="16"/>
                <w:szCs w:val="16"/>
                <w:lang w:val="en-US"/>
              </w:rPr>
              <w:t xml:space="preserve"> always be considered </w:t>
            </w:r>
            <w:r>
              <w:rPr>
                <w:rFonts w:ascii="Times New Roman" w:hAnsi="Times New Roman" w:cs="Times New Roman"/>
                <w:sz w:val="16"/>
                <w:szCs w:val="16"/>
                <w:lang w:val="en-US"/>
              </w:rPr>
              <w:t>HB</w:t>
            </w:r>
            <w:r w:rsidRPr="00282A66">
              <w:rPr>
                <w:rFonts w:ascii="Times New Roman" w:hAnsi="Times New Roman" w:cs="Times New Roman"/>
                <w:sz w:val="16"/>
                <w:szCs w:val="16"/>
                <w:lang w:val="en-US"/>
              </w:rPr>
              <w:t xml:space="preserve"> penetration attenuation. block_density = 0, means </w:t>
            </w:r>
            <w:r>
              <w:rPr>
                <w:rFonts w:ascii="Times New Roman" w:hAnsi="Times New Roman" w:cs="Times New Roman"/>
                <w:sz w:val="16"/>
                <w:szCs w:val="16"/>
                <w:lang w:val="en-US"/>
              </w:rPr>
              <w:t xml:space="preserve">zero </w:t>
            </w:r>
            <w:r w:rsidRPr="00282A66">
              <w:rPr>
                <w:rFonts w:ascii="Times New Roman" w:hAnsi="Times New Roman" w:cs="Times New Roman"/>
                <w:sz w:val="16"/>
                <w:szCs w:val="16"/>
                <w:lang w:val="en-US"/>
              </w:rPr>
              <w:t>probability of HB.</w:t>
            </w:r>
          </w:p>
        </w:tc>
      </w:tr>
      <w:tr w:rsidR="00F17C4C" w:rsidRPr="00850A5A" w14:paraId="310F657E" w14:textId="77777777" w:rsidTr="006625A1">
        <w:tc>
          <w:tcPr>
            <w:tcW w:w="1838" w:type="dxa"/>
          </w:tcPr>
          <w:p w14:paraId="2D00356D" w14:textId="6BC2EF43"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channel_type</w:t>
            </w:r>
          </w:p>
        </w:tc>
        <w:tc>
          <w:tcPr>
            <w:tcW w:w="1418" w:type="dxa"/>
          </w:tcPr>
          <w:p w14:paraId="7C0E692A" w14:textId="305FEC45"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B050"/>
                <w:sz w:val="16"/>
                <w:szCs w:val="16"/>
                <w:lang w:val="en-US"/>
              </w:rPr>
              <w:t>"real"</w:t>
            </w:r>
          </w:p>
        </w:tc>
        <w:tc>
          <w:tcPr>
            <w:tcW w:w="6372" w:type="dxa"/>
          </w:tcPr>
          <w:p w14:paraId="4FE576E7" w14:textId="6C60926E"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("real", "awgn"). Used for the link to s</w:t>
            </w:r>
            <w:r w:rsidR="002A4A75">
              <w:rPr>
                <w:rFonts w:ascii="Times New Roman" w:hAnsi="Times New Roman" w:cs="Times New Roman"/>
                <w:sz w:val="16"/>
                <w:szCs w:val="16"/>
                <w:lang w:val="en-US"/>
              </w:rPr>
              <w:t>y</w:t>
            </w:r>
            <w:r w:rsidRPr="00282A66">
              <w:rPr>
                <w:rFonts w:ascii="Times New Roman" w:hAnsi="Times New Roman" w:cs="Times New Roman"/>
                <w:sz w:val="16"/>
                <w:szCs w:val="16"/>
                <w:lang w:val="en-US"/>
              </w:rPr>
              <w:t xml:space="preserve">stem adaptation </w:t>
            </w:r>
            <w:r w:rsidR="002A4A75" w:rsidRPr="00282A66">
              <w:rPr>
                <w:rFonts w:ascii="Times New Roman" w:hAnsi="Times New Roman" w:cs="Times New Roman"/>
                <w:sz w:val="16"/>
                <w:szCs w:val="16"/>
                <w:lang w:val="en-US"/>
              </w:rPr>
              <w:t>process</w:t>
            </w:r>
            <w:r w:rsidRPr="00282A66">
              <w:rPr>
                <w:rFonts w:ascii="Times New Roman" w:hAnsi="Times New Roman" w:cs="Times New Roman"/>
                <w:sz w:val="16"/>
                <w:szCs w:val="16"/>
                <w:lang w:val="en-US"/>
              </w:rPr>
              <w:t xml:space="preserve"> and computing the users CQI feedback or using the real BLER (Block Error Rate) </w:t>
            </w:r>
            <w:r w:rsidR="002A4A75">
              <w:rPr>
                <w:rFonts w:ascii="Times New Roman" w:hAnsi="Times New Roman" w:cs="Times New Roman"/>
                <w:sz w:val="16"/>
                <w:szCs w:val="16"/>
                <w:lang w:val="en-US"/>
              </w:rPr>
              <w:t>or </w:t>
            </w:r>
            <w:r w:rsidRPr="00282A66">
              <w:rPr>
                <w:rFonts w:ascii="Times New Roman" w:hAnsi="Times New Roman" w:cs="Times New Roman"/>
                <w:sz w:val="16"/>
                <w:szCs w:val="16"/>
                <w:lang w:val="en-US"/>
              </w:rPr>
              <w:t xml:space="preserve">AWGN curves. When FF and Shadowing </w:t>
            </w:r>
            <w:r w:rsidR="002A4A75">
              <w:rPr>
                <w:rFonts w:ascii="Times New Roman" w:hAnsi="Times New Roman" w:cs="Times New Roman"/>
                <w:sz w:val="16"/>
                <w:szCs w:val="16"/>
                <w:lang w:val="en-US"/>
              </w:rPr>
              <w:t>are</w:t>
            </w:r>
            <w:r w:rsidRPr="00282A66">
              <w:rPr>
                <w:rFonts w:ascii="Times New Roman" w:hAnsi="Times New Roman" w:cs="Times New Roman"/>
                <w:sz w:val="16"/>
                <w:szCs w:val="16"/>
                <w:lang w:val="en-US"/>
              </w:rPr>
              <w:t xml:space="preserve"> considered</w:t>
            </w:r>
            <w:r w:rsidR="002A4A75">
              <w:rPr>
                <w:rFonts w:ascii="Times New Roman" w:hAnsi="Times New Roman" w:cs="Times New Roman"/>
                <w:sz w:val="16"/>
                <w:szCs w:val="16"/>
                <w:lang w:val="en-US"/>
              </w:rPr>
              <w:t>,</w:t>
            </w:r>
            <w:r w:rsidRPr="00282A66">
              <w:rPr>
                <w:rFonts w:ascii="Times New Roman" w:hAnsi="Times New Roman" w:cs="Times New Roman"/>
                <w:sz w:val="16"/>
                <w:szCs w:val="16"/>
                <w:lang w:val="en-US"/>
              </w:rPr>
              <w:t xml:space="preserve"> the cha</w:t>
            </w:r>
            <w:r w:rsidR="002A4A75">
              <w:rPr>
                <w:rFonts w:ascii="Times New Roman" w:hAnsi="Times New Roman" w:cs="Times New Roman"/>
                <w:sz w:val="16"/>
                <w:szCs w:val="16"/>
                <w:lang w:val="en-US"/>
              </w:rPr>
              <w:t>n</w:t>
            </w:r>
            <w:r w:rsidRPr="00282A66">
              <w:rPr>
                <w:rFonts w:ascii="Times New Roman" w:hAnsi="Times New Roman" w:cs="Times New Roman"/>
                <w:sz w:val="16"/>
                <w:szCs w:val="16"/>
                <w:lang w:val="en-US"/>
              </w:rPr>
              <w:t>nel type must always</w:t>
            </w:r>
            <w:r w:rsidR="002A4A75">
              <w:rPr>
                <w:rFonts w:ascii="Times New Roman" w:hAnsi="Times New Roman" w:cs="Times New Roman"/>
                <w:sz w:val="16"/>
                <w:szCs w:val="16"/>
                <w:lang w:val="en-US"/>
              </w:rPr>
              <w:t xml:space="preserve"> be</w:t>
            </w:r>
            <w:r w:rsidRPr="00282A66">
              <w:rPr>
                <w:rFonts w:ascii="Times New Roman" w:hAnsi="Times New Roman" w:cs="Times New Roman"/>
                <w:sz w:val="16"/>
                <w:szCs w:val="16"/>
                <w:lang w:val="en-US"/>
              </w:rPr>
              <w:t xml:space="preserve"> real.</w:t>
            </w:r>
          </w:p>
        </w:tc>
      </w:tr>
      <w:tr w:rsidR="00F17C4C" w:rsidRPr="00850A5A" w14:paraId="128B0B93" w14:textId="77777777" w:rsidTr="006625A1">
        <w:tc>
          <w:tcPr>
            <w:tcW w:w="1838" w:type="dxa"/>
          </w:tcPr>
          <w:p w14:paraId="36B569FE" w14:textId="7ACA402F" w:rsidR="00F17C4C" w:rsidRPr="00711F25" w:rsidRDefault="00282A66" w:rsidP="006625A1">
            <w:pPr>
              <w:rPr>
                <w:rFonts w:ascii="Times New Roman" w:hAnsi="Times New Roman" w:cs="Times New Roman"/>
                <w:sz w:val="16"/>
                <w:szCs w:val="16"/>
                <w:lang w:val="en-US"/>
              </w:rPr>
            </w:pPr>
            <w:r w:rsidRPr="00282A66">
              <w:rPr>
                <w:rFonts w:ascii="Times New Roman" w:hAnsi="Times New Roman" w:cs="Times New Roman"/>
                <w:sz w:val="16"/>
                <w:szCs w:val="16"/>
                <w:lang w:val="en-US"/>
              </w:rPr>
              <w:t>target_bler</w:t>
            </w:r>
          </w:p>
        </w:tc>
        <w:tc>
          <w:tcPr>
            <w:tcW w:w="1418" w:type="dxa"/>
          </w:tcPr>
          <w:p w14:paraId="68AFF93B" w14:textId="40404169" w:rsidR="00F17C4C" w:rsidRPr="00F17C4C" w:rsidRDefault="00282A66" w:rsidP="006625A1">
            <w:pPr>
              <w:rPr>
                <w:rFonts w:ascii="Times New Roman" w:hAnsi="Times New Roman" w:cs="Times New Roman"/>
                <w:sz w:val="16"/>
                <w:szCs w:val="16"/>
                <w:lang w:val="en-US"/>
              </w:rPr>
            </w:pPr>
            <w:r w:rsidRPr="00282A66">
              <w:rPr>
                <w:rFonts w:ascii="Times New Roman" w:hAnsi="Times New Roman" w:cs="Times New Roman"/>
                <w:color w:val="0070C0"/>
                <w:sz w:val="16"/>
                <w:szCs w:val="16"/>
                <w:lang w:val="en-US"/>
              </w:rPr>
              <w:t>0.1</w:t>
            </w:r>
          </w:p>
        </w:tc>
        <w:tc>
          <w:tcPr>
            <w:tcW w:w="6372" w:type="dxa"/>
          </w:tcPr>
          <w:p w14:paraId="41F942F8" w14:textId="2999D477" w:rsidR="00F17C4C" w:rsidRPr="00711F25" w:rsidRDefault="00282A66" w:rsidP="003C1B6B">
            <w:pPr>
              <w:jc w:val="both"/>
              <w:rPr>
                <w:rFonts w:ascii="Times New Roman" w:hAnsi="Times New Roman" w:cs="Times New Roman"/>
                <w:sz w:val="16"/>
                <w:szCs w:val="16"/>
                <w:lang w:val="en-US"/>
              </w:rPr>
            </w:pPr>
            <w:r w:rsidRPr="00282A66">
              <w:rPr>
                <w:rFonts w:ascii="Times New Roman" w:hAnsi="Times New Roman" w:cs="Times New Roman"/>
                <w:sz w:val="16"/>
                <w:szCs w:val="16"/>
                <w:lang w:val="en-US"/>
              </w:rPr>
              <w:t>typical values (0.1, 0.01). I</w:t>
            </w:r>
            <w:r w:rsidR="002A4A75">
              <w:rPr>
                <w:rFonts w:ascii="Times New Roman" w:hAnsi="Times New Roman" w:cs="Times New Roman"/>
                <w:sz w:val="16"/>
                <w:szCs w:val="16"/>
                <w:lang w:val="en-US"/>
              </w:rPr>
              <w:t>t i</w:t>
            </w:r>
            <w:r w:rsidRPr="00282A66">
              <w:rPr>
                <w:rFonts w:ascii="Times New Roman" w:hAnsi="Times New Roman" w:cs="Times New Roman"/>
                <w:sz w:val="16"/>
                <w:szCs w:val="16"/>
                <w:lang w:val="en-US"/>
              </w:rPr>
              <w:t xml:space="preserve">s the target </w:t>
            </w:r>
            <w:r w:rsidR="002A4A75">
              <w:rPr>
                <w:rFonts w:ascii="Times New Roman" w:hAnsi="Times New Roman" w:cs="Times New Roman"/>
                <w:sz w:val="16"/>
                <w:szCs w:val="16"/>
                <w:lang w:val="en-US"/>
              </w:rPr>
              <w:t xml:space="preserve">BLER </w:t>
            </w:r>
            <w:r w:rsidRPr="00282A66">
              <w:rPr>
                <w:rFonts w:ascii="Times New Roman" w:hAnsi="Times New Roman" w:cs="Times New Roman"/>
                <w:sz w:val="16"/>
                <w:szCs w:val="16"/>
                <w:lang w:val="en-US"/>
              </w:rPr>
              <w:t>for selecting the user</w:t>
            </w:r>
            <w:r w:rsidR="002A4A75">
              <w:rPr>
                <w:rFonts w:ascii="Times New Roman" w:hAnsi="Times New Roman" w:cs="Times New Roman"/>
                <w:sz w:val="16"/>
                <w:szCs w:val="16"/>
                <w:lang w:val="en-US"/>
              </w:rPr>
              <w:t>'s CQI</w:t>
            </w:r>
            <w:r w:rsidRPr="00282A66">
              <w:rPr>
                <w:rFonts w:ascii="Times New Roman" w:hAnsi="Times New Roman" w:cs="Times New Roman"/>
                <w:sz w:val="16"/>
                <w:szCs w:val="16"/>
                <w:lang w:val="en-US"/>
              </w:rPr>
              <w:t>.</w:t>
            </w:r>
          </w:p>
        </w:tc>
      </w:tr>
    </w:tbl>
    <w:p w14:paraId="0AB14540" w14:textId="77777777" w:rsidR="00F17C4C" w:rsidRPr="00BA7246" w:rsidRDefault="00F17C4C" w:rsidP="008F13A4">
      <w:pPr>
        <w:rPr>
          <w:sz w:val="20"/>
          <w:szCs w:val="20"/>
          <w:lang w:val="en-US"/>
        </w:rPr>
      </w:pPr>
    </w:p>
    <w:p w14:paraId="7D098238" w14:textId="4C6FC109" w:rsidR="002A4A75" w:rsidRPr="00F85C0D" w:rsidRDefault="002A4A75" w:rsidP="00F85C0D">
      <w:pPr>
        <w:pStyle w:val="ListParagraph"/>
        <w:numPr>
          <w:ilvl w:val="0"/>
          <w:numId w:val="3"/>
        </w:numPr>
        <w:rPr>
          <w:b/>
          <w:bCs/>
          <w:sz w:val="20"/>
          <w:szCs w:val="20"/>
          <w:u w:val="single"/>
          <w:lang w:val="en-US"/>
        </w:rPr>
      </w:pPr>
      <w:r w:rsidRPr="00F85C0D">
        <w:rPr>
          <w:b/>
          <w:bCs/>
          <w:sz w:val="20"/>
          <w:szCs w:val="20"/>
          <w:u w:val="single"/>
          <w:lang w:val="en-US"/>
        </w:rPr>
        <w:t xml:space="preserve">bs_parameters </w:t>
      </w:r>
      <w:r w:rsidRPr="00F85C0D">
        <w:rPr>
          <w:b/>
          <w:bCs/>
          <w:sz w:val="20"/>
          <w:szCs w:val="20"/>
          <w:lang w:val="en-US"/>
        </w:rPr>
        <w:t>(</w:t>
      </w:r>
      <w:r w:rsidRPr="00F85C0D">
        <w:rPr>
          <w:sz w:val="20"/>
          <w:szCs w:val="20"/>
          <w:lang w:val="en-US"/>
        </w:rPr>
        <w:t>pd.DataFrame</w:t>
      </w:r>
      <w:r w:rsidRPr="00F85C0D">
        <w:rPr>
          <w:b/>
          <w:bCs/>
          <w:sz w:val="20"/>
          <w:szCs w:val="20"/>
          <w:lang w:val="en-US"/>
        </w:rPr>
        <w:t>)</w:t>
      </w:r>
    </w:p>
    <w:tbl>
      <w:tblPr>
        <w:tblStyle w:val="TableGrid"/>
        <w:tblW w:w="0" w:type="auto"/>
        <w:tblLook w:val="04A0" w:firstRow="1" w:lastRow="0" w:firstColumn="1" w:lastColumn="0" w:noHBand="0" w:noVBand="1"/>
      </w:tblPr>
      <w:tblGrid>
        <w:gridCol w:w="2403"/>
        <w:gridCol w:w="1420"/>
        <w:gridCol w:w="5805"/>
      </w:tblGrid>
      <w:tr w:rsidR="002A4A75" w:rsidRPr="00BA7246" w14:paraId="388DE3E0" w14:textId="77777777" w:rsidTr="007839DE">
        <w:tc>
          <w:tcPr>
            <w:tcW w:w="2403" w:type="dxa"/>
          </w:tcPr>
          <w:p w14:paraId="70D58B49" w14:textId="77777777" w:rsidR="002A4A75" w:rsidRPr="00BA7246" w:rsidRDefault="002A4A75" w:rsidP="006625A1">
            <w:pPr>
              <w:rPr>
                <w:b/>
                <w:bCs/>
                <w:sz w:val="20"/>
                <w:szCs w:val="20"/>
                <w:lang w:val="en-US"/>
              </w:rPr>
            </w:pPr>
            <w:r w:rsidRPr="00BA7246">
              <w:rPr>
                <w:b/>
                <w:bCs/>
                <w:sz w:val="20"/>
                <w:szCs w:val="20"/>
                <w:lang w:val="en-US"/>
              </w:rPr>
              <w:t>Variable Name</w:t>
            </w:r>
          </w:p>
        </w:tc>
        <w:tc>
          <w:tcPr>
            <w:tcW w:w="1420" w:type="dxa"/>
          </w:tcPr>
          <w:p w14:paraId="4B4D73EB" w14:textId="77777777" w:rsidR="002A4A75" w:rsidRPr="00BA7246" w:rsidRDefault="002A4A75" w:rsidP="006625A1">
            <w:pPr>
              <w:rPr>
                <w:b/>
                <w:bCs/>
                <w:sz w:val="20"/>
                <w:szCs w:val="20"/>
                <w:lang w:val="en-US"/>
              </w:rPr>
            </w:pPr>
            <w:r w:rsidRPr="00BA7246">
              <w:rPr>
                <w:b/>
                <w:bCs/>
                <w:sz w:val="20"/>
                <w:szCs w:val="20"/>
                <w:lang w:val="en-US"/>
              </w:rPr>
              <w:t>Value (e.g.,)</w:t>
            </w:r>
          </w:p>
        </w:tc>
        <w:tc>
          <w:tcPr>
            <w:tcW w:w="5805" w:type="dxa"/>
          </w:tcPr>
          <w:p w14:paraId="7564D6B5" w14:textId="77777777" w:rsidR="002A4A75" w:rsidRPr="00BA7246" w:rsidRDefault="002A4A75" w:rsidP="006625A1">
            <w:pPr>
              <w:rPr>
                <w:b/>
                <w:bCs/>
                <w:sz w:val="20"/>
                <w:szCs w:val="20"/>
                <w:lang w:val="en-US"/>
              </w:rPr>
            </w:pPr>
            <w:r w:rsidRPr="00BA7246">
              <w:rPr>
                <w:b/>
                <w:bCs/>
                <w:sz w:val="20"/>
                <w:szCs w:val="20"/>
                <w:lang w:val="en-US"/>
              </w:rPr>
              <w:t>Description</w:t>
            </w:r>
          </w:p>
        </w:tc>
      </w:tr>
      <w:tr w:rsidR="002A4A75" w:rsidRPr="00850A5A" w14:paraId="23CF2D47" w14:textId="77777777" w:rsidTr="007839DE">
        <w:tc>
          <w:tcPr>
            <w:tcW w:w="2403" w:type="dxa"/>
          </w:tcPr>
          <w:p w14:paraId="366BE79C" w14:textId="4846D4AC"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x</w:t>
            </w:r>
          </w:p>
        </w:tc>
        <w:tc>
          <w:tcPr>
            <w:tcW w:w="1420" w:type="dxa"/>
          </w:tcPr>
          <w:p w14:paraId="64A12057" w14:textId="366BA93B"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4628D30" w14:textId="6C1E3C30"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 Int value.  x coordinate (in m) of the BS. For "sat": latitude of the satellite.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rsidRPr="00850A5A" w14:paraId="22815762" w14:textId="77777777" w:rsidTr="007839DE">
        <w:tc>
          <w:tcPr>
            <w:tcW w:w="2403" w:type="dxa"/>
          </w:tcPr>
          <w:p w14:paraId="5E08B12B" w14:textId="0535121D"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y</w:t>
            </w:r>
          </w:p>
        </w:tc>
        <w:tc>
          <w:tcPr>
            <w:tcW w:w="1420" w:type="dxa"/>
          </w:tcPr>
          <w:p w14:paraId="0E819731" w14:textId="2A24548E"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50</w:t>
            </w:r>
          </w:p>
        </w:tc>
        <w:tc>
          <w:tcPr>
            <w:tcW w:w="5805" w:type="dxa"/>
          </w:tcPr>
          <w:p w14:paraId="1C91DABD" w14:textId="36C3D7F3"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"tbs"/"abs": Int value. y coordinate (in m) of the BS. For "sat": the satellite</w:t>
            </w:r>
            <w:r w:rsidR="00D171F3">
              <w:rPr>
                <w:rFonts w:ascii="Times New Roman" w:hAnsi="Times New Roman" w:cs="Times New Roman"/>
                <w:sz w:val="16"/>
                <w:szCs w:val="16"/>
                <w:lang w:val="en-US"/>
              </w:rPr>
              <w:t>'s longitude</w:t>
            </w:r>
            <w:r w:rsidRPr="007839DE">
              <w:rPr>
                <w:rFonts w:ascii="Times New Roman" w:hAnsi="Times New Roman" w:cs="Times New Roman"/>
                <w:sz w:val="16"/>
                <w:szCs w:val="16"/>
                <w:lang w:val="en-US"/>
              </w:rPr>
              <w:t xml:space="preserve">.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rsidRPr="00850A5A" w14:paraId="73480924" w14:textId="77777777" w:rsidTr="007839DE">
        <w:tc>
          <w:tcPr>
            <w:tcW w:w="2403" w:type="dxa"/>
          </w:tcPr>
          <w:p w14:paraId="57021275" w14:textId="03EC2F6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z</w:t>
            </w:r>
          </w:p>
        </w:tc>
        <w:tc>
          <w:tcPr>
            <w:tcW w:w="1420" w:type="dxa"/>
          </w:tcPr>
          <w:p w14:paraId="058AF3C4" w14:textId="16B1252F"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25</w:t>
            </w:r>
          </w:p>
        </w:tc>
        <w:tc>
          <w:tcPr>
            <w:tcW w:w="5805" w:type="dxa"/>
          </w:tcPr>
          <w:p w14:paraId="3EB650D6" w14:textId="7966AAE6"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"tbs"/"abs"/"sat": Int value. z coordinate (in m) of the BS (height of BS). It defines the </w:t>
            </w:r>
            <w:r w:rsidR="00D171F3">
              <w:rPr>
                <w:rFonts w:ascii="Times New Roman" w:hAnsi="Times New Roman" w:cs="Times New Roman"/>
                <w:sz w:val="16"/>
                <w:szCs w:val="16"/>
                <w:lang w:val="en-US"/>
              </w:rPr>
              <w:t xml:space="preserve">satellite's </w:t>
            </w:r>
            <w:r w:rsidRPr="007839DE">
              <w:rPr>
                <w:rFonts w:ascii="Times New Roman" w:hAnsi="Times New Roman" w:cs="Times New Roman"/>
                <w:sz w:val="16"/>
                <w:szCs w:val="16"/>
                <w:lang w:val="en-US"/>
              </w:rPr>
              <w:t>elevation angle regarding the</w:t>
            </w:r>
            <w:r w:rsidR="00D171F3">
              <w:rPr>
                <w:rFonts w:ascii="Times New Roman" w:hAnsi="Times New Roman" w:cs="Times New Roman"/>
                <w:sz w:val="16"/>
                <w:szCs w:val="16"/>
                <w:lang w:val="en-US"/>
              </w:rPr>
              <w:t xml:space="preserve"> grid's</w:t>
            </w:r>
            <w:r w:rsidRPr="007839DE">
              <w:rPr>
                <w:rFonts w:ascii="Times New Roman" w:hAnsi="Times New Roman" w:cs="Times New Roman"/>
                <w:sz w:val="16"/>
                <w:szCs w:val="16"/>
                <w:lang w:val="en-US"/>
              </w:rPr>
              <w:t xml:space="preserve"> center (in degrees).</w:t>
            </w:r>
          </w:p>
        </w:tc>
      </w:tr>
      <w:tr w:rsidR="002A4A75" w:rsidRPr="00850A5A" w14:paraId="07705606" w14:textId="77777777" w:rsidTr="007839DE">
        <w:tc>
          <w:tcPr>
            <w:tcW w:w="2403" w:type="dxa"/>
          </w:tcPr>
          <w:p w14:paraId="2D939D65" w14:textId="3990C12F"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type</w:t>
            </w:r>
          </w:p>
        </w:tc>
        <w:tc>
          <w:tcPr>
            <w:tcW w:w="1420" w:type="dxa"/>
          </w:tcPr>
          <w:p w14:paraId="1309F426" w14:textId="318F460A"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"tbs"</w:t>
            </w:r>
          </w:p>
        </w:tc>
        <w:tc>
          <w:tcPr>
            <w:tcW w:w="5805" w:type="dxa"/>
          </w:tcPr>
          <w:p w14:paraId="7FE82214" w14:textId="24D78C74"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("tbs", "abs", "sat"). For defining if the BS is a terrestrial (TN) BS, or an Aerial BS (a BS on top of a UAV), or a satellite NTN.</w:t>
            </w:r>
          </w:p>
        </w:tc>
      </w:tr>
      <w:tr w:rsidR="002A4A75" w:rsidRPr="00850A5A" w14:paraId="64723EE5" w14:textId="77777777" w:rsidTr="007839DE">
        <w:tc>
          <w:tcPr>
            <w:tcW w:w="2403" w:type="dxa"/>
          </w:tcPr>
          <w:p w14:paraId="7BA0E849" w14:textId="6992CAF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scenario</w:t>
            </w:r>
          </w:p>
        </w:tc>
        <w:tc>
          <w:tcPr>
            <w:tcW w:w="1420" w:type="dxa"/>
          </w:tcPr>
          <w:p w14:paraId="66FC3CFE" w14:textId="07BB7D3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B050"/>
                <w:sz w:val="16"/>
                <w:szCs w:val="16"/>
                <w:lang w:val="en-US"/>
              </w:rPr>
              <w:t>"UMa"</w:t>
            </w:r>
          </w:p>
        </w:tc>
        <w:tc>
          <w:tcPr>
            <w:tcW w:w="5805" w:type="dxa"/>
          </w:tcPr>
          <w:p w14:paraId="75BCBB81" w14:textId="098143A7"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 xml:space="preserve">for tbs:("UMi", "UMa", "RMa", "InH-Mixed", "InH-Open", "InF-HH", "InF-SL", "InF-DL", "InF-SH", "InF-DH", "D2D"), for abs ("A2G"), for sat ("HAPS", "LEO", "MEO"). </w:t>
            </w:r>
            <w:r w:rsidRPr="00F85C0D">
              <w:rPr>
                <w:rFonts w:ascii="Times New Roman" w:hAnsi="Times New Roman" w:cs="Times New Roman"/>
                <w:b/>
                <w:bCs/>
                <w:color w:val="806000" w:themeColor="accent4" w:themeShade="80"/>
                <w:sz w:val="16"/>
                <w:szCs w:val="16"/>
                <w:lang w:val="en-US"/>
              </w:rPr>
              <w:t>TODO</w:t>
            </w:r>
            <w:r w:rsidRPr="007839DE">
              <w:rPr>
                <w:rFonts w:ascii="Times New Roman" w:hAnsi="Times New Roman" w:cs="Times New Roman"/>
                <w:sz w:val="16"/>
                <w:szCs w:val="16"/>
                <w:lang w:val="en-US"/>
              </w:rPr>
              <w:t xml:space="preserve"> for the NTN (type = sat) this is not considered.</w:t>
            </w:r>
          </w:p>
        </w:tc>
      </w:tr>
      <w:tr w:rsidR="002A4A75" w:rsidRPr="00850A5A" w14:paraId="7ADF4B98" w14:textId="77777777" w:rsidTr="007839DE">
        <w:tc>
          <w:tcPr>
            <w:tcW w:w="2403" w:type="dxa"/>
          </w:tcPr>
          <w:p w14:paraId="0DE3BAED" w14:textId="472E4313"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antenna_mode</w:t>
            </w:r>
          </w:p>
        </w:tc>
        <w:tc>
          <w:tcPr>
            <w:tcW w:w="1420" w:type="dxa"/>
          </w:tcPr>
          <w:p w14:paraId="7486C081" w14:textId="5F1F1775"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"three_sectors"</w:t>
            </w:r>
          </w:p>
        </w:tc>
        <w:tc>
          <w:tcPr>
            <w:tcW w:w="5805" w:type="dxa"/>
          </w:tcPr>
          <w:p w14:paraId="70940DB8" w14:textId="4A93C9AD"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for tbs and abs: ("omni", "three_sectors", "four_sectors", "one_sectors_90_degrees"), for sat: ("omni", "Sat_ax").</w:t>
            </w:r>
          </w:p>
        </w:tc>
      </w:tr>
      <w:tr w:rsidR="002A4A75" w:rsidRPr="00850A5A" w14:paraId="3987E660" w14:textId="77777777" w:rsidTr="007839DE">
        <w:tc>
          <w:tcPr>
            <w:tcW w:w="2403" w:type="dxa"/>
          </w:tcPr>
          <w:p w14:paraId="6363FAE1" w14:textId="7F36D3FD"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ax_panel_polarization</w:t>
            </w:r>
          </w:p>
        </w:tc>
        <w:tc>
          <w:tcPr>
            <w:tcW w:w="1420" w:type="dxa"/>
          </w:tcPr>
          <w:p w14:paraId="0D9C82E7" w14:textId="42F0ABFB"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"dual"</w:t>
            </w:r>
          </w:p>
        </w:tc>
        <w:tc>
          <w:tcPr>
            <w:tcW w:w="5805" w:type="dxa"/>
          </w:tcPr>
          <w:p w14:paraId="48568061" w14:textId="5114C857"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("single", "dual"). For considering an antenna with single or dual polarization elements.</w:t>
            </w:r>
          </w:p>
        </w:tc>
      </w:tr>
      <w:tr w:rsidR="002A4A75" w:rsidRPr="00850A5A" w14:paraId="34C6C243" w14:textId="77777777" w:rsidTr="007839DE">
        <w:tc>
          <w:tcPr>
            <w:tcW w:w="2403" w:type="dxa"/>
          </w:tcPr>
          <w:p w14:paraId="2D9DC240" w14:textId="3EBF91C5"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fast_fading_los_type</w:t>
            </w:r>
          </w:p>
        </w:tc>
        <w:tc>
          <w:tcPr>
            <w:tcW w:w="1420" w:type="dxa"/>
          </w:tcPr>
          <w:p w14:paraId="1831CEC5" w14:textId="0F8AE557"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"E"</w:t>
            </w:r>
          </w:p>
        </w:tc>
        <w:tc>
          <w:tcPr>
            <w:tcW w:w="5805" w:type="dxa"/>
          </w:tcPr>
          <w:p w14:paraId="49D613EA" w14:textId="7ED47B3B"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("D", "E"; NTN: "C_ntn", "D_ntn"), according to 3GPP TR 38.901/38.811.</w:t>
            </w:r>
          </w:p>
        </w:tc>
      </w:tr>
      <w:tr w:rsidR="007839DE" w:rsidRPr="00850A5A" w14:paraId="5204F31B" w14:textId="77777777" w:rsidTr="007839DE">
        <w:tc>
          <w:tcPr>
            <w:tcW w:w="2403" w:type="dxa"/>
          </w:tcPr>
          <w:p w14:paraId="48175E67" w14:textId="25E70E7E"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fast_fading_nlos_type</w:t>
            </w:r>
          </w:p>
        </w:tc>
        <w:tc>
          <w:tcPr>
            <w:tcW w:w="1420" w:type="dxa"/>
          </w:tcPr>
          <w:p w14:paraId="438D7BFF" w14:textId="654149B8" w:rsidR="002A4A75" w:rsidRPr="00D171F3" w:rsidRDefault="002A4A75" w:rsidP="006625A1">
            <w:pPr>
              <w:rPr>
                <w:rFonts w:ascii="Times New Roman" w:hAnsi="Times New Roman" w:cs="Times New Roman"/>
                <w:color w:val="00B050"/>
                <w:sz w:val="16"/>
                <w:szCs w:val="16"/>
                <w:lang w:val="en-US"/>
              </w:rPr>
            </w:pPr>
            <w:r w:rsidRPr="00D171F3">
              <w:rPr>
                <w:rFonts w:ascii="Times New Roman" w:hAnsi="Times New Roman" w:cs="Times New Roman"/>
                <w:color w:val="00B050"/>
                <w:sz w:val="16"/>
                <w:szCs w:val="16"/>
                <w:lang w:val="en-US"/>
              </w:rPr>
              <w:t>"B"</w:t>
            </w:r>
          </w:p>
        </w:tc>
        <w:tc>
          <w:tcPr>
            <w:tcW w:w="5805" w:type="dxa"/>
          </w:tcPr>
          <w:p w14:paraId="25DAB2AA" w14:textId="650AF5EE"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("A", "B", "C"; NTN: "A_ntn", "B_ntn"), according to 3GPP TR 38.901/38.81.</w:t>
            </w:r>
          </w:p>
        </w:tc>
      </w:tr>
      <w:tr w:rsidR="007839DE" w:rsidRPr="00850A5A" w14:paraId="501A1FF3" w14:textId="77777777" w:rsidTr="007839DE">
        <w:tc>
          <w:tcPr>
            <w:tcW w:w="2403" w:type="dxa"/>
          </w:tcPr>
          <w:p w14:paraId="22EF3A5D" w14:textId="46D8B19C" w:rsidR="002A4A75" w:rsidRPr="00711F25"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fc</w:t>
            </w:r>
          </w:p>
        </w:tc>
        <w:tc>
          <w:tcPr>
            <w:tcW w:w="1420" w:type="dxa"/>
          </w:tcPr>
          <w:p w14:paraId="4E9EB64F" w14:textId="48566ED5" w:rsidR="002A4A75" w:rsidRPr="00F17C4C"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28</w:t>
            </w:r>
          </w:p>
        </w:tc>
        <w:tc>
          <w:tcPr>
            <w:tcW w:w="5805" w:type="dxa"/>
          </w:tcPr>
          <w:p w14:paraId="39C4DB34" w14:textId="46F2BA52" w:rsidR="002A4A75" w:rsidRPr="00711F25"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float from 0.5 to 100 Gigahertz (frequency of the BS).</w:t>
            </w:r>
          </w:p>
        </w:tc>
      </w:tr>
      <w:tr w:rsidR="002A4A75" w:rsidRPr="00850A5A" w14:paraId="063EF387" w14:textId="77777777" w:rsidTr="007839DE">
        <w:tc>
          <w:tcPr>
            <w:tcW w:w="2403" w:type="dxa"/>
          </w:tcPr>
          <w:p w14:paraId="2AC36D5F" w14:textId="688F284A"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numerology</w:t>
            </w:r>
          </w:p>
        </w:tc>
        <w:tc>
          <w:tcPr>
            <w:tcW w:w="1420" w:type="dxa"/>
          </w:tcPr>
          <w:p w14:paraId="2647AEAE" w14:textId="2B6BEDF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27050288" w14:textId="58921F61"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(0, 1, 2, 3, 4) numerology of the BS according to 5G NR, 3GPP TS 38.214.</w:t>
            </w:r>
          </w:p>
        </w:tc>
      </w:tr>
      <w:tr w:rsidR="002A4A75" w:rsidRPr="00850A5A" w14:paraId="63B1FD5F" w14:textId="77777777" w:rsidTr="007839DE">
        <w:tc>
          <w:tcPr>
            <w:tcW w:w="2403" w:type="dxa"/>
          </w:tcPr>
          <w:p w14:paraId="7E19E7D8" w14:textId="1A477EDB"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n_rb</w:t>
            </w:r>
          </w:p>
        </w:tc>
        <w:tc>
          <w:tcPr>
            <w:tcW w:w="1420" w:type="dxa"/>
          </w:tcPr>
          <w:p w14:paraId="42E03358" w14:textId="0EDEE71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w:t>
            </w:r>
          </w:p>
        </w:tc>
        <w:tc>
          <w:tcPr>
            <w:tcW w:w="5805" w:type="dxa"/>
          </w:tcPr>
          <w:p w14:paraId="2E1E83C6" w14:textId="542B5961"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Int with the number of physical resource blocks (RBs).</w:t>
            </w:r>
          </w:p>
        </w:tc>
      </w:tr>
      <w:tr w:rsidR="002A4A75" w:rsidRPr="00850A5A" w14:paraId="48308EFF" w14:textId="77777777" w:rsidTr="007839DE">
        <w:tc>
          <w:tcPr>
            <w:tcW w:w="2403" w:type="dxa"/>
          </w:tcPr>
          <w:p w14:paraId="3E52196D" w14:textId="37052153"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p_tx</w:t>
            </w:r>
          </w:p>
        </w:tc>
        <w:tc>
          <w:tcPr>
            <w:tcW w:w="1420" w:type="dxa"/>
          </w:tcPr>
          <w:p w14:paraId="6EA6445C" w14:textId="4A469E60"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7B996E7C" w14:textId="0AB8E6F1"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Transmission (tx) power of the BS in dB</w:t>
            </w:r>
            <w:r w:rsidR="00BB4E29">
              <w:rPr>
                <w:rFonts w:ascii="Times New Roman" w:hAnsi="Times New Roman" w:cs="Times New Roman"/>
                <w:sz w:val="16"/>
                <w:szCs w:val="16"/>
                <w:lang w:val="en-US"/>
              </w:rPr>
              <w:t>m</w:t>
            </w:r>
            <w:r w:rsidRPr="007839DE">
              <w:rPr>
                <w:rFonts w:ascii="Times New Roman" w:hAnsi="Times New Roman" w:cs="Times New Roman"/>
                <w:sz w:val="16"/>
                <w:szCs w:val="16"/>
                <w:lang w:val="en-US"/>
              </w:rPr>
              <w:t>.</w:t>
            </w:r>
          </w:p>
        </w:tc>
      </w:tr>
      <w:tr w:rsidR="002A4A75" w:rsidRPr="00850A5A" w14:paraId="08D778B3" w14:textId="77777777" w:rsidTr="007839DE">
        <w:tc>
          <w:tcPr>
            <w:tcW w:w="2403" w:type="dxa"/>
          </w:tcPr>
          <w:p w14:paraId="54686C33" w14:textId="350CD436"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ax_gain</w:t>
            </w:r>
          </w:p>
        </w:tc>
        <w:tc>
          <w:tcPr>
            <w:tcW w:w="1420" w:type="dxa"/>
          </w:tcPr>
          <w:p w14:paraId="450BBFD6" w14:textId="2F8A1377"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20</w:t>
            </w:r>
          </w:p>
        </w:tc>
        <w:tc>
          <w:tcPr>
            <w:tcW w:w="5805" w:type="dxa"/>
          </w:tcPr>
          <w:p w14:paraId="6ECB5061" w14:textId="4DA18BF9"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Antenna (ax) gain of the BS in dBi.</w:t>
            </w:r>
          </w:p>
        </w:tc>
      </w:tr>
      <w:tr w:rsidR="002A4A75" w:rsidRPr="00850A5A" w14:paraId="4BBE071B" w14:textId="77777777" w:rsidTr="007839DE">
        <w:tc>
          <w:tcPr>
            <w:tcW w:w="2403" w:type="dxa"/>
          </w:tcPr>
          <w:p w14:paraId="4D3E2E63" w14:textId="5CE3F2AA"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cable_loss</w:t>
            </w:r>
          </w:p>
        </w:tc>
        <w:tc>
          <w:tcPr>
            <w:tcW w:w="1420" w:type="dxa"/>
          </w:tcPr>
          <w:p w14:paraId="6586711E" w14:textId="233EDF7A"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2</w:t>
            </w:r>
          </w:p>
        </w:tc>
        <w:tc>
          <w:tcPr>
            <w:tcW w:w="5805" w:type="dxa"/>
          </w:tcPr>
          <w:p w14:paraId="71AE6DFA" w14:textId="6A309AE4"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Cable loss, default value 2 dB</w:t>
            </w:r>
            <w:r w:rsidR="00AA04E5">
              <w:rPr>
                <w:rFonts w:ascii="Times New Roman" w:hAnsi="Times New Roman" w:cs="Times New Roman"/>
                <w:sz w:val="16"/>
                <w:szCs w:val="16"/>
                <w:lang w:val="en-US"/>
              </w:rPr>
              <w:t>.</w:t>
            </w:r>
          </w:p>
        </w:tc>
      </w:tr>
      <w:tr w:rsidR="002A4A75" w:rsidRPr="00850A5A" w14:paraId="6DEDB0C2" w14:textId="77777777" w:rsidTr="007839DE">
        <w:tc>
          <w:tcPr>
            <w:tcW w:w="2403" w:type="dxa"/>
          </w:tcPr>
          <w:p w14:paraId="5423773E" w14:textId="411D7943"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noise_figure</w:t>
            </w:r>
          </w:p>
        </w:tc>
        <w:tc>
          <w:tcPr>
            <w:tcW w:w="1420" w:type="dxa"/>
          </w:tcPr>
          <w:p w14:paraId="6FA25698" w14:textId="555D9B05"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7</w:t>
            </w:r>
          </w:p>
        </w:tc>
        <w:tc>
          <w:tcPr>
            <w:tcW w:w="5805" w:type="dxa"/>
          </w:tcPr>
          <w:p w14:paraId="41E0F397" w14:textId="32469714" w:rsidR="002A4A75" w:rsidRPr="00F17C4C" w:rsidRDefault="007839DE" w:rsidP="003C1B6B">
            <w:pPr>
              <w:jc w:val="both"/>
              <w:rPr>
                <w:rFonts w:ascii="Times New Roman" w:hAnsi="Times New Roman" w:cs="Times New Roman"/>
                <w:sz w:val="16"/>
                <w:szCs w:val="16"/>
                <w:lang w:val="en-US"/>
              </w:rPr>
            </w:pPr>
            <w:r w:rsidRPr="007839DE">
              <w:rPr>
                <w:rFonts w:ascii="Times New Roman" w:hAnsi="Times New Roman" w:cs="Times New Roman"/>
                <w:sz w:val="16"/>
                <w:szCs w:val="16"/>
                <w:lang w:val="en-US"/>
              </w:rPr>
              <w:t>Noise Figure, default value 7 dB.</w:t>
            </w:r>
          </w:p>
        </w:tc>
      </w:tr>
      <w:tr w:rsidR="002A4A75" w:rsidRPr="00850A5A" w14:paraId="4916D56A" w14:textId="77777777" w:rsidTr="007839DE">
        <w:tc>
          <w:tcPr>
            <w:tcW w:w="2403" w:type="dxa"/>
          </w:tcPr>
          <w:p w14:paraId="39284E5C" w14:textId="1EAF0368" w:rsidR="002A4A75" w:rsidRPr="00F17C4C" w:rsidRDefault="007839DE" w:rsidP="006625A1">
            <w:pPr>
              <w:rPr>
                <w:rFonts w:ascii="Times New Roman" w:hAnsi="Times New Roman" w:cs="Times New Roman"/>
                <w:sz w:val="16"/>
                <w:szCs w:val="16"/>
                <w:lang w:val="en-US"/>
              </w:rPr>
            </w:pPr>
            <w:r w:rsidRPr="007839DE">
              <w:rPr>
                <w:rFonts w:ascii="Times New Roman" w:hAnsi="Times New Roman" w:cs="Times New Roman"/>
                <w:sz w:val="16"/>
                <w:szCs w:val="16"/>
                <w:lang w:val="en-US"/>
              </w:rPr>
              <w:t>v_tilt</w:t>
            </w:r>
          </w:p>
        </w:tc>
        <w:tc>
          <w:tcPr>
            <w:tcW w:w="1420" w:type="dxa"/>
          </w:tcPr>
          <w:p w14:paraId="5A52F690" w14:textId="0AB5E271" w:rsidR="002A4A75" w:rsidRPr="007839DE" w:rsidRDefault="002A4A75" w:rsidP="006625A1">
            <w:pPr>
              <w:rPr>
                <w:rFonts w:ascii="Times New Roman" w:hAnsi="Times New Roman" w:cs="Times New Roman"/>
                <w:sz w:val="16"/>
                <w:szCs w:val="16"/>
                <w:lang w:val="en-US"/>
              </w:rPr>
            </w:pPr>
            <w:r w:rsidRPr="00D171F3">
              <w:rPr>
                <w:rFonts w:ascii="Times New Roman" w:hAnsi="Times New Roman" w:cs="Times New Roman"/>
                <w:color w:val="0070C0"/>
                <w:sz w:val="16"/>
                <w:szCs w:val="16"/>
                <w:lang w:val="en-US"/>
              </w:rPr>
              <w:t>15</w:t>
            </w:r>
          </w:p>
        </w:tc>
        <w:tc>
          <w:tcPr>
            <w:tcW w:w="5805" w:type="dxa"/>
          </w:tcPr>
          <w:p w14:paraId="3BC9D5AB" w14:textId="78140A8C" w:rsidR="002A4A75" w:rsidRPr="00F17C4C" w:rsidRDefault="00D171F3" w:rsidP="003C1B6B">
            <w:pPr>
              <w:jc w:val="both"/>
              <w:rPr>
                <w:rFonts w:ascii="Times New Roman" w:hAnsi="Times New Roman" w:cs="Times New Roman"/>
                <w:sz w:val="16"/>
                <w:szCs w:val="16"/>
                <w:lang w:val="en-US"/>
              </w:rPr>
            </w:pPr>
            <w:r>
              <w:rPr>
                <w:rFonts w:ascii="Times New Roman" w:hAnsi="Times New Roman" w:cs="Times New Roman"/>
                <w:sz w:val="16"/>
                <w:szCs w:val="16"/>
                <w:lang w:val="en-US"/>
              </w:rPr>
              <w:t>V</w:t>
            </w:r>
            <w:r w:rsidR="007839DE" w:rsidRPr="007839DE">
              <w:rPr>
                <w:rFonts w:ascii="Times New Roman" w:hAnsi="Times New Roman" w:cs="Times New Roman"/>
                <w:sz w:val="16"/>
                <w:szCs w:val="16"/>
                <w:lang w:val="en-US"/>
              </w:rPr>
              <w:t>ertical tilt of the BS antenna, default value 15 degrees.</w:t>
            </w:r>
          </w:p>
        </w:tc>
      </w:tr>
      <w:tr w:rsidR="00D171F3" w:rsidRPr="00850A5A" w14:paraId="7FABBF00" w14:textId="77777777" w:rsidTr="007839DE">
        <w:tc>
          <w:tcPr>
            <w:tcW w:w="2403" w:type="dxa"/>
          </w:tcPr>
          <w:p w14:paraId="2607F34C" w14:textId="1ADC8BFB" w:rsidR="00D171F3" w:rsidRPr="007839DE" w:rsidRDefault="00D171F3" w:rsidP="006625A1">
            <w:pPr>
              <w:rPr>
                <w:rFonts w:ascii="Times New Roman" w:hAnsi="Times New Roman" w:cs="Times New Roman"/>
                <w:sz w:val="16"/>
                <w:szCs w:val="16"/>
                <w:lang w:val="en-US"/>
              </w:rPr>
            </w:pPr>
            <w:r w:rsidRPr="00BD6FB7">
              <w:rPr>
                <w:rFonts w:ascii="Times New Roman" w:hAnsi="Times New Roman" w:cs="Times New Roman"/>
                <w:sz w:val="16"/>
                <w:szCs w:val="16"/>
                <w:lang w:val="en-US"/>
              </w:rPr>
              <w:t>desired_elevation_angle</w:t>
            </w:r>
          </w:p>
        </w:tc>
        <w:tc>
          <w:tcPr>
            <w:tcW w:w="1420" w:type="dxa"/>
          </w:tcPr>
          <w:p w14:paraId="1A0D78E9" w14:textId="2B92E7A8" w:rsidR="00D171F3" w:rsidRPr="00D171F3" w:rsidRDefault="00BD6FB7" w:rsidP="006625A1">
            <w:pPr>
              <w:rPr>
                <w:rFonts w:ascii="Times New Roman" w:hAnsi="Times New Roman" w:cs="Times New Roman"/>
                <w:color w:val="0070C0"/>
                <w:sz w:val="16"/>
                <w:szCs w:val="16"/>
                <w:lang w:val="en-US"/>
              </w:rPr>
            </w:pPr>
            <w:r w:rsidRPr="00BD6FB7">
              <w:rPr>
                <w:rFonts w:ascii="Times New Roman" w:hAnsi="Times New Roman" w:cs="Times New Roman"/>
                <w:color w:val="FF0000"/>
                <w:sz w:val="16"/>
                <w:szCs w:val="16"/>
                <w:lang w:val="en-US"/>
              </w:rPr>
              <w:t>None</w:t>
            </w:r>
          </w:p>
        </w:tc>
        <w:tc>
          <w:tcPr>
            <w:tcW w:w="5805" w:type="dxa"/>
          </w:tcPr>
          <w:p w14:paraId="11E4555E" w14:textId="6AB67CC6" w:rsidR="00D171F3" w:rsidRPr="00BD6FB7" w:rsidRDefault="00D171F3" w:rsidP="003C1B6B">
            <w:pPr>
              <w:jc w:val="both"/>
              <w:rPr>
                <w:rFonts w:ascii="Times New Roman" w:hAnsi="Times New Roman" w:cs="Times New Roman"/>
                <w:sz w:val="16"/>
                <w:szCs w:val="16"/>
                <w:lang w:val="en-US"/>
              </w:rPr>
            </w:pPr>
            <w:r>
              <w:rPr>
                <w:rFonts w:ascii="Times New Roman" w:hAnsi="Times New Roman" w:cs="Times New Roman"/>
                <w:sz w:val="16"/>
                <w:szCs w:val="16"/>
                <w:lang w:val="en-US"/>
              </w:rPr>
              <w:t>The d</w:t>
            </w:r>
            <w:r w:rsidRPr="00D171F3">
              <w:rPr>
                <w:rFonts w:ascii="Times New Roman" w:hAnsi="Times New Roman" w:cs="Times New Roman"/>
                <w:sz w:val="16"/>
                <w:szCs w:val="16"/>
                <w:lang w:val="en-US"/>
              </w:rPr>
              <w:t>esired elevation angle</w:t>
            </w:r>
            <w:r w:rsidR="00BD6FB7">
              <w:rPr>
                <w:rFonts w:ascii="Times New Roman" w:hAnsi="Times New Roman" w:cs="Times New Roman"/>
                <w:sz w:val="16"/>
                <w:szCs w:val="16"/>
                <w:lang w:val="en-US"/>
              </w:rPr>
              <w:t xml:space="preserve"> (in degrees, from 1 to 90)</w:t>
            </w:r>
            <w:r w:rsidRPr="00D171F3">
              <w:rPr>
                <w:rFonts w:ascii="Times New Roman" w:hAnsi="Times New Roman" w:cs="Times New Roman"/>
                <w:sz w:val="16"/>
                <w:szCs w:val="16"/>
                <w:lang w:val="en-US"/>
              </w:rPr>
              <w:t xml:space="preserve"> of the satellite regarding the center of the grid (in degrees)</w:t>
            </w:r>
            <w:r w:rsidR="00BD6FB7" w:rsidRPr="00BD6FB7">
              <w:rPr>
                <w:rFonts w:ascii="Times New Roman" w:hAnsi="Times New Roman" w:cs="Times New Roman"/>
                <w:sz w:val="16"/>
                <w:szCs w:val="16"/>
                <w:lang w:val="en-US"/>
              </w:rPr>
              <w:t> is just used for comparison with the real elevation angle configured to the Sat from their</w:t>
            </w:r>
            <w:r w:rsidRPr="00D171F3">
              <w:rPr>
                <w:rFonts w:ascii="Times New Roman" w:hAnsi="Times New Roman" w:cs="Times New Roman"/>
                <w:sz w:val="16"/>
                <w:szCs w:val="16"/>
                <w:lang w:val="en-US"/>
              </w:rPr>
              <w:t xml:space="preserve"> LLA coordinates and the grid coordinates.</w:t>
            </w:r>
            <w:r w:rsidR="00BD6FB7">
              <w:rPr>
                <w:rFonts w:ascii="Times New Roman" w:hAnsi="Times New Roman" w:cs="Times New Roman"/>
                <w:sz w:val="16"/>
                <w:szCs w:val="16"/>
                <w:lang w:val="en-US"/>
              </w:rPr>
              <w:t xml:space="preserve"> In the case of </w:t>
            </w:r>
            <w:r w:rsidR="00BD6FB7" w:rsidRPr="007839DE">
              <w:rPr>
                <w:rFonts w:ascii="Times New Roman" w:hAnsi="Times New Roman" w:cs="Times New Roman"/>
                <w:sz w:val="16"/>
                <w:szCs w:val="16"/>
                <w:lang w:val="en-US"/>
              </w:rPr>
              <w:t>type</w:t>
            </w:r>
            <w:r w:rsidR="00BD6FB7">
              <w:rPr>
                <w:rFonts w:ascii="Times New Roman" w:hAnsi="Times New Roman" w:cs="Times New Roman"/>
                <w:sz w:val="16"/>
                <w:szCs w:val="16"/>
                <w:lang w:val="en-US"/>
              </w:rPr>
              <w:t xml:space="preserve"> ="tbs" or "abs"</w:t>
            </w:r>
            <w:r w:rsidR="00BD6FB7" w:rsidRPr="00BD6FB7">
              <w:rPr>
                <w:rFonts w:ascii="Times New Roman" w:hAnsi="Times New Roman" w:cs="Times New Roman"/>
                <w:sz w:val="16"/>
                <w:szCs w:val="16"/>
                <w:lang w:val="en-US"/>
              </w:rPr>
              <w:t xml:space="preserve"> it must be s</w:t>
            </w:r>
            <w:r w:rsidR="00BD6FB7">
              <w:rPr>
                <w:rFonts w:ascii="Times New Roman" w:hAnsi="Times New Roman" w:cs="Times New Roman"/>
                <w:sz w:val="16"/>
                <w:szCs w:val="16"/>
                <w:lang w:val="en-US"/>
              </w:rPr>
              <w:t xml:space="preserve">et as </w:t>
            </w:r>
            <w:r w:rsidR="00BD6FB7" w:rsidRPr="00BD6FB7">
              <w:rPr>
                <w:rFonts w:ascii="Times New Roman" w:hAnsi="Times New Roman" w:cs="Times New Roman"/>
                <w:sz w:val="16"/>
                <w:szCs w:val="16"/>
                <w:lang w:val="en-US"/>
              </w:rPr>
              <w:t>None</w:t>
            </w:r>
            <w:r w:rsidR="00BD6FB7">
              <w:rPr>
                <w:rFonts w:ascii="Times New Roman" w:hAnsi="Times New Roman" w:cs="Times New Roman"/>
                <w:sz w:val="16"/>
                <w:szCs w:val="16"/>
                <w:lang w:val="en-US"/>
              </w:rPr>
              <w:t>.</w:t>
            </w:r>
          </w:p>
        </w:tc>
      </w:tr>
    </w:tbl>
    <w:p w14:paraId="5FD41DFB" w14:textId="433F3D49" w:rsidR="007839DE" w:rsidRPr="00BA7246" w:rsidRDefault="00D171F3" w:rsidP="00D171F3">
      <w:pPr>
        <w:spacing w:before="240"/>
        <w:rPr>
          <w:sz w:val="20"/>
          <w:szCs w:val="20"/>
          <w:lang w:val="en-US"/>
        </w:rPr>
      </w:pPr>
      <w:r w:rsidRPr="00BA7246">
        <w:rPr>
          <w:sz w:val="20"/>
          <w:szCs w:val="20"/>
          <w:lang w:val="en-US"/>
        </w:rPr>
        <w:t>Examples of configurations.</w:t>
      </w:r>
    </w:p>
    <w:p w14:paraId="65C7998F" w14:textId="18A0CB24" w:rsidR="008F13A4" w:rsidRPr="00BA7246" w:rsidRDefault="008F13A4" w:rsidP="00D171F3">
      <w:pPr>
        <w:pStyle w:val="ListParagraph"/>
        <w:numPr>
          <w:ilvl w:val="0"/>
          <w:numId w:val="1"/>
        </w:numPr>
        <w:rPr>
          <w:sz w:val="20"/>
          <w:szCs w:val="20"/>
          <w:lang w:val="en-US"/>
        </w:rPr>
      </w:pPr>
      <w:r w:rsidRPr="00BA7246">
        <w:rPr>
          <w:sz w:val="20"/>
          <w:szCs w:val="20"/>
          <w:lang w:val="en-US"/>
        </w:rPr>
        <w:t>[50, 50, 25, "tbs", "UMa", "three_sectors", "dual", "E", "B", 2</w:t>
      </w:r>
      <w:r w:rsidR="00D171F3" w:rsidRPr="00BA7246">
        <w:rPr>
          <w:sz w:val="20"/>
          <w:szCs w:val="20"/>
          <w:lang w:val="en-US"/>
        </w:rPr>
        <w:t>.4</w:t>
      </w:r>
      <w:r w:rsidRPr="00BA7246">
        <w:rPr>
          <w:sz w:val="20"/>
          <w:szCs w:val="20"/>
          <w:lang w:val="en-US"/>
        </w:rPr>
        <w:t>, 2, 1, 20, 20, 2, 7, 15, None],</w:t>
      </w:r>
    </w:p>
    <w:p w14:paraId="355AFA9C" w14:textId="2AF20F08" w:rsidR="008F13A4" w:rsidRPr="00BA7246" w:rsidRDefault="008F13A4" w:rsidP="00D171F3">
      <w:pPr>
        <w:pStyle w:val="ListParagraph"/>
        <w:numPr>
          <w:ilvl w:val="0"/>
          <w:numId w:val="1"/>
        </w:numPr>
        <w:rPr>
          <w:sz w:val="20"/>
          <w:szCs w:val="20"/>
          <w:lang w:val="en-US"/>
        </w:rPr>
      </w:pPr>
      <w:r w:rsidRPr="00BA7246">
        <w:rPr>
          <w:sz w:val="20"/>
          <w:szCs w:val="20"/>
          <w:lang w:val="en-US"/>
        </w:rPr>
        <w:t>[75, 75, 10, "tbs", "UMi", "three_sectors", "dual", "D", "A", 28, 2, 1, 10, 10, 2, 7, 15, None],</w:t>
      </w:r>
    </w:p>
    <w:p w14:paraId="7E4D0F94" w14:textId="1398F23D" w:rsidR="008F13A4" w:rsidRPr="00BA7246" w:rsidRDefault="008F13A4" w:rsidP="00D171F3">
      <w:pPr>
        <w:pStyle w:val="ListParagraph"/>
        <w:numPr>
          <w:ilvl w:val="0"/>
          <w:numId w:val="1"/>
        </w:numPr>
        <w:rPr>
          <w:sz w:val="20"/>
          <w:szCs w:val="20"/>
          <w:lang w:val="en-US"/>
        </w:rPr>
      </w:pPr>
      <w:r w:rsidRPr="00BA7246">
        <w:rPr>
          <w:sz w:val="20"/>
          <w:szCs w:val="20"/>
          <w:lang w:val="en-US"/>
        </w:rPr>
        <w:t>[25, 25, 10, "</w:t>
      </w:r>
      <w:r w:rsidR="00D171F3" w:rsidRPr="00BA7246">
        <w:rPr>
          <w:sz w:val="20"/>
          <w:szCs w:val="20"/>
          <w:lang w:val="en-US"/>
        </w:rPr>
        <w:t>a</w:t>
      </w:r>
      <w:r w:rsidRPr="00BA7246">
        <w:rPr>
          <w:sz w:val="20"/>
          <w:szCs w:val="20"/>
          <w:lang w:val="en-US"/>
        </w:rPr>
        <w:t>bs", "UMi", "three_sectors", "dual", "D", "A", 28, 2, 1, 10, 10, 2, 7, 15, None],</w:t>
      </w:r>
    </w:p>
    <w:p w14:paraId="6D5BA9F5" w14:textId="0BEA03D9" w:rsidR="008F13A4" w:rsidRPr="00BA7246" w:rsidRDefault="008F13A4" w:rsidP="00D171F3">
      <w:pPr>
        <w:pStyle w:val="ListParagraph"/>
        <w:numPr>
          <w:ilvl w:val="0"/>
          <w:numId w:val="1"/>
        </w:numPr>
        <w:rPr>
          <w:sz w:val="20"/>
          <w:szCs w:val="20"/>
          <w:lang w:val="en-US"/>
        </w:rPr>
      </w:pPr>
      <w:r w:rsidRPr="00BA7246">
        <w:rPr>
          <w:sz w:val="20"/>
          <w:szCs w:val="20"/>
          <w:lang w:val="en-US"/>
        </w:rPr>
        <w:t>[39.2337738, 9.12153844, 50000, "sat", "HAPS", "Sat_ax", "dual", "C_ntn", "A_ntn", 2, 2, 50, 36, 30, 2, 7, None, 85],</w:t>
      </w:r>
    </w:p>
    <w:p w14:paraId="70940C52" w14:textId="69203BDF" w:rsidR="008F13A4" w:rsidRPr="00BA7246" w:rsidRDefault="008F13A4" w:rsidP="00D171F3">
      <w:pPr>
        <w:pStyle w:val="ListParagraph"/>
        <w:numPr>
          <w:ilvl w:val="0"/>
          <w:numId w:val="1"/>
        </w:numPr>
        <w:rPr>
          <w:sz w:val="20"/>
          <w:szCs w:val="20"/>
          <w:lang w:val="en-US"/>
        </w:rPr>
      </w:pPr>
      <w:r w:rsidRPr="00BA7246">
        <w:rPr>
          <w:sz w:val="20"/>
          <w:szCs w:val="20"/>
          <w:lang w:val="en-US"/>
        </w:rPr>
        <w:t>[39.2137738, 9.1153844, 50000, "sat", "HAPS", "Sat_ax", "dual", "C_ntn", "A_ntn", 2, 2, 50, 36, 30, 2, 7, None, 90],</w:t>
      </w:r>
    </w:p>
    <w:p w14:paraId="765EB399" w14:textId="77777777" w:rsidR="00BD6FB7" w:rsidRPr="00BA7246" w:rsidRDefault="00BD6FB7" w:rsidP="00BD6FB7">
      <w:pPr>
        <w:rPr>
          <w:sz w:val="20"/>
          <w:szCs w:val="20"/>
          <w:lang w:val="en-US"/>
        </w:rPr>
      </w:pPr>
    </w:p>
    <w:p w14:paraId="2BC60375" w14:textId="68C1D907" w:rsidR="00BD6FB7" w:rsidRPr="00F85C0D" w:rsidRDefault="00BD6FB7" w:rsidP="00F85C0D">
      <w:pPr>
        <w:pStyle w:val="ListParagraph"/>
        <w:numPr>
          <w:ilvl w:val="0"/>
          <w:numId w:val="3"/>
        </w:numPr>
        <w:rPr>
          <w:b/>
          <w:bCs/>
          <w:sz w:val="20"/>
          <w:szCs w:val="20"/>
          <w:u w:val="single"/>
          <w:lang w:val="en-US"/>
        </w:rPr>
      </w:pPr>
      <w:r w:rsidRPr="00F85C0D">
        <w:rPr>
          <w:b/>
          <w:bCs/>
          <w:sz w:val="20"/>
          <w:szCs w:val="20"/>
          <w:u w:val="single"/>
          <w:lang w:val="en-US"/>
        </w:rPr>
        <w:t xml:space="preserve">sub_groups_parameters </w:t>
      </w:r>
      <w:r w:rsidRPr="00F85C0D">
        <w:rPr>
          <w:b/>
          <w:bCs/>
          <w:sz w:val="20"/>
          <w:szCs w:val="20"/>
          <w:lang w:val="en-US"/>
        </w:rPr>
        <w:t>(</w:t>
      </w:r>
      <w:r w:rsidRPr="00F85C0D">
        <w:rPr>
          <w:sz w:val="20"/>
          <w:szCs w:val="20"/>
          <w:lang w:val="en-US"/>
        </w:rPr>
        <w:t>pd.DataFrame</w:t>
      </w:r>
      <w:r w:rsidRPr="00F85C0D">
        <w:rPr>
          <w:b/>
          <w:bCs/>
          <w:sz w:val="20"/>
          <w:szCs w:val="20"/>
          <w:lang w:val="en-US"/>
        </w:rPr>
        <w:t>)</w:t>
      </w:r>
    </w:p>
    <w:tbl>
      <w:tblPr>
        <w:tblStyle w:val="TableGrid"/>
        <w:tblW w:w="0" w:type="auto"/>
        <w:tblLook w:val="04A0" w:firstRow="1" w:lastRow="0" w:firstColumn="1" w:lastColumn="0" w:noHBand="0" w:noVBand="1"/>
      </w:tblPr>
      <w:tblGrid>
        <w:gridCol w:w="2403"/>
        <w:gridCol w:w="1420"/>
        <w:gridCol w:w="5805"/>
      </w:tblGrid>
      <w:tr w:rsidR="00BD6FB7" w:rsidRPr="00BA7246" w14:paraId="664A8058" w14:textId="77777777" w:rsidTr="006625A1">
        <w:tc>
          <w:tcPr>
            <w:tcW w:w="2403" w:type="dxa"/>
          </w:tcPr>
          <w:p w14:paraId="667F69D5" w14:textId="77777777" w:rsidR="00BD6FB7" w:rsidRPr="00BA7246" w:rsidRDefault="00BD6FB7" w:rsidP="006625A1">
            <w:pPr>
              <w:rPr>
                <w:b/>
                <w:bCs/>
                <w:sz w:val="20"/>
                <w:szCs w:val="20"/>
                <w:lang w:val="en-US"/>
              </w:rPr>
            </w:pPr>
            <w:r w:rsidRPr="00BA7246">
              <w:rPr>
                <w:b/>
                <w:bCs/>
                <w:sz w:val="20"/>
                <w:szCs w:val="20"/>
                <w:lang w:val="en-US"/>
              </w:rPr>
              <w:t>Variable Name</w:t>
            </w:r>
          </w:p>
        </w:tc>
        <w:tc>
          <w:tcPr>
            <w:tcW w:w="1420" w:type="dxa"/>
          </w:tcPr>
          <w:p w14:paraId="410BF169" w14:textId="77777777" w:rsidR="00BD6FB7" w:rsidRPr="00BA7246" w:rsidRDefault="00BD6FB7" w:rsidP="006625A1">
            <w:pPr>
              <w:rPr>
                <w:b/>
                <w:bCs/>
                <w:sz w:val="20"/>
                <w:szCs w:val="20"/>
                <w:lang w:val="en-US"/>
              </w:rPr>
            </w:pPr>
            <w:r w:rsidRPr="00BA7246">
              <w:rPr>
                <w:b/>
                <w:bCs/>
                <w:sz w:val="20"/>
                <w:szCs w:val="20"/>
                <w:lang w:val="en-US"/>
              </w:rPr>
              <w:t>Value (e.g.,)</w:t>
            </w:r>
          </w:p>
        </w:tc>
        <w:tc>
          <w:tcPr>
            <w:tcW w:w="5805" w:type="dxa"/>
          </w:tcPr>
          <w:p w14:paraId="02392B9B" w14:textId="77777777" w:rsidR="00BD6FB7" w:rsidRPr="00BA7246" w:rsidRDefault="00BD6FB7" w:rsidP="006625A1">
            <w:pPr>
              <w:rPr>
                <w:b/>
                <w:bCs/>
                <w:sz w:val="20"/>
                <w:szCs w:val="20"/>
                <w:lang w:val="en-US"/>
              </w:rPr>
            </w:pPr>
            <w:r w:rsidRPr="00BA7246">
              <w:rPr>
                <w:b/>
                <w:bCs/>
                <w:sz w:val="20"/>
                <w:szCs w:val="20"/>
                <w:lang w:val="en-US"/>
              </w:rPr>
              <w:t>Description</w:t>
            </w:r>
          </w:p>
        </w:tc>
      </w:tr>
      <w:tr w:rsidR="00BD6FB7" w:rsidRPr="00850A5A" w14:paraId="699B72F9" w14:textId="77777777" w:rsidTr="006625A1">
        <w:tc>
          <w:tcPr>
            <w:tcW w:w="2403" w:type="dxa"/>
          </w:tcPr>
          <w:p w14:paraId="532AA229" w14:textId="40196CF2"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type</w:t>
            </w:r>
          </w:p>
        </w:tc>
        <w:tc>
          <w:tcPr>
            <w:tcW w:w="1420" w:type="dxa"/>
          </w:tcPr>
          <w:p w14:paraId="259BE8D8" w14:textId="294E4EEA"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"pedestrian"</w:t>
            </w:r>
          </w:p>
        </w:tc>
        <w:tc>
          <w:tcPr>
            <w:tcW w:w="5805" w:type="dxa"/>
          </w:tcPr>
          <w:p w14:paraId="69407A29" w14:textId="0156E856" w:rsidR="00BD6FB7" w:rsidRPr="00F17C4C" w:rsidRDefault="00BD6FB7"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("pedestrian", "car_mounted", "iot"). These classifications are only used to identify among three possible kinds of simulated EDs.</w:t>
            </w:r>
          </w:p>
        </w:tc>
      </w:tr>
      <w:tr w:rsidR="00BD6FB7" w:rsidRPr="00850A5A" w14:paraId="403D53D0" w14:textId="77777777" w:rsidTr="006625A1">
        <w:tc>
          <w:tcPr>
            <w:tcW w:w="2403" w:type="dxa"/>
          </w:tcPr>
          <w:p w14:paraId="0B96B2DF" w14:textId="6B2DE414"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k_sub</w:t>
            </w:r>
          </w:p>
        </w:tc>
        <w:tc>
          <w:tcPr>
            <w:tcW w:w="1420" w:type="dxa"/>
          </w:tcPr>
          <w:p w14:paraId="2F58C485" w14:textId="0DBBF9F7"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10</w:t>
            </w:r>
          </w:p>
        </w:tc>
        <w:tc>
          <w:tcPr>
            <w:tcW w:w="5805" w:type="dxa"/>
          </w:tcPr>
          <w:p w14:paraId="7B77DBEF" w14:textId="1B1AA75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Int, the number of EDs to simulate.</w:t>
            </w:r>
          </w:p>
        </w:tc>
      </w:tr>
      <w:tr w:rsidR="00BD6FB7" w14:paraId="38096444" w14:textId="77777777" w:rsidTr="006625A1">
        <w:tc>
          <w:tcPr>
            <w:tcW w:w="2403" w:type="dxa"/>
          </w:tcPr>
          <w:p w14:paraId="0BC5334C" w14:textId="50868F8E"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antenna_mode</w:t>
            </w:r>
          </w:p>
        </w:tc>
        <w:tc>
          <w:tcPr>
            <w:tcW w:w="1420" w:type="dxa"/>
          </w:tcPr>
          <w:p w14:paraId="274DB132" w14:textId="6916A4CC" w:rsidR="00BD6FB7" w:rsidRPr="004A3320" w:rsidRDefault="00BD6FB7" w:rsidP="006625A1">
            <w:pPr>
              <w:rPr>
                <w:rFonts w:ascii="Times New Roman" w:hAnsi="Times New Roman" w:cs="Times New Roman"/>
                <w:color w:val="00B050"/>
                <w:sz w:val="16"/>
                <w:szCs w:val="16"/>
                <w:lang w:val="en-US"/>
              </w:rPr>
            </w:pPr>
            <w:r w:rsidRPr="004A3320">
              <w:rPr>
                <w:rFonts w:ascii="Times New Roman" w:hAnsi="Times New Roman" w:cs="Times New Roman"/>
                <w:color w:val="00B050"/>
                <w:sz w:val="16"/>
                <w:szCs w:val="16"/>
                <w:lang w:val="en-US"/>
              </w:rPr>
              <w:t>"omni"</w:t>
            </w:r>
          </w:p>
        </w:tc>
        <w:tc>
          <w:tcPr>
            <w:tcW w:w="5805" w:type="dxa"/>
          </w:tcPr>
          <w:p w14:paraId="6A9382AF" w14:textId="3385D5E1"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("omni", "three_sectors")</w:t>
            </w:r>
          </w:p>
        </w:tc>
      </w:tr>
      <w:tr w:rsidR="00BD6FB7" w:rsidRPr="00850A5A" w14:paraId="55F2BFC8" w14:textId="77777777" w:rsidTr="006625A1">
        <w:tc>
          <w:tcPr>
            <w:tcW w:w="2403" w:type="dxa"/>
          </w:tcPr>
          <w:p w14:paraId="5B5865BC" w14:textId="19ABA7D0"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p_tx</w:t>
            </w:r>
          </w:p>
        </w:tc>
        <w:tc>
          <w:tcPr>
            <w:tcW w:w="1420" w:type="dxa"/>
          </w:tcPr>
          <w:p w14:paraId="6943BFC0" w14:textId="02D5D107"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7201C83" w14:textId="4909453A"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Transmission (tx) power of the ED in dB.</w:t>
            </w:r>
          </w:p>
        </w:tc>
      </w:tr>
      <w:tr w:rsidR="00BD6FB7" w:rsidRPr="00850A5A" w14:paraId="4BBDAC6D" w14:textId="77777777" w:rsidTr="006625A1">
        <w:tc>
          <w:tcPr>
            <w:tcW w:w="2403" w:type="dxa"/>
          </w:tcPr>
          <w:p w14:paraId="5CB42E9A" w14:textId="37D93946"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lastRenderedPageBreak/>
              <w:t>ax_gain</w:t>
            </w:r>
          </w:p>
        </w:tc>
        <w:tc>
          <w:tcPr>
            <w:tcW w:w="1420" w:type="dxa"/>
          </w:tcPr>
          <w:p w14:paraId="076CA6B6" w14:textId="7F07DB7C" w:rsidR="00BD6FB7" w:rsidRPr="00F17C4C"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6E4442A5" w14:textId="3B5847C0"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Antenna (ax) gain of the BS in dBi. The ax_gain is considered a 0 if the antenna_mode = "omni".</w:t>
            </w:r>
          </w:p>
        </w:tc>
      </w:tr>
      <w:tr w:rsidR="00BD6FB7" w:rsidRPr="00850A5A" w14:paraId="2E189CE6" w14:textId="77777777" w:rsidTr="006625A1">
        <w:tc>
          <w:tcPr>
            <w:tcW w:w="2403" w:type="dxa"/>
          </w:tcPr>
          <w:p w14:paraId="468CAE6F" w14:textId="255ED1A5"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cable_loss</w:t>
            </w:r>
          </w:p>
        </w:tc>
        <w:tc>
          <w:tcPr>
            <w:tcW w:w="1420" w:type="dxa"/>
          </w:tcPr>
          <w:p w14:paraId="1E0CB430" w14:textId="15425485"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0</w:t>
            </w:r>
          </w:p>
        </w:tc>
        <w:tc>
          <w:tcPr>
            <w:tcW w:w="5805" w:type="dxa"/>
          </w:tcPr>
          <w:p w14:paraId="0781052B" w14:textId="77777777" w:rsidR="004A3320" w:rsidRPr="004A3320"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Cable loss, default value 2 dB.</w:t>
            </w:r>
          </w:p>
          <w:p w14:paraId="68696370" w14:textId="27C3397C" w:rsidR="00BD6FB7" w:rsidRPr="00711F25" w:rsidRDefault="00BD6FB7" w:rsidP="003C1B6B">
            <w:pPr>
              <w:jc w:val="both"/>
              <w:rPr>
                <w:rFonts w:ascii="Times New Roman" w:hAnsi="Times New Roman" w:cs="Times New Roman"/>
                <w:sz w:val="16"/>
                <w:szCs w:val="16"/>
                <w:lang w:val="en-US"/>
              </w:rPr>
            </w:pPr>
          </w:p>
        </w:tc>
      </w:tr>
      <w:tr w:rsidR="00BD6FB7" w:rsidRPr="00850A5A" w14:paraId="6ED4DDFB" w14:textId="77777777" w:rsidTr="006625A1">
        <w:tc>
          <w:tcPr>
            <w:tcW w:w="2403" w:type="dxa"/>
          </w:tcPr>
          <w:p w14:paraId="0147FBE6" w14:textId="4F9CD3F9"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noise_figure</w:t>
            </w:r>
          </w:p>
        </w:tc>
        <w:tc>
          <w:tcPr>
            <w:tcW w:w="1420" w:type="dxa"/>
          </w:tcPr>
          <w:p w14:paraId="41975FF3" w14:textId="52ABD16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7</w:t>
            </w:r>
          </w:p>
        </w:tc>
        <w:tc>
          <w:tcPr>
            <w:tcW w:w="5805" w:type="dxa"/>
          </w:tcPr>
          <w:p w14:paraId="6748CC5C" w14:textId="6DA110EC"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Noise Figure, default value 7 dB.</w:t>
            </w:r>
          </w:p>
        </w:tc>
      </w:tr>
      <w:tr w:rsidR="00BD6FB7" w:rsidRPr="00850A5A" w14:paraId="2474368F" w14:textId="77777777" w:rsidTr="006625A1">
        <w:tc>
          <w:tcPr>
            <w:tcW w:w="2403" w:type="dxa"/>
          </w:tcPr>
          <w:p w14:paraId="7754C9FC" w14:textId="3875A9A9"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d2d</w:t>
            </w:r>
          </w:p>
        </w:tc>
        <w:tc>
          <w:tcPr>
            <w:tcW w:w="1420" w:type="dxa"/>
          </w:tcPr>
          <w:p w14:paraId="0AD5C6A8" w14:textId="43E09FC0"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4632C31E" w14:textId="5EE897EE"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Boolean for enabling the D2D capability of this EDs</w:t>
            </w:r>
          </w:p>
        </w:tc>
      </w:tr>
      <w:tr w:rsidR="00BD6FB7" w:rsidRPr="00850A5A" w14:paraId="0BB0E195" w14:textId="77777777" w:rsidTr="006625A1">
        <w:tc>
          <w:tcPr>
            <w:tcW w:w="2403" w:type="dxa"/>
          </w:tcPr>
          <w:p w14:paraId="195DCB91" w14:textId="6479A717"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fixed_height</w:t>
            </w:r>
          </w:p>
        </w:tc>
        <w:tc>
          <w:tcPr>
            <w:tcW w:w="1420" w:type="dxa"/>
          </w:tcPr>
          <w:p w14:paraId="3E573552" w14:textId="697682B2" w:rsidR="00BD6FB7" w:rsidRPr="004A3320" w:rsidRDefault="00BD6FB7" w:rsidP="006625A1">
            <w:pPr>
              <w:rPr>
                <w:rFonts w:ascii="Times New Roman" w:hAnsi="Times New Roman" w:cs="Times New Roman"/>
                <w:sz w:val="16"/>
                <w:szCs w:val="16"/>
                <w:lang w:val="en-US"/>
              </w:rPr>
            </w:pPr>
            <w:r w:rsidRPr="00BA7246">
              <w:rPr>
                <w:rFonts w:ascii="Times New Roman" w:hAnsi="Times New Roman" w:cs="Times New Roman"/>
                <w:color w:val="7030A0"/>
                <w:sz w:val="16"/>
                <w:szCs w:val="16"/>
                <w:lang w:val="en-US"/>
              </w:rPr>
              <w:t>True</w:t>
            </w:r>
          </w:p>
        </w:tc>
        <w:tc>
          <w:tcPr>
            <w:tcW w:w="5805" w:type="dxa"/>
          </w:tcPr>
          <w:p w14:paraId="32A554BF" w14:textId="4ADAC31E"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Boolean for enabling an scenario definition where all the ED have the same and fixed height. fixed_height = true min_max_height[mg][0] = min_max_height[mg][1].</w:t>
            </w:r>
          </w:p>
        </w:tc>
      </w:tr>
      <w:tr w:rsidR="00BD6FB7" w:rsidRPr="00850A5A" w14:paraId="081EF1E5" w14:textId="77777777" w:rsidTr="006625A1">
        <w:tc>
          <w:tcPr>
            <w:tcW w:w="2403" w:type="dxa"/>
          </w:tcPr>
          <w:p w14:paraId="1BCABB77" w14:textId="3D5536CA" w:rsidR="00BD6FB7" w:rsidRPr="00711F25"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grid_size_ratio</w:t>
            </w:r>
          </w:p>
        </w:tc>
        <w:tc>
          <w:tcPr>
            <w:tcW w:w="1420" w:type="dxa"/>
          </w:tcPr>
          <w:p w14:paraId="4B868FC2" w14:textId="1F3512B1" w:rsidR="00BD6FB7" w:rsidRPr="00F17C4C"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 1]"</w:t>
            </w:r>
          </w:p>
        </w:tc>
        <w:tc>
          <w:tcPr>
            <w:tcW w:w="5805" w:type="dxa"/>
          </w:tcPr>
          <w:p w14:paraId="0445E2EB" w14:textId="60D545B0" w:rsidR="00BD6FB7" w:rsidRPr="00711F25"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Double parameters (between 0 and 1) (grid_size_ratio[0], grid_size_ratio[1]). grid_size_ratio[0], grid_size_ratio[0] = 1 means that the users will be randomly distributed in 100% of the grid regarding the x and y coordinates. grid_size_ratio[0], grid_size_ratio[0] = 0.1 means that the users will be randomly distributed in 10% of the grid regarding the x and y coordinates. The x grid_size_ratio[0] and y grid_size_ratio[1] percents that can be configured independently.</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rsidRPr="00850A5A" w14:paraId="0F45BA95" w14:textId="77777777" w:rsidTr="006625A1">
        <w:tc>
          <w:tcPr>
            <w:tcW w:w="2403" w:type="dxa"/>
          </w:tcPr>
          <w:p w14:paraId="26328B3A" w14:textId="4A311DDA"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reference_location</w:t>
            </w:r>
          </w:p>
        </w:tc>
        <w:tc>
          <w:tcPr>
            <w:tcW w:w="1420" w:type="dxa"/>
          </w:tcPr>
          <w:p w14:paraId="7C13E9E9" w14:textId="62211AF8"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"[50, 50]"</w:t>
            </w:r>
          </w:p>
        </w:tc>
        <w:tc>
          <w:tcPr>
            <w:tcW w:w="5805" w:type="dxa"/>
          </w:tcPr>
          <w:p w14:paraId="2301988A" w14:textId="414A45B5"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int values (reference_location[0], reference_location[1]), for defining the center reference location where the users will be simulated. x = reference_location[0], y = reference_location[1].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rsidRPr="00850A5A" w14:paraId="131C857A" w14:textId="77777777" w:rsidTr="006625A1">
        <w:tc>
          <w:tcPr>
            <w:tcW w:w="2403" w:type="dxa"/>
          </w:tcPr>
          <w:p w14:paraId="01138E72" w14:textId="799A00AD"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min_max_velocity</w:t>
            </w:r>
          </w:p>
        </w:tc>
        <w:tc>
          <w:tcPr>
            <w:tcW w:w="1420" w:type="dxa"/>
          </w:tcPr>
          <w:p w14:paraId="664C543F" w14:textId="77F0F78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"[0.4, 1.2]"</w:t>
            </w:r>
          </w:p>
        </w:tc>
        <w:tc>
          <w:tcPr>
            <w:tcW w:w="5805" w:type="dxa"/>
          </w:tcPr>
          <w:p w14:paraId="1EE6B0E2" w14:textId="7992C9E4"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(min_max_velocity[0], min_max_velocity[1]), for defining the minimun and maximun velocity (m/s) that the users could experience.</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rsidRPr="00850A5A" w14:paraId="67E863B6" w14:textId="77777777" w:rsidTr="006625A1">
        <w:tc>
          <w:tcPr>
            <w:tcW w:w="2403" w:type="dxa"/>
          </w:tcPr>
          <w:p w14:paraId="483955B6" w14:textId="51F064B1"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wait_time</w:t>
            </w:r>
          </w:p>
        </w:tc>
        <w:tc>
          <w:tcPr>
            <w:tcW w:w="1420" w:type="dxa"/>
          </w:tcPr>
          <w:p w14:paraId="5A9A1064" w14:textId="64F83F47" w:rsidR="00BD6FB7" w:rsidRPr="007839DE" w:rsidRDefault="00BD6FB7" w:rsidP="006625A1">
            <w:pPr>
              <w:rPr>
                <w:rFonts w:ascii="Times New Roman" w:hAnsi="Times New Roman" w:cs="Times New Roman"/>
                <w:sz w:val="16"/>
                <w:szCs w:val="16"/>
                <w:lang w:val="en-US"/>
              </w:rPr>
            </w:pPr>
            <w:r w:rsidRPr="00BA7246">
              <w:rPr>
                <w:rFonts w:ascii="Times New Roman" w:hAnsi="Times New Roman" w:cs="Times New Roman"/>
                <w:color w:val="0070C0"/>
                <w:sz w:val="16"/>
                <w:szCs w:val="16"/>
                <w:lang w:val="en-US"/>
              </w:rPr>
              <w:t>1</w:t>
            </w:r>
          </w:p>
        </w:tc>
        <w:tc>
          <w:tcPr>
            <w:tcW w:w="5805" w:type="dxa"/>
          </w:tcPr>
          <w:p w14:paraId="0724FD81" w14:textId="77777777" w:rsidR="004A3320" w:rsidRPr="004A3320"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Float value for defining the wait time (s) that the users with a certain mobility could experience. It means that the users in their trajectory could be static for the defined "wait_time".</w:t>
            </w:r>
          </w:p>
          <w:p w14:paraId="6373AE08" w14:textId="04032166" w:rsidR="00BD6FB7" w:rsidRPr="00F17C4C" w:rsidRDefault="00BD6FB7" w:rsidP="003C1B6B">
            <w:pPr>
              <w:jc w:val="both"/>
              <w:rPr>
                <w:rFonts w:ascii="Times New Roman" w:hAnsi="Times New Roman" w:cs="Times New Roman"/>
                <w:sz w:val="16"/>
                <w:szCs w:val="16"/>
                <w:lang w:val="en-US"/>
              </w:rPr>
            </w:pPr>
          </w:p>
        </w:tc>
      </w:tr>
      <w:tr w:rsidR="00BD6FB7" w:rsidRPr="00850A5A" w14:paraId="6B9FCFFD" w14:textId="77777777" w:rsidTr="006625A1">
        <w:tc>
          <w:tcPr>
            <w:tcW w:w="2403" w:type="dxa"/>
          </w:tcPr>
          <w:p w14:paraId="59463227" w14:textId="16BCF601"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mobility_model</w:t>
            </w:r>
          </w:p>
        </w:tc>
        <w:tc>
          <w:tcPr>
            <w:tcW w:w="1420" w:type="dxa"/>
          </w:tcPr>
          <w:p w14:paraId="74FEF7BA" w14:textId="4E91AA83"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"Random Waypoint"</w:t>
            </w:r>
          </w:p>
        </w:tc>
        <w:tc>
          <w:tcPr>
            <w:tcW w:w="5805" w:type="dxa"/>
          </w:tcPr>
          <w:p w14:paraId="74729A8C" w14:textId="6F386A7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("Random Static", "Random Walk", "Random Waypoint", "Truncated Levy Walk model", "Random Direction model", "Gauss-Markov model", "Reference Point Group model"), s.t., https://github.com/panisson/pymobility.</w:t>
            </w:r>
          </w:p>
        </w:tc>
      </w:tr>
      <w:tr w:rsidR="00BD6FB7" w:rsidRPr="00850A5A" w14:paraId="661577A1" w14:textId="77777777" w:rsidTr="006625A1">
        <w:tc>
          <w:tcPr>
            <w:tcW w:w="2403" w:type="dxa"/>
          </w:tcPr>
          <w:p w14:paraId="6CFB02BC" w14:textId="612E91D2"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aggregation</w:t>
            </w:r>
          </w:p>
        </w:tc>
        <w:tc>
          <w:tcPr>
            <w:tcW w:w="1420" w:type="dxa"/>
          </w:tcPr>
          <w:p w14:paraId="74A4E0CD" w14:textId="55654B7D"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74511813" w14:textId="39A5B83A"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Double, parameter (between 0 and 1). The parameter 'aggregation' controls how close the nodes are to the group center.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 otherwise, it is None</w:t>
            </w:r>
            <w:r w:rsidRPr="004A3320">
              <w:rPr>
                <w:rFonts w:ascii="Times New Roman" w:hAnsi="Times New Roman" w:cs="Times New Roman"/>
                <w:sz w:val="16"/>
                <w:szCs w:val="16"/>
                <w:lang w:val="en-US"/>
              </w:rPr>
              <w:t>.</w:t>
            </w:r>
          </w:p>
        </w:tc>
      </w:tr>
      <w:tr w:rsidR="00BD6FB7" w:rsidRPr="00850A5A" w14:paraId="13DFE97D" w14:textId="77777777" w:rsidTr="006625A1">
        <w:tc>
          <w:tcPr>
            <w:tcW w:w="2403" w:type="dxa"/>
          </w:tcPr>
          <w:p w14:paraId="609B3686" w14:textId="0BC4EB45"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number_mg_rpg_model</w:t>
            </w:r>
          </w:p>
        </w:tc>
        <w:tc>
          <w:tcPr>
            <w:tcW w:w="1420" w:type="dxa"/>
          </w:tcPr>
          <w:p w14:paraId="3D87A71E" w14:textId="72858B09"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FF0000"/>
                <w:sz w:val="16"/>
                <w:szCs w:val="16"/>
                <w:lang w:val="en-US"/>
              </w:rPr>
              <w:t>None</w:t>
            </w:r>
          </w:p>
        </w:tc>
        <w:tc>
          <w:tcPr>
            <w:tcW w:w="5805" w:type="dxa"/>
          </w:tcPr>
          <w:p w14:paraId="18230E15" w14:textId="05F14DCC"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The parameter 'number_mg_rpg_model' is an Int value that define</w:t>
            </w:r>
            <w:r w:rsidR="00BA7246">
              <w:rPr>
                <w:rFonts w:ascii="Times New Roman" w:hAnsi="Times New Roman" w:cs="Times New Roman"/>
                <w:sz w:val="16"/>
                <w:szCs w:val="16"/>
                <w:lang w:val="en-US"/>
              </w:rPr>
              <w:t>s</w:t>
            </w:r>
            <w:r w:rsidRPr="004A3320">
              <w:rPr>
                <w:rFonts w:ascii="Times New Roman" w:hAnsi="Times New Roman" w:cs="Times New Roman"/>
                <w:sz w:val="16"/>
                <w:szCs w:val="16"/>
                <w:lang w:val="en-US"/>
              </w:rPr>
              <w:t xml:space="preserve"> the number of sub-groups</w:t>
            </w:r>
            <w:r w:rsidR="00BA7246">
              <w:rPr>
                <w:rFonts w:ascii="Times New Roman" w:hAnsi="Times New Roman" w:cs="Times New Roman"/>
                <w:sz w:val="16"/>
                <w:szCs w:val="16"/>
                <w:lang w:val="en-US"/>
              </w:rPr>
              <w:t>;</w:t>
            </w:r>
            <w:r w:rsidRPr="004A3320">
              <w:rPr>
                <w:rFonts w:ascii="Times New Roman" w:hAnsi="Times New Roman" w:cs="Times New Roman"/>
                <w:sz w:val="16"/>
                <w:szCs w:val="16"/>
                <w:lang w:val="en-US"/>
              </w:rPr>
              <w:t xml:space="preserve"> k_sub/number_mg_rpg_model must be </w:t>
            </w:r>
            <w:r w:rsidR="00BA7246">
              <w:rPr>
                <w:rFonts w:ascii="Times New Roman" w:hAnsi="Times New Roman" w:cs="Times New Roman"/>
                <w:sz w:val="16"/>
                <w:szCs w:val="16"/>
                <w:lang w:val="en-US"/>
              </w:rPr>
              <w:t>an </w:t>
            </w:r>
            <w:r w:rsidRPr="004A3320">
              <w:rPr>
                <w:rFonts w:ascii="Times New Roman" w:hAnsi="Times New Roman" w:cs="Times New Roman"/>
                <w:sz w:val="16"/>
                <w:szCs w:val="16"/>
                <w:lang w:val="en-US"/>
              </w:rPr>
              <w:t xml:space="preserve">integer. It is only valid for </w:t>
            </w:r>
            <w:r w:rsidR="00BA7246">
              <w:rPr>
                <w:rFonts w:ascii="Times New Roman" w:hAnsi="Times New Roman" w:cs="Times New Roman"/>
                <w:sz w:val="16"/>
                <w:szCs w:val="16"/>
                <w:lang w:val="en-US"/>
              </w:rPr>
              <w:t xml:space="preserve">the </w:t>
            </w:r>
            <w:r w:rsidRPr="004A3320">
              <w:rPr>
                <w:rFonts w:ascii="Times New Roman" w:hAnsi="Times New Roman" w:cs="Times New Roman"/>
                <w:sz w:val="16"/>
                <w:szCs w:val="16"/>
                <w:lang w:val="en-US"/>
              </w:rPr>
              <w:t>"Reference Point Group model</w:t>
            </w:r>
            <w:r w:rsidR="00BA7246">
              <w:rPr>
                <w:rFonts w:ascii="Times New Roman" w:hAnsi="Times New Roman" w:cs="Times New Roman"/>
                <w:sz w:val="16"/>
                <w:szCs w:val="16"/>
                <w:lang w:val="en-US"/>
              </w:rPr>
              <w:t>"; otherwise, it is None</w:t>
            </w:r>
            <w:r w:rsidR="00BA7246" w:rsidRPr="004A3320">
              <w:rPr>
                <w:rFonts w:ascii="Times New Roman" w:hAnsi="Times New Roman" w:cs="Times New Roman"/>
                <w:sz w:val="16"/>
                <w:szCs w:val="16"/>
                <w:lang w:val="en-US"/>
              </w:rPr>
              <w:t>.</w:t>
            </w:r>
          </w:p>
        </w:tc>
      </w:tr>
      <w:tr w:rsidR="00BD6FB7" w:rsidRPr="00850A5A" w14:paraId="7B1B4810" w14:textId="77777777" w:rsidTr="006625A1">
        <w:tc>
          <w:tcPr>
            <w:tcW w:w="2403" w:type="dxa"/>
          </w:tcPr>
          <w:p w14:paraId="100D1A2F" w14:textId="1BD8416C" w:rsidR="00BD6FB7" w:rsidRPr="00F17C4C"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min_max_height</w:t>
            </w:r>
          </w:p>
        </w:tc>
        <w:tc>
          <w:tcPr>
            <w:tcW w:w="1420" w:type="dxa"/>
          </w:tcPr>
          <w:p w14:paraId="61B23246" w14:textId="7E7757A1" w:rsidR="00BD6FB7" w:rsidRPr="007839DE"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"[1.5, 1.5]"</w:t>
            </w:r>
          </w:p>
        </w:tc>
        <w:tc>
          <w:tcPr>
            <w:tcW w:w="5805" w:type="dxa"/>
          </w:tcPr>
          <w:p w14:paraId="0C3F7FEC" w14:textId="135ECF21" w:rsidR="00BD6FB7" w:rsidRPr="00F17C4C"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Array of two float values (min_max_height[0], min_max_height[1]), for defining the min and max height of the EDs. When fixed_height is equal true min_max_height[0] = min_max_height[1].</w:t>
            </w:r>
            <w:r w:rsidR="00BA7246">
              <w:rPr>
                <w:rFonts w:ascii="Times New Roman" w:hAnsi="Times New Roman" w:cs="Times New Roman"/>
                <w:sz w:val="16"/>
                <w:szCs w:val="16"/>
                <w:lang w:val="en-US"/>
              </w:rPr>
              <w:t xml:space="preserve"> </w:t>
            </w:r>
            <w:r w:rsidR="00BA7246" w:rsidRPr="008F13A4">
              <w:rPr>
                <w:rFonts w:ascii="Times New Roman" w:hAnsi="Times New Roman" w:cs="Times New Roman"/>
                <w:sz w:val="16"/>
                <w:szCs w:val="16"/>
                <w:lang w:val="en-US"/>
              </w:rPr>
              <w:t xml:space="preserve">It must be defined as a string </w:t>
            </w:r>
            <w:r w:rsidR="00BA7246">
              <w:rPr>
                <w:rFonts w:ascii="Times New Roman" w:hAnsi="Times New Roman" w:cs="Times New Roman"/>
                <w:sz w:val="16"/>
                <w:szCs w:val="16"/>
                <w:lang w:val="en-US"/>
              </w:rPr>
              <w:t>t</w:t>
            </w:r>
            <w:r w:rsidR="00BA7246" w:rsidRPr="008F13A4">
              <w:rPr>
                <w:rFonts w:ascii="Times New Roman" w:hAnsi="Times New Roman" w:cs="Times New Roman"/>
                <w:sz w:val="16"/>
                <w:szCs w:val="16"/>
                <w:lang w:val="en-US"/>
              </w:rPr>
              <w:t>o ensur</w:t>
            </w:r>
            <w:r w:rsidR="00BA7246">
              <w:rPr>
                <w:rFonts w:ascii="Times New Roman" w:hAnsi="Times New Roman" w:cs="Times New Roman"/>
                <w:sz w:val="16"/>
                <w:szCs w:val="16"/>
                <w:lang w:val="en-US"/>
              </w:rPr>
              <w:t>e</w:t>
            </w:r>
            <w:r w:rsidR="00BA7246" w:rsidRPr="008F13A4">
              <w:rPr>
                <w:rFonts w:ascii="Times New Roman" w:hAnsi="Times New Roman" w:cs="Times New Roman"/>
                <w:sz w:val="16"/>
                <w:szCs w:val="16"/>
                <w:lang w:val="en-US"/>
              </w:rPr>
              <w:t xml:space="preserve"> saving and uploading in and f</w:t>
            </w:r>
            <w:r w:rsidR="00BA7246">
              <w:rPr>
                <w:rFonts w:ascii="Times New Roman" w:hAnsi="Times New Roman" w:cs="Times New Roman"/>
                <w:sz w:val="16"/>
                <w:szCs w:val="16"/>
                <w:lang w:val="en-US"/>
              </w:rPr>
              <w:t>rom</w:t>
            </w:r>
            <w:r w:rsidR="00BA7246" w:rsidRPr="008F13A4">
              <w:rPr>
                <w:rFonts w:ascii="Times New Roman" w:hAnsi="Times New Roman" w:cs="Times New Roman"/>
                <w:sz w:val="16"/>
                <w:szCs w:val="16"/>
                <w:lang w:val="en-US"/>
              </w:rPr>
              <w:t xml:space="preserve"> the configuration Excel.</w:t>
            </w:r>
          </w:p>
        </w:tc>
      </w:tr>
      <w:tr w:rsidR="00BD6FB7" w:rsidRPr="00850A5A" w14:paraId="10110376" w14:textId="77777777" w:rsidTr="006625A1">
        <w:tc>
          <w:tcPr>
            <w:tcW w:w="2403" w:type="dxa"/>
          </w:tcPr>
          <w:p w14:paraId="60A88B04" w14:textId="4B7C43CD" w:rsidR="00BD6FB7" w:rsidRPr="007839DE" w:rsidRDefault="004A3320" w:rsidP="006625A1">
            <w:pPr>
              <w:rPr>
                <w:rFonts w:ascii="Times New Roman" w:hAnsi="Times New Roman" w:cs="Times New Roman"/>
                <w:sz w:val="16"/>
                <w:szCs w:val="16"/>
                <w:lang w:val="en-US"/>
              </w:rPr>
            </w:pPr>
            <w:r w:rsidRPr="004A3320">
              <w:rPr>
                <w:rFonts w:ascii="Times New Roman" w:hAnsi="Times New Roman" w:cs="Times New Roman"/>
                <w:sz w:val="16"/>
                <w:szCs w:val="16"/>
                <w:lang w:val="en-US"/>
              </w:rPr>
              <w:t>rx_scenario</w:t>
            </w:r>
          </w:p>
        </w:tc>
        <w:tc>
          <w:tcPr>
            <w:tcW w:w="1420" w:type="dxa"/>
          </w:tcPr>
          <w:p w14:paraId="3CEA0660" w14:textId="1B3FB6BC" w:rsidR="00BD6FB7" w:rsidRPr="004A3320" w:rsidRDefault="00BD6FB7" w:rsidP="006625A1">
            <w:pPr>
              <w:rPr>
                <w:rFonts w:ascii="Times New Roman" w:hAnsi="Times New Roman" w:cs="Times New Roman"/>
                <w:sz w:val="16"/>
                <w:szCs w:val="16"/>
                <w:lang w:val="en-US"/>
              </w:rPr>
            </w:pPr>
            <w:r w:rsidRPr="004A3320">
              <w:rPr>
                <w:rFonts w:ascii="Times New Roman" w:hAnsi="Times New Roman" w:cs="Times New Roman"/>
                <w:color w:val="00B050"/>
                <w:sz w:val="16"/>
                <w:szCs w:val="16"/>
                <w:lang w:val="en-US"/>
              </w:rPr>
              <w:t>"urban"</w:t>
            </w:r>
          </w:p>
        </w:tc>
        <w:tc>
          <w:tcPr>
            <w:tcW w:w="5805" w:type="dxa"/>
          </w:tcPr>
          <w:p w14:paraId="79035641" w14:textId="20DFEBE2" w:rsidR="00BD6FB7" w:rsidRPr="00BD6FB7" w:rsidRDefault="004A3320" w:rsidP="003C1B6B">
            <w:pPr>
              <w:jc w:val="both"/>
              <w:rPr>
                <w:rFonts w:ascii="Times New Roman" w:hAnsi="Times New Roman" w:cs="Times New Roman"/>
                <w:sz w:val="16"/>
                <w:szCs w:val="16"/>
                <w:lang w:val="en-US"/>
              </w:rPr>
            </w:pPr>
            <w:r w:rsidRPr="004A3320">
              <w:rPr>
                <w:rFonts w:ascii="Times New Roman" w:hAnsi="Times New Roman" w:cs="Times New Roman"/>
                <w:sz w:val="16"/>
                <w:szCs w:val="16"/>
                <w:lang w:val="en-US"/>
              </w:rPr>
              <w:t xml:space="preserve">("dense urban", "urban", "suburban", "rural"). This is only used for type = </w:t>
            </w:r>
            <w:r w:rsidR="003C1B6B" w:rsidRPr="004A3320">
              <w:rPr>
                <w:rFonts w:ascii="Times New Roman" w:hAnsi="Times New Roman" w:cs="Times New Roman"/>
                <w:sz w:val="16"/>
                <w:szCs w:val="16"/>
                <w:lang w:val="en-US"/>
              </w:rPr>
              <w:t>"</w:t>
            </w:r>
            <w:r w:rsidRPr="004A3320">
              <w:rPr>
                <w:rFonts w:ascii="Times New Roman" w:hAnsi="Times New Roman" w:cs="Times New Roman"/>
                <w:sz w:val="16"/>
                <w:szCs w:val="16"/>
                <w:lang w:val="en-US"/>
              </w:rPr>
              <w:t>sat</w:t>
            </w:r>
            <w:r w:rsidR="003C1B6B" w:rsidRPr="004A3320">
              <w:rPr>
                <w:rFonts w:ascii="Times New Roman" w:hAnsi="Times New Roman" w:cs="Times New Roman"/>
                <w:sz w:val="16"/>
                <w:szCs w:val="16"/>
                <w:lang w:val="en-US"/>
              </w:rPr>
              <w:t>"</w:t>
            </w:r>
            <w:r w:rsidRPr="004A3320">
              <w:rPr>
                <w:rFonts w:ascii="Times New Roman" w:hAnsi="Times New Roman" w:cs="Times New Roman"/>
                <w:sz w:val="16"/>
                <w:szCs w:val="16"/>
                <w:lang w:val="en-US"/>
              </w:rPr>
              <w:t>.</w:t>
            </w:r>
          </w:p>
        </w:tc>
      </w:tr>
    </w:tbl>
    <w:p w14:paraId="27AB35CE" w14:textId="1E9B53A6" w:rsidR="00BD6FB7" w:rsidRPr="00BA7246" w:rsidRDefault="00BA7246" w:rsidP="00BA7246">
      <w:pPr>
        <w:spacing w:before="240"/>
        <w:rPr>
          <w:sz w:val="20"/>
          <w:szCs w:val="20"/>
          <w:lang w:val="en-US"/>
        </w:rPr>
      </w:pPr>
      <w:r w:rsidRPr="00BA7246">
        <w:rPr>
          <w:sz w:val="20"/>
          <w:szCs w:val="20"/>
          <w:lang w:val="en-US"/>
        </w:rPr>
        <w:t>Examples of configurations.</w:t>
      </w:r>
      <w:r w:rsidR="00BD6FB7" w:rsidRPr="00BA7246">
        <w:rPr>
          <w:sz w:val="20"/>
          <w:szCs w:val="20"/>
          <w:lang w:val="en-US"/>
        </w:rPr>
        <w:t xml:space="preserve">                                         </w:t>
      </w:r>
    </w:p>
    <w:p w14:paraId="52FC6559" w14:textId="6DFD1B81" w:rsidR="008F13A4" w:rsidRPr="00BA7246" w:rsidRDefault="008F13A4" w:rsidP="00BA7246">
      <w:pPr>
        <w:pStyle w:val="ListParagraph"/>
        <w:numPr>
          <w:ilvl w:val="0"/>
          <w:numId w:val="2"/>
        </w:numPr>
        <w:rPr>
          <w:sz w:val="20"/>
          <w:szCs w:val="20"/>
          <w:lang w:val="en-US"/>
        </w:rPr>
      </w:pPr>
      <w:r w:rsidRPr="00BA7246">
        <w:rPr>
          <w:sz w:val="20"/>
          <w:szCs w:val="20"/>
          <w:lang w:val="en-US"/>
        </w:rPr>
        <w:t>["pedestrian", 10, "omni", 0, 0, 0, 7, True, True, "[1, 1]", "[50, 50]", "[0.4, 1.2]", 1, "Random Waypoint", None, None, "[1.5, 1.5]", "urban"],</w:t>
      </w:r>
    </w:p>
    <w:p w14:paraId="37C8D7BB" w14:textId="202ED350" w:rsidR="008F13A4" w:rsidRPr="00BA7246" w:rsidRDefault="008F13A4" w:rsidP="00BA7246">
      <w:pPr>
        <w:pStyle w:val="ListParagraph"/>
        <w:numPr>
          <w:ilvl w:val="0"/>
          <w:numId w:val="2"/>
        </w:numPr>
        <w:rPr>
          <w:sz w:val="20"/>
          <w:szCs w:val="20"/>
          <w:lang w:val="en-US"/>
        </w:rPr>
      </w:pPr>
      <w:r w:rsidRPr="00BA7246">
        <w:rPr>
          <w:sz w:val="20"/>
          <w:szCs w:val="20"/>
          <w:lang w:val="en-US"/>
        </w:rPr>
        <w:t>["pedestrian", 10, "three_sectors", 0, 0, 0, 7, True, False, "[0.5, 0.5]", "[150, 150]", "[1, 5]", 1, "Random Direction model", None, None, "[1.5, 1.5]", "urban"],</w:t>
      </w:r>
    </w:p>
    <w:p w14:paraId="2F08F6F4" w14:textId="4F4A3C6E" w:rsidR="008F13A4" w:rsidRPr="00BA7246" w:rsidRDefault="008F13A4" w:rsidP="00BA7246">
      <w:pPr>
        <w:pStyle w:val="ListParagraph"/>
        <w:numPr>
          <w:ilvl w:val="0"/>
          <w:numId w:val="2"/>
        </w:numPr>
        <w:rPr>
          <w:sz w:val="20"/>
          <w:szCs w:val="20"/>
          <w:lang w:val="en-US"/>
        </w:rPr>
      </w:pPr>
      <w:r w:rsidRPr="00BA7246">
        <w:rPr>
          <w:sz w:val="20"/>
          <w:szCs w:val="20"/>
          <w:lang w:val="en-US"/>
        </w:rPr>
        <w:t>["car_mounted", 1, "three_sectors", 10, 10, 0, 7, True, False, "[1, 0.2]", "[50, 75]", "[10, 15]", 1, "Random Waypoint", None, None, "[1.5, 1.5]", "urban"],</w:t>
      </w:r>
    </w:p>
    <w:p w14:paraId="05F6B633" w14:textId="07AB3CDA" w:rsidR="008F13A4" w:rsidRPr="00BA7246" w:rsidRDefault="008F13A4" w:rsidP="00BA7246">
      <w:pPr>
        <w:pStyle w:val="ListParagraph"/>
        <w:numPr>
          <w:ilvl w:val="0"/>
          <w:numId w:val="2"/>
        </w:numPr>
        <w:rPr>
          <w:sz w:val="20"/>
          <w:szCs w:val="20"/>
          <w:lang w:val="en-US"/>
        </w:rPr>
      </w:pPr>
      <w:r w:rsidRPr="00BA7246">
        <w:rPr>
          <w:sz w:val="20"/>
          <w:szCs w:val="20"/>
          <w:lang w:val="en-US"/>
        </w:rPr>
        <w:t>["iot", 1, "three_sectors", 10, 10, 0, 7, True, False, "[0.25, 0.25]", "[75, 75]", "[0.0001, 0.0002]", 1, "Random Waypoint", None, None, "[1.5, 1.5]", "urban"]</w:t>
      </w:r>
    </w:p>
    <w:p w14:paraId="3EC28AE6" w14:textId="679C9741" w:rsidR="0006663D" w:rsidRPr="008F13A4" w:rsidRDefault="0006663D" w:rsidP="00BA7246">
      <w:pPr>
        <w:ind w:left="720"/>
        <w:rPr>
          <w:lang w:val="en-US"/>
        </w:rPr>
      </w:pPr>
    </w:p>
    <w:sectPr w:rsidR="0006663D" w:rsidRPr="008F13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11D86"/>
    <w:multiLevelType w:val="hybridMultilevel"/>
    <w:tmpl w:val="6EBE1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DC0772A"/>
    <w:multiLevelType w:val="hybridMultilevel"/>
    <w:tmpl w:val="80B65B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0E62AF5"/>
    <w:multiLevelType w:val="hybridMultilevel"/>
    <w:tmpl w:val="EFC05C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2269816">
    <w:abstractNumId w:val="0"/>
  </w:num>
  <w:num w:numId="2" w16cid:durableId="561597563">
    <w:abstractNumId w:val="2"/>
  </w:num>
  <w:num w:numId="3" w16cid:durableId="626011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3A4"/>
    <w:rsid w:val="0006663D"/>
    <w:rsid w:val="00203C99"/>
    <w:rsid w:val="00282A66"/>
    <w:rsid w:val="002A4A75"/>
    <w:rsid w:val="003C1B6B"/>
    <w:rsid w:val="003C57C1"/>
    <w:rsid w:val="004A3320"/>
    <w:rsid w:val="004C7178"/>
    <w:rsid w:val="00711F25"/>
    <w:rsid w:val="00737043"/>
    <w:rsid w:val="00746E2C"/>
    <w:rsid w:val="007839DE"/>
    <w:rsid w:val="007C7D03"/>
    <w:rsid w:val="008414E3"/>
    <w:rsid w:val="00850A5A"/>
    <w:rsid w:val="008C1300"/>
    <w:rsid w:val="008F13A4"/>
    <w:rsid w:val="00AA04E5"/>
    <w:rsid w:val="00BA7246"/>
    <w:rsid w:val="00BB4E29"/>
    <w:rsid w:val="00BD6FB7"/>
    <w:rsid w:val="00D13ACD"/>
    <w:rsid w:val="00D171F3"/>
    <w:rsid w:val="00E9788C"/>
    <w:rsid w:val="00F17C4C"/>
    <w:rsid w:val="00F754BA"/>
    <w:rsid w:val="00F85C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4D1D2"/>
  <w15:chartTrackingRefBased/>
  <w15:docId w15:val="{F7D078D5-7FAE-4813-B20C-E8F7001C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3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3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3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3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3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3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3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3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3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3A4"/>
    <w:rPr>
      <w:rFonts w:eastAsiaTheme="majorEastAsia" w:cstheme="majorBidi"/>
      <w:color w:val="272727" w:themeColor="text1" w:themeTint="D8"/>
    </w:rPr>
  </w:style>
  <w:style w:type="paragraph" w:styleId="Title">
    <w:name w:val="Title"/>
    <w:basedOn w:val="Normal"/>
    <w:next w:val="Normal"/>
    <w:link w:val="TitleChar"/>
    <w:uiPriority w:val="10"/>
    <w:qFormat/>
    <w:rsid w:val="008F1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3A4"/>
    <w:pPr>
      <w:spacing w:before="160"/>
      <w:jc w:val="center"/>
    </w:pPr>
    <w:rPr>
      <w:i/>
      <w:iCs/>
      <w:color w:val="404040" w:themeColor="text1" w:themeTint="BF"/>
    </w:rPr>
  </w:style>
  <w:style w:type="character" w:customStyle="1" w:styleId="QuoteChar">
    <w:name w:val="Quote Char"/>
    <w:basedOn w:val="DefaultParagraphFont"/>
    <w:link w:val="Quote"/>
    <w:uiPriority w:val="29"/>
    <w:rsid w:val="008F13A4"/>
    <w:rPr>
      <w:i/>
      <w:iCs/>
      <w:color w:val="404040" w:themeColor="text1" w:themeTint="BF"/>
    </w:rPr>
  </w:style>
  <w:style w:type="paragraph" w:styleId="ListParagraph">
    <w:name w:val="List Paragraph"/>
    <w:basedOn w:val="Normal"/>
    <w:uiPriority w:val="34"/>
    <w:qFormat/>
    <w:rsid w:val="008F13A4"/>
    <w:pPr>
      <w:ind w:left="720"/>
      <w:contextualSpacing/>
    </w:pPr>
  </w:style>
  <w:style w:type="character" w:styleId="IntenseEmphasis">
    <w:name w:val="Intense Emphasis"/>
    <w:basedOn w:val="DefaultParagraphFont"/>
    <w:uiPriority w:val="21"/>
    <w:qFormat/>
    <w:rsid w:val="008F13A4"/>
    <w:rPr>
      <w:i/>
      <w:iCs/>
      <w:color w:val="2F5496" w:themeColor="accent1" w:themeShade="BF"/>
    </w:rPr>
  </w:style>
  <w:style w:type="paragraph" w:styleId="IntenseQuote">
    <w:name w:val="Intense Quote"/>
    <w:basedOn w:val="Normal"/>
    <w:next w:val="Normal"/>
    <w:link w:val="IntenseQuoteChar"/>
    <w:uiPriority w:val="30"/>
    <w:qFormat/>
    <w:rsid w:val="008F13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3A4"/>
    <w:rPr>
      <w:i/>
      <w:iCs/>
      <w:color w:val="2F5496" w:themeColor="accent1" w:themeShade="BF"/>
    </w:rPr>
  </w:style>
  <w:style w:type="character" w:styleId="IntenseReference">
    <w:name w:val="Intense Reference"/>
    <w:basedOn w:val="DefaultParagraphFont"/>
    <w:uiPriority w:val="32"/>
    <w:qFormat/>
    <w:rsid w:val="008F13A4"/>
    <w:rPr>
      <w:b/>
      <w:bCs/>
      <w:smallCaps/>
      <w:color w:val="2F5496" w:themeColor="accent1" w:themeShade="BF"/>
      <w:spacing w:val="5"/>
    </w:rPr>
  </w:style>
  <w:style w:type="table" w:styleId="TableGrid">
    <w:name w:val="Table Grid"/>
    <w:basedOn w:val="TableNormal"/>
    <w:uiPriority w:val="39"/>
    <w:rsid w:val="008F1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3704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3704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1916">
      <w:bodyDiv w:val="1"/>
      <w:marLeft w:val="0"/>
      <w:marRight w:val="0"/>
      <w:marTop w:val="0"/>
      <w:marBottom w:val="0"/>
      <w:divBdr>
        <w:top w:val="none" w:sz="0" w:space="0" w:color="auto"/>
        <w:left w:val="none" w:sz="0" w:space="0" w:color="auto"/>
        <w:bottom w:val="none" w:sz="0" w:space="0" w:color="auto"/>
        <w:right w:val="none" w:sz="0" w:space="0" w:color="auto"/>
      </w:divBdr>
      <w:divsChild>
        <w:div w:id="1709257051">
          <w:marLeft w:val="0"/>
          <w:marRight w:val="0"/>
          <w:marTop w:val="0"/>
          <w:marBottom w:val="0"/>
          <w:divBdr>
            <w:top w:val="none" w:sz="0" w:space="0" w:color="auto"/>
            <w:left w:val="none" w:sz="0" w:space="0" w:color="auto"/>
            <w:bottom w:val="none" w:sz="0" w:space="0" w:color="auto"/>
            <w:right w:val="none" w:sz="0" w:space="0" w:color="auto"/>
          </w:divBdr>
        </w:div>
      </w:divsChild>
    </w:div>
    <w:div w:id="260727045">
      <w:bodyDiv w:val="1"/>
      <w:marLeft w:val="0"/>
      <w:marRight w:val="0"/>
      <w:marTop w:val="0"/>
      <w:marBottom w:val="0"/>
      <w:divBdr>
        <w:top w:val="none" w:sz="0" w:space="0" w:color="auto"/>
        <w:left w:val="none" w:sz="0" w:space="0" w:color="auto"/>
        <w:bottom w:val="none" w:sz="0" w:space="0" w:color="auto"/>
        <w:right w:val="none" w:sz="0" w:space="0" w:color="auto"/>
      </w:divBdr>
      <w:divsChild>
        <w:div w:id="748118343">
          <w:marLeft w:val="0"/>
          <w:marRight w:val="0"/>
          <w:marTop w:val="0"/>
          <w:marBottom w:val="0"/>
          <w:divBdr>
            <w:top w:val="none" w:sz="0" w:space="0" w:color="auto"/>
            <w:left w:val="none" w:sz="0" w:space="0" w:color="auto"/>
            <w:bottom w:val="none" w:sz="0" w:space="0" w:color="auto"/>
            <w:right w:val="none" w:sz="0" w:space="0" w:color="auto"/>
          </w:divBdr>
        </w:div>
      </w:divsChild>
    </w:div>
    <w:div w:id="477117991">
      <w:bodyDiv w:val="1"/>
      <w:marLeft w:val="0"/>
      <w:marRight w:val="0"/>
      <w:marTop w:val="0"/>
      <w:marBottom w:val="0"/>
      <w:divBdr>
        <w:top w:val="none" w:sz="0" w:space="0" w:color="auto"/>
        <w:left w:val="none" w:sz="0" w:space="0" w:color="auto"/>
        <w:bottom w:val="none" w:sz="0" w:space="0" w:color="auto"/>
        <w:right w:val="none" w:sz="0" w:space="0" w:color="auto"/>
      </w:divBdr>
      <w:divsChild>
        <w:div w:id="537665068">
          <w:marLeft w:val="0"/>
          <w:marRight w:val="0"/>
          <w:marTop w:val="0"/>
          <w:marBottom w:val="0"/>
          <w:divBdr>
            <w:top w:val="none" w:sz="0" w:space="0" w:color="auto"/>
            <w:left w:val="none" w:sz="0" w:space="0" w:color="auto"/>
            <w:bottom w:val="none" w:sz="0" w:space="0" w:color="auto"/>
            <w:right w:val="none" w:sz="0" w:space="0" w:color="auto"/>
          </w:divBdr>
        </w:div>
      </w:divsChild>
    </w:div>
    <w:div w:id="625887901">
      <w:bodyDiv w:val="1"/>
      <w:marLeft w:val="0"/>
      <w:marRight w:val="0"/>
      <w:marTop w:val="0"/>
      <w:marBottom w:val="0"/>
      <w:divBdr>
        <w:top w:val="none" w:sz="0" w:space="0" w:color="auto"/>
        <w:left w:val="none" w:sz="0" w:space="0" w:color="auto"/>
        <w:bottom w:val="none" w:sz="0" w:space="0" w:color="auto"/>
        <w:right w:val="none" w:sz="0" w:space="0" w:color="auto"/>
      </w:divBdr>
      <w:divsChild>
        <w:div w:id="39406962">
          <w:marLeft w:val="0"/>
          <w:marRight w:val="0"/>
          <w:marTop w:val="0"/>
          <w:marBottom w:val="0"/>
          <w:divBdr>
            <w:top w:val="none" w:sz="0" w:space="0" w:color="auto"/>
            <w:left w:val="none" w:sz="0" w:space="0" w:color="auto"/>
            <w:bottom w:val="none" w:sz="0" w:space="0" w:color="auto"/>
            <w:right w:val="none" w:sz="0" w:space="0" w:color="auto"/>
          </w:divBdr>
        </w:div>
      </w:divsChild>
    </w:div>
    <w:div w:id="947351693">
      <w:bodyDiv w:val="1"/>
      <w:marLeft w:val="0"/>
      <w:marRight w:val="0"/>
      <w:marTop w:val="0"/>
      <w:marBottom w:val="0"/>
      <w:divBdr>
        <w:top w:val="none" w:sz="0" w:space="0" w:color="auto"/>
        <w:left w:val="none" w:sz="0" w:space="0" w:color="auto"/>
        <w:bottom w:val="none" w:sz="0" w:space="0" w:color="auto"/>
        <w:right w:val="none" w:sz="0" w:space="0" w:color="auto"/>
      </w:divBdr>
      <w:divsChild>
        <w:div w:id="930310797">
          <w:marLeft w:val="0"/>
          <w:marRight w:val="0"/>
          <w:marTop w:val="0"/>
          <w:marBottom w:val="0"/>
          <w:divBdr>
            <w:top w:val="none" w:sz="0" w:space="0" w:color="auto"/>
            <w:left w:val="none" w:sz="0" w:space="0" w:color="auto"/>
            <w:bottom w:val="none" w:sz="0" w:space="0" w:color="auto"/>
            <w:right w:val="none" w:sz="0" w:space="0" w:color="auto"/>
          </w:divBdr>
        </w:div>
      </w:divsChild>
    </w:div>
    <w:div w:id="1139807565">
      <w:bodyDiv w:val="1"/>
      <w:marLeft w:val="0"/>
      <w:marRight w:val="0"/>
      <w:marTop w:val="0"/>
      <w:marBottom w:val="0"/>
      <w:divBdr>
        <w:top w:val="none" w:sz="0" w:space="0" w:color="auto"/>
        <w:left w:val="none" w:sz="0" w:space="0" w:color="auto"/>
        <w:bottom w:val="none" w:sz="0" w:space="0" w:color="auto"/>
        <w:right w:val="none" w:sz="0" w:space="0" w:color="auto"/>
      </w:divBdr>
      <w:divsChild>
        <w:div w:id="2066416285">
          <w:marLeft w:val="0"/>
          <w:marRight w:val="0"/>
          <w:marTop w:val="0"/>
          <w:marBottom w:val="0"/>
          <w:divBdr>
            <w:top w:val="none" w:sz="0" w:space="0" w:color="auto"/>
            <w:left w:val="none" w:sz="0" w:space="0" w:color="auto"/>
            <w:bottom w:val="none" w:sz="0" w:space="0" w:color="auto"/>
            <w:right w:val="none" w:sz="0" w:space="0" w:color="auto"/>
          </w:divBdr>
        </w:div>
      </w:divsChild>
    </w:div>
    <w:div w:id="1490635088">
      <w:bodyDiv w:val="1"/>
      <w:marLeft w:val="0"/>
      <w:marRight w:val="0"/>
      <w:marTop w:val="0"/>
      <w:marBottom w:val="0"/>
      <w:divBdr>
        <w:top w:val="none" w:sz="0" w:space="0" w:color="auto"/>
        <w:left w:val="none" w:sz="0" w:space="0" w:color="auto"/>
        <w:bottom w:val="none" w:sz="0" w:space="0" w:color="auto"/>
        <w:right w:val="none" w:sz="0" w:space="0" w:color="auto"/>
      </w:divBdr>
      <w:divsChild>
        <w:div w:id="1173227836">
          <w:marLeft w:val="0"/>
          <w:marRight w:val="0"/>
          <w:marTop w:val="0"/>
          <w:marBottom w:val="0"/>
          <w:divBdr>
            <w:top w:val="none" w:sz="0" w:space="0" w:color="auto"/>
            <w:left w:val="none" w:sz="0" w:space="0" w:color="auto"/>
            <w:bottom w:val="none" w:sz="0" w:space="0" w:color="auto"/>
            <w:right w:val="none" w:sz="0" w:space="0" w:color="auto"/>
          </w:divBdr>
        </w:div>
      </w:divsChild>
    </w:div>
    <w:div w:id="1730570425">
      <w:bodyDiv w:val="1"/>
      <w:marLeft w:val="0"/>
      <w:marRight w:val="0"/>
      <w:marTop w:val="0"/>
      <w:marBottom w:val="0"/>
      <w:divBdr>
        <w:top w:val="none" w:sz="0" w:space="0" w:color="auto"/>
        <w:left w:val="none" w:sz="0" w:space="0" w:color="auto"/>
        <w:bottom w:val="none" w:sz="0" w:space="0" w:color="auto"/>
        <w:right w:val="none" w:sz="0" w:space="0" w:color="auto"/>
      </w:divBdr>
      <w:divsChild>
        <w:div w:id="354118639">
          <w:marLeft w:val="0"/>
          <w:marRight w:val="0"/>
          <w:marTop w:val="0"/>
          <w:marBottom w:val="0"/>
          <w:divBdr>
            <w:top w:val="none" w:sz="0" w:space="0" w:color="auto"/>
            <w:left w:val="none" w:sz="0" w:space="0" w:color="auto"/>
            <w:bottom w:val="none" w:sz="0" w:space="0" w:color="auto"/>
            <w:right w:val="none" w:sz="0" w:space="0" w:color="auto"/>
          </w:divBdr>
        </w:div>
      </w:divsChild>
    </w:div>
    <w:div w:id="2131124052">
      <w:bodyDiv w:val="1"/>
      <w:marLeft w:val="0"/>
      <w:marRight w:val="0"/>
      <w:marTop w:val="0"/>
      <w:marBottom w:val="0"/>
      <w:divBdr>
        <w:top w:val="none" w:sz="0" w:space="0" w:color="auto"/>
        <w:left w:val="none" w:sz="0" w:space="0" w:color="auto"/>
        <w:bottom w:val="none" w:sz="0" w:space="0" w:color="auto"/>
        <w:right w:val="none" w:sz="0" w:space="0" w:color="auto"/>
      </w:divBdr>
      <w:divsChild>
        <w:div w:id="522473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1887</Words>
  <Characters>10756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Fontes Pupo</dc:creator>
  <cp:keywords/>
  <dc:description/>
  <cp:lastModifiedBy>Claudia Carballo Gonzalez</cp:lastModifiedBy>
  <cp:revision>5</cp:revision>
  <cp:lastPrinted>2024-11-05T15:55:00Z</cp:lastPrinted>
  <dcterms:created xsi:type="dcterms:W3CDTF">2024-11-05T12:44:00Z</dcterms:created>
  <dcterms:modified xsi:type="dcterms:W3CDTF">2024-11-08T12:33:00Z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e067124c-68b8-4923-a5a5-50e3f78b5f44</vt:lpwstr>
  </property>
</Properties>
</file>