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6D40E" w14:textId="77777777" w:rsidR="00D76DF9" w:rsidRPr="00290FBC" w:rsidRDefault="004C23C5" w:rsidP="00885419">
      <w:pPr>
        <w:pStyle w:val="Heading1"/>
        <w:jc w:val="both"/>
        <w:rPr>
          <w:rFonts w:ascii="Arial" w:hAnsi="Arial" w:cs="Arial"/>
          <w:sz w:val="20"/>
          <w:szCs w:val="20"/>
        </w:rPr>
      </w:pPr>
      <w:bookmarkStart w:id="0" w:name="community-detection-its-implications-in-"/>
      <w:bookmarkEnd w:id="0"/>
      <w:r w:rsidRPr="00290FBC">
        <w:rPr>
          <w:rFonts w:ascii="Arial" w:hAnsi="Arial" w:cs="Arial"/>
          <w:sz w:val="20"/>
          <w:szCs w:val="20"/>
        </w:rPr>
        <w:t>Community Detection &amp; its Implications in Dining Decisions within Singapore Community</w:t>
      </w:r>
    </w:p>
    <w:p w14:paraId="787207A1" w14:textId="77777777" w:rsidR="00D76DF9" w:rsidRPr="00290FBC" w:rsidRDefault="004C23C5" w:rsidP="00885419">
      <w:pPr>
        <w:pStyle w:val="Heading2"/>
        <w:jc w:val="both"/>
        <w:rPr>
          <w:rFonts w:ascii="Arial" w:hAnsi="Arial" w:cs="Arial"/>
          <w:sz w:val="20"/>
          <w:szCs w:val="20"/>
        </w:rPr>
      </w:pPr>
      <w:bookmarkStart w:id="1" w:name="section-1-background"/>
      <w:bookmarkEnd w:id="1"/>
      <w:r w:rsidRPr="00290FBC">
        <w:rPr>
          <w:rFonts w:ascii="Arial" w:hAnsi="Arial" w:cs="Arial"/>
          <w:sz w:val="20"/>
          <w:szCs w:val="20"/>
        </w:rPr>
        <w:t>Section 1: Background</w:t>
      </w:r>
    </w:p>
    <w:p w14:paraId="499BB6EE" w14:textId="77777777" w:rsidR="00D76DF9" w:rsidRPr="00290FBC" w:rsidRDefault="004C23C5" w:rsidP="00885419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 xml:space="preserve">Singapore is a well-known food paradise with a wide varieties of food. Social gatherings over a meal is a common and favorite past times of many in </w:t>
      </w:r>
      <w:proofErr w:type="gramStart"/>
      <w:r w:rsidRPr="00290FBC">
        <w:rPr>
          <w:rFonts w:ascii="Arial" w:hAnsi="Arial" w:cs="Arial"/>
          <w:sz w:val="20"/>
          <w:szCs w:val="20"/>
        </w:rPr>
        <w:t>Singapore.[</w:t>
      </w:r>
      <w:proofErr w:type="gramEnd"/>
      <w:r w:rsidRPr="00290FBC">
        <w:rPr>
          <w:rFonts w:ascii="Arial" w:hAnsi="Arial" w:cs="Arial"/>
          <w:sz w:val="20"/>
          <w:szCs w:val="20"/>
        </w:rPr>
        <w:t>1] In fact, Mastercard has revealed that Singaporeans are the top spenders in dining in the regio</w:t>
      </w:r>
      <w:r w:rsidRPr="00290FBC">
        <w:rPr>
          <w:rFonts w:ascii="Arial" w:hAnsi="Arial" w:cs="Arial"/>
          <w:sz w:val="20"/>
          <w:szCs w:val="20"/>
        </w:rPr>
        <w:t>n in 2013. [2]</w:t>
      </w:r>
    </w:p>
    <w:p w14:paraId="75C5A3A5" w14:textId="77777777" w:rsidR="00D76DF9" w:rsidRPr="00290FBC" w:rsidRDefault="004C23C5" w:rsidP="00885419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 xml:space="preserve">In Singapore, there are many food guides and restaurants' recommendation sites such as "hungrygowhere.com", "wheretoeat.com.sg", or "sethlui.com" etc that provide information &amp; make recommendations on possible dining </w:t>
      </w:r>
      <w:proofErr w:type="gramStart"/>
      <w:r w:rsidRPr="00290FBC">
        <w:rPr>
          <w:rFonts w:ascii="Arial" w:hAnsi="Arial" w:cs="Arial"/>
          <w:sz w:val="20"/>
          <w:szCs w:val="20"/>
        </w:rPr>
        <w:t>venues.[</w:t>
      </w:r>
      <w:proofErr w:type="gramEnd"/>
      <w:r w:rsidRPr="00290FBC">
        <w:rPr>
          <w:rFonts w:ascii="Arial" w:hAnsi="Arial" w:cs="Arial"/>
          <w:sz w:val="20"/>
          <w:szCs w:val="20"/>
        </w:rPr>
        <w:t>3]</w:t>
      </w:r>
    </w:p>
    <w:p w14:paraId="3A23F351" w14:textId="77777777" w:rsidR="00D76DF9" w:rsidRPr="00290FBC" w:rsidRDefault="004C23C5" w:rsidP="00885419">
      <w:pPr>
        <w:pStyle w:val="Heading2"/>
        <w:jc w:val="both"/>
        <w:rPr>
          <w:rFonts w:ascii="Arial" w:hAnsi="Arial" w:cs="Arial"/>
          <w:sz w:val="20"/>
          <w:szCs w:val="20"/>
        </w:rPr>
      </w:pPr>
      <w:bookmarkStart w:id="2" w:name="section-2-motivation"/>
      <w:bookmarkEnd w:id="2"/>
      <w:r w:rsidRPr="00290FBC">
        <w:rPr>
          <w:rFonts w:ascii="Arial" w:hAnsi="Arial" w:cs="Arial"/>
          <w:sz w:val="20"/>
          <w:szCs w:val="20"/>
        </w:rPr>
        <w:t>Section 2: Mo</w:t>
      </w:r>
      <w:r w:rsidRPr="00290FBC">
        <w:rPr>
          <w:rFonts w:ascii="Arial" w:hAnsi="Arial" w:cs="Arial"/>
          <w:sz w:val="20"/>
          <w:szCs w:val="20"/>
        </w:rPr>
        <w:t>tivation</w:t>
      </w:r>
    </w:p>
    <w:p w14:paraId="103A465E" w14:textId="77777777" w:rsidR="00D76DF9" w:rsidRPr="00290FBC" w:rsidRDefault="004C23C5" w:rsidP="00885419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 xml:space="preserve">One's social network can influence his/her dining choices. In fact, </w:t>
      </w:r>
      <w:proofErr w:type="gramStart"/>
      <w:r w:rsidRPr="00290FBC">
        <w:rPr>
          <w:rFonts w:ascii="Arial" w:hAnsi="Arial" w:cs="Arial"/>
          <w:sz w:val="20"/>
          <w:szCs w:val="20"/>
        </w:rPr>
        <w:t>A</w:t>
      </w:r>
      <w:proofErr w:type="gramEnd"/>
      <w:r w:rsidRPr="00290FBC">
        <w:rPr>
          <w:rFonts w:ascii="Arial" w:hAnsi="Arial" w:cs="Arial"/>
          <w:sz w:val="20"/>
          <w:szCs w:val="20"/>
        </w:rPr>
        <w:t xml:space="preserve"> survey conducted by Angelsmith in 2012 has revealed that ~50% of the survey respondents seek information from their trusted friends for recommendations on dining decisions in US</w:t>
      </w:r>
      <w:r w:rsidRPr="00290FBC">
        <w:rPr>
          <w:rFonts w:ascii="Arial" w:hAnsi="Arial" w:cs="Arial"/>
          <w:sz w:val="20"/>
          <w:szCs w:val="20"/>
        </w:rPr>
        <w:t>A. [4]</w:t>
      </w:r>
    </w:p>
    <w:p w14:paraId="26AA32C1" w14:textId="77777777" w:rsidR="00D76DF9" w:rsidRPr="00290FBC" w:rsidRDefault="004C23C5" w:rsidP="00885419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 xml:space="preserve">While there is an abundance of information on great food places on this island, most of them are food blogs, sites with paid advertisements, and random </w:t>
      </w:r>
      <w:proofErr w:type="gramStart"/>
      <w:r w:rsidRPr="00290FBC">
        <w:rPr>
          <w:rFonts w:ascii="Arial" w:hAnsi="Arial" w:cs="Arial"/>
          <w:sz w:val="20"/>
          <w:szCs w:val="20"/>
        </w:rPr>
        <w:t>reviews.[</w:t>
      </w:r>
      <w:proofErr w:type="gramEnd"/>
      <w:r w:rsidRPr="00290FBC">
        <w:rPr>
          <w:rFonts w:ascii="Arial" w:hAnsi="Arial" w:cs="Arial"/>
          <w:sz w:val="20"/>
          <w:szCs w:val="20"/>
        </w:rPr>
        <w:t>3] Thus, not much have been done to investigate if dining decisions in Singapore are aff</w:t>
      </w:r>
      <w:r w:rsidRPr="00290FBC">
        <w:rPr>
          <w:rFonts w:ascii="Arial" w:hAnsi="Arial" w:cs="Arial"/>
          <w:sz w:val="20"/>
          <w:szCs w:val="20"/>
        </w:rPr>
        <w:t>ected by one's social network. Hence, we can verify the impact of one's social networks in influencing his/her dining decision by detecting the various communities present in Singapore when it comes to dining decisions, and identify the influencers in each</w:t>
      </w:r>
      <w:r w:rsidRPr="00290FBC">
        <w:rPr>
          <w:rFonts w:ascii="Arial" w:hAnsi="Arial" w:cs="Arial"/>
          <w:sz w:val="20"/>
          <w:szCs w:val="20"/>
        </w:rPr>
        <w:t xml:space="preserve"> of these communities. In this project, we will detect these communities via the Foursquare social network.</w:t>
      </w:r>
    </w:p>
    <w:p w14:paraId="6A69EF33" w14:textId="77777777" w:rsidR="00D76DF9" w:rsidRPr="00290FBC" w:rsidRDefault="004C23C5" w:rsidP="00885419">
      <w:pPr>
        <w:pStyle w:val="BodyText"/>
        <w:jc w:val="both"/>
        <w:rPr>
          <w:rFonts w:ascii="Arial" w:hAnsi="Arial" w:cs="Arial"/>
          <w:sz w:val="20"/>
          <w:szCs w:val="20"/>
        </w:rPr>
      </w:pPr>
      <w:proofErr w:type="gramStart"/>
      <w:r w:rsidRPr="00290FBC">
        <w:rPr>
          <w:rFonts w:ascii="Arial" w:hAnsi="Arial" w:cs="Arial"/>
          <w:sz w:val="20"/>
          <w:szCs w:val="20"/>
        </w:rPr>
        <w:t>Application :</w:t>
      </w:r>
      <w:proofErr w:type="gramEnd"/>
      <w:r w:rsidRPr="00290FBC">
        <w:rPr>
          <w:rFonts w:ascii="Arial" w:hAnsi="Arial" w:cs="Arial"/>
          <w:sz w:val="20"/>
          <w:szCs w:val="20"/>
        </w:rPr>
        <w:t xml:space="preserve"> From here, we are able to assess the effectiveness of using one's social networks' decision in dining venues, and make relevant dinin</w:t>
      </w:r>
      <w:r w:rsidRPr="00290FBC">
        <w:rPr>
          <w:rFonts w:ascii="Arial" w:hAnsi="Arial" w:cs="Arial"/>
          <w:sz w:val="20"/>
          <w:szCs w:val="20"/>
        </w:rPr>
        <w:t xml:space="preserve">g recommendations to the users. </w:t>
      </w:r>
      <w:proofErr w:type="gramStart"/>
      <w:r w:rsidRPr="00290FBC">
        <w:rPr>
          <w:rFonts w:ascii="Arial" w:hAnsi="Arial" w:cs="Arial"/>
          <w:sz w:val="20"/>
          <w:szCs w:val="20"/>
        </w:rPr>
        <w:t>These analysis</w:t>
      </w:r>
      <w:proofErr w:type="gramEnd"/>
      <w:r w:rsidRPr="00290FBC">
        <w:rPr>
          <w:rFonts w:ascii="Arial" w:hAnsi="Arial" w:cs="Arial"/>
          <w:sz w:val="20"/>
          <w:szCs w:val="20"/>
        </w:rPr>
        <w:t xml:space="preserve"> will be useful to build a recommendation engine on dining decisions in other web/mobile applications in Singapore.</w:t>
      </w:r>
    </w:p>
    <w:p w14:paraId="7D0A769A" w14:textId="77777777" w:rsidR="00D76DF9" w:rsidRPr="00290FBC" w:rsidRDefault="004C23C5" w:rsidP="00885419">
      <w:pPr>
        <w:pStyle w:val="Heading2"/>
        <w:jc w:val="both"/>
        <w:rPr>
          <w:rFonts w:ascii="Arial" w:hAnsi="Arial" w:cs="Arial"/>
          <w:sz w:val="20"/>
          <w:szCs w:val="20"/>
        </w:rPr>
      </w:pPr>
      <w:bookmarkStart w:id="3" w:name="section-3-about-the-dataset"/>
      <w:bookmarkEnd w:id="3"/>
      <w:r w:rsidRPr="00290FBC">
        <w:rPr>
          <w:rFonts w:ascii="Arial" w:hAnsi="Arial" w:cs="Arial"/>
          <w:sz w:val="20"/>
          <w:szCs w:val="20"/>
        </w:rPr>
        <w:t>Section 3: About the Dataset</w:t>
      </w:r>
    </w:p>
    <w:p w14:paraId="1574F48C" w14:textId="77777777" w:rsidR="00D76DF9" w:rsidRPr="00290FBC" w:rsidRDefault="004C23C5" w:rsidP="00885419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We are able to obtain our data from Foursquare.com via its API, a</w:t>
      </w:r>
      <w:r w:rsidRPr="00290FBC">
        <w:rPr>
          <w:rFonts w:ascii="Arial" w:hAnsi="Arial" w:cs="Arial"/>
          <w:sz w:val="20"/>
          <w:szCs w:val="20"/>
        </w:rPr>
        <w:t>s below;</w:t>
      </w:r>
    </w:p>
    <w:p w14:paraId="42D6696A" w14:textId="15885506" w:rsidR="00D76DF9" w:rsidRPr="00290FBC" w:rsidRDefault="004C23C5" w:rsidP="0088541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 xml:space="preserve">Search </w:t>
      </w:r>
      <w:proofErr w:type="gramStart"/>
      <w:r w:rsidRPr="00290FBC">
        <w:rPr>
          <w:rFonts w:ascii="Arial" w:hAnsi="Arial" w:cs="Arial"/>
          <w:sz w:val="20"/>
          <w:szCs w:val="20"/>
        </w:rPr>
        <w:t>Venues</w:t>
      </w:r>
      <w:r w:rsidR="00885419">
        <w:rPr>
          <w:rFonts w:ascii="Arial" w:hAnsi="Arial" w:cs="Arial"/>
          <w:sz w:val="20"/>
          <w:szCs w:val="20"/>
        </w:rPr>
        <w:t xml:space="preserve"> </w:t>
      </w:r>
      <w:r w:rsidRPr="00290FBC">
        <w:rPr>
          <w:rFonts w:ascii="Arial" w:hAnsi="Arial" w:cs="Arial"/>
          <w:sz w:val="20"/>
          <w:szCs w:val="20"/>
        </w:rPr>
        <w:t>:</w:t>
      </w:r>
      <w:proofErr w:type="gramEnd"/>
      <w:r w:rsidRPr="00290FBC">
        <w:rPr>
          <w:rFonts w:ascii="Arial" w:hAnsi="Arial" w:cs="Arial"/>
          <w:sz w:val="20"/>
          <w:szCs w:val="20"/>
        </w:rPr>
        <w:t xml:space="preserve"> return all "Venue ID" in Singapore via providing various combinations of "Latitude" and "longitude".</w:t>
      </w:r>
    </w:p>
    <w:p w14:paraId="3696D715" w14:textId="6C703E05" w:rsidR="00D76DF9" w:rsidRPr="00290FBC" w:rsidRDefault="00885419" w:rsidP="0088541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Venue Details</w:t>
      </w:r>
      <w:r w:rsidR="004C23C5" w:rsidRPr="00290FBC">
        <w:rPr>
          <w:rFonts w:ascii="Arial" w:hAnsi="Arial" w:cs="Arial"/>
          <w:sz w:val="20"/>
          <w:szCs w:val="20"/>
        </w:rPr>
        <w:t xml:space="preserve">: with the "Venue ID", we are able to obtain additional information related to the dining venues from this API </w:t>
      </w:r>
      <w:r w:rsidR="004C23C5" w:rsidRPr="00290FBC">
        <w:rPr>
          <w:rFonts w:ascii="Arial" w:hAnsi="Arial" w:cs="Arial"/>
          <w:sz w:val="20"/>
          <w:szCs w:val="20"/>
        </w:rPr>
        <w:t xml:space="preserve">such </w:t>
      </w:r>
      <w:proofErr w:type="gramStart"/>
      <w:r w:rsidR="004C23C5" w:rsidRPr="00290FBC">
        <w:rPr>
          <w:rFonts w:ascii="Arial" w:hAnsi="Arial" w:cs="Arial"/>
          <w:sz w:val="20"/>
          <w:szCs w:val="20"/>
        </w:rPr>
        <w:t>as :</w:t>
      </w:r>
      <w:proofErr w:type="gramEnd"/>
      <w:r w:rsidR="004C23C5" w:rsidRPr="00290FBC">
        <w:rPr>
          <w:rFonts w:ascii="Arial" w:hAnsi="Arial" w:cs="Arial"/>
          <w:sz w:val="20"/>
          <w:szCs w:val="20"/>
        </w:rPr>
        <w:t xml:space="preserve"> location, categories, stats (inclusive of checkin counts, user's counts and tips' counts), menu, price, rating, mayor, tips (inclusive of comments), tags, photos, likes etc. This also includes reviews retrieved from scraping Foursquare.</w:t>
      </w:r>
    </w:p>
    <w:p w14:paraId="53C616B8" w14:textId="104184CC" w:rsidR="00D76DF9" w:rsidRPr="00290FBC" w:rsidRDefault="004C23C5" w:rsidP="0088541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Users' De</w:t>
      </w:r>
      <w:r w:rsidR="00885419">
        <w:rPr>
          <w:rFonts w:ascii="Arial" w:hAnsi="Arial" w:cs="Arial"/>
          <w:sz w:val="20"/>
          <w:szCs w:val="20"/>
        </w:rPr>
        <w:t>tails</w:t>
      </w:r>
      <w:r w:rsidRPr="00290FBC">
        <w:rPr>
          <w:rFonts w:ascii="Arial" w:hAnsi="Arial" w:cs="Arial"/>
          <w:sz w:val="20"/>
          <w:szCs w:val="20"/>
        </w:rPr>
        <w:t xml:space="preserve">: we will retrieve all user ids whom have interactions in those venue_ids' identified, and get additional information about them through this API. These additional data </w:t>
      </w:r>
      <w:r w:rsidR="001E5E69" w:rsidRPr="00290FBC">
        <w:rPr>
          <w:rFonts w:ascii="Arial" w:hAnsi="Arial" w:cs="Arial"/>
          <w:sz w:val="20"/>
          <w:szCs w:val="20"/>
        </w:rPr>
        <w:t>include:</w:t>
      </w:r>
      <w:r w:rsidRPr="00290FBC">
        <w:rPr>
          <w:rFonts w:ascii="Arial" w:hAnsi="Arial" w:cs="Arial"/>
          <w:sz w:val="20"/>
          <w:szCs w:val="20"/>
        </w:rPr>
        <w:t xml:space="preserve"> first name, last name, photos, friends, type, home city, gender, con</w:t>
      </w:r>
      <w:r w:rsidRPr="00290FBC">
        <w:rPr>
          <w:rFonts w:ascii="Arial" w:hAnsi="Arial" w:cs="Arial"/>
          <w:sz w:val="20"/>
          <w:szCs w:val="20"/>
        </w:rPr>
        <w:t>tact, followers, following, mayorships, scores, checkins, and requests.</w:t>
      </w:r>
    </w:p>
    <w:p w14:paraId="716285BB" w14:textId="77777777" w:rsidR="00D76DF9" w:rsidRPr="00290FBC" w:rsidRDefault="004C23C5" w:rsidP="00885419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A summary of the data set is as follows.</w:t>
      </w:r>
      <w:bookmarkStart w:id="4" w:name="_GoBack"/>
      <w:bookmarkEnd w:id="4"/>
    </w:p>
    <w:tbl>
      <w:tblPr>
        <w:tblW w:w="0" w:type="pct"/>
        <w:tblLook w:val="07E0" w:firstRow="1" w:lastRow="1" w:firstColumn="1" w:lastColumn="1" w:noHBand="1" w:noVBand="1"/>
      </w:tblPr>
      <w:tblGrid>
        <w:gridCol w:w="1361"/>
        <w:gridCol w:w="1128"/>
      </w:tblGrid>
      <w:tr w:rsidR="00D76DF9" w:rsidRPr="00290FBC" w14:paraId="394F02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13E8F" w14:textId="77777777" w:rsidR="00D76DF9" w:rsidRPr="00290FBC" w:rsidRDefault="004C23C5" w:rsidP="00885419">
            <w:pPr>
              <w:pStyle w:val="Comp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FBC">
              <w:rPr>
                <w:rFonts w:ascii="Arial" w:hAnsi="Arial" w:cs="Arial"/>
                <w:sz w:val="20"/>
                <w:szCs w:val="20"/>
              </w:rPr>
              <w:t>Record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B9D5E2" w14:textId="77777777" w:rsidR="00D76DF9" w:rsidRPr="00290FBC" w:rsidRDefault="004C23C5" w:rsidP="00885419">
            <w:pPr>
              <w:pStyle w:val="Comp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FBC">
              <w:rPr>
                <w:rFonts w:ascii="Arial" w:hAnsi="Arial" w:cs="Arial"/>
                <w:sz w:val="20"/>
                <w:szCs w:val="20"/>
              </w:rPr>
              <w:t># Records</w:t>
            </w:r>
          </w:p>
        </w:tc>
      </w:tr>
      <w:tr w:rsidR="00D76DF9" w:rsidRPr="00290FBC" w14:paraId="3038C2AB" w14:textId="77777777">
        <w:tc>
          <w:tcPr>
            <w:tcW w:w="0" w:type="auto"/>
          </w:tcPr>
          <w:p w14:paraId="2712CE8A" w14:textId="77777777" w:rsidR="00D76DF9" w:rsidRPr="00290FBC" w:rsidRDefault="004C23C5" w:rsidP="00885419">
            <w:pPr>
              <w:pStyle w:val="Comp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FBC">
              <w:rPr>
                <w:rFonts w:ascii="Arial" w:hAnsi="Arial" w:cs="Arial"/>
                <w:sz w:val="20"/>
                <w:szCs w:val="20"/>
              </w:rPr>
              <w:t>Venues</w:t>
            </w:r>
          </w:p>
        </w:tc>
        <w:tc>
          <w:tcPr>
            <w:tcW w:w="0" w:type="auto"/>
          </w:tcPr>
          <w:p w14:paraId="178A5056" w14:textId="77777777" w:rsidR="00D76DF9" w:rsidRPr="00290FBC" w:rsidRDefault="004C23C5" w:rsidP="00885419">
            <w:pPr>
              <w:pStyle w:val="Comp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FBC">
              <w:rPr>
                <w:rFonts w:ascii="Arial" w:hAnsi="Arial" w:cs="Arial"/>
                <w:sz w:val="20"/>
                <w:szCs w:val="20"/>
              </w:rPr>
              <w:t>~ 1000</w:t>
            </w:r>
          </w:p>
        </w:tc>
      </w:tr>
      <w:tr w:rsidR="00D76DF9" w:rsidRPr="00290FBC" w14:paraId="616118D3" w14:textId="77777777">
        <w:tc>
          <w:tcPr>
            <w:tcW w:w="0" w:type="auto"/>
          </w:tcPr>
          <w:p w14:paraId="0C90E248" w14:textId="77777777" w:rsidR="00D76DF9" w:rsidRPr="00290FBC" w:rsidRDefault="004C23C5" w:rsidP="00885419">
            <w:pPr>
              <w:pStyle w:val="Comp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FBC"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0" w:type="auto"/>
          </w:tcPr>
          <w:p w14:paraId="2D459490" w14:textId="77777777" w:rsidR="00D76DF9" w:rsidRPr="00290FBC" w:rsidRDefault="004C23C5" w:rsidP="00885419">
            <w:pPr>
              <w:pStyle w:val="Comp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FBC">
              <w:rPr>
                <w:rFonts w:ascii="Arial" w:hAnsi="Arial" w:cs="Arial"/>
                <w:sz w:val="20"/>
                <w:szCs w:val="20"/>
              </w:rPr>
              <w:t>~ 8000</w:t>
            </w:r>
          </w:p>
        </w:tc>
      </w:tr>
      <w:tr w:rsidR="00D76DF9" w:rsidRPr="00290FBC" w14:paraId="7BA4C9D3" w14:textId="77777777">
        <w:tc>
          <w:tcPr>
            <w:tcW w:w="0" w:type="auto"/>
          </w:tcPr>
          <w:p w14:paraId="65023F8D" w14:textId="77777777" w:rsidR="00D76DF9" w:rsidRPr="00290FBC" w:rsidRDefault="004C23C5" w:rsidP="00885419">
            <w:pPr>
              <w:pStyle w:val="Comp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FBC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  <w:tc>
          <w:tcPr>
            <w:tcW w:w="0" w:type="auto"/>
          </w:tcPr>
          <w:p w14:paraId="224CE974" w14:textId="77777777" w:rsidR="00D76DF9" w:rsidRPr="00290FBC" w:rsidRDefault="004C23C5" w:rsidP="00885419">
            <w:pPr>
              <w:pStyle w:val="Comp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FBC">
              <w:rPr>
                <w:rFonts w:ascii="Arial" w:hAnsi="Arial" w:cs="Arial"/>
                <w:sz w:val="20"/>
                <w:szCs w:val="20"/>
              </w:rPr>
              <w:t>~ 12000</w:t>
            </w:r>
          </w:p>
        </w:tc>
      </w:tr>
    </w:tbl>
    <w:p w14:paraId="7BDF96D0" w14:textId="77777777" w:rsidR="00D76DF9" w:rsidRPr="00290FBC" w:rsidRDefault="004C23C5" w:rsidP="00885419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i/>
          <w:sz w:val="20"/>
          <w:szCs w:val="20"/>
        </w:rPr>
        <w:t>Note: Photos will be retrieved later</w:t>
      </w:r>
    </w:p>
    <w:p w14:paraId="4BA9B0CF" w14:textId="77777777" w:rsidR="00D76DF9" w:rsidRPr="00290FBC" w:rsidRDefault="004C23C5" w:rsidP="00885419">
      <w:pPr>
        <w:pStyle w:val="Heading2"/>
        <w:jc w:val="both"/>
        <w:rPr>
          <w:rFonts w:ascii="Arial" w:hAnsi="Arial" w:cs="Arial"/>
          <w:sz w:val="20"/>
          <w:szCs w:val="20"/>
        </w:rPr>
      </w:pPr>
      <w:bookmarkStart w:id="5" w:name="section-4-analysis-approaches"/>
      <w:bookmarkEnd w:id="5"/>
      <w:r w:rsidRPr="00290FBC">
        <w:rPr>
          <w:rFonts w:ascii="Arial" w:hAnsi="Arial" w:cs="Arial"/>
          <w:sz w:val="20"/>
          <w:szCs w:val="20"/>
        </w:rPr>
        <w:lastRenderedPageBreak/>
        <w:t>Section 4: Analysis Approaches</w:t>
      </w:r>
    </w:p>
    <w:p w14:paraId="47F0C9CB" w14:textId="77777777" w:rsidR="00D76DF9" w:rsidRPr="00290FBC" w:rsidRDefault="004C23C5" w:rsidP="00885419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Data retrieved from Foursquare will be transformed into adjacency matrices with each row representing users and columns representing restaurants or photos. The user-restaurant matrix will be constructed based on the # of check-ins a user has at a particula</w:t>
      </w:r>
      <w:r w:rsidRPr="00290FBC">
        <w:rPr>
          <w:rFonts w:ascii="Arial" w:hAnsi="Arial" w:cs="Arial"/>
          <w:sz w:val="20"/>
          <w:szCs w:val="20"/>
        </w:rPr>
        <w:t>r restaurant. Photos will be first classified into cuisines (eg. Indian, Chinese etc), people or others.</w:t>
      </w:r>
    </w:p>
    <w:p w14:paraId="7B7A4D5B" w14:textId="77777777" w:rsidR="00D76DF9" w:rsidRPr="00290FBC" w:rsidRDefault="004C23C5" w:rsidP="00885419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 xml:space="preserve">Following which, clustering or dimension reduction will be applied to detect communities within, using the above adjacency matrices. The result of the </w:t>
      </w:r>
      <w:r w:rsidRPr="00290FBC">
        <w:rPr>
          <w:rFonts w:ascii="Arial" w:hAnsi="Arial" w:cs="Arial"/>
          <w:sz w:val="20"/>
          <w:szCs w:val="20"/>
        </w:rPr>
        <w:t>clustering or dimension reduction will then be appended to the user attributes to form the data set to be used for recommendations. A high level representation of the data set is shown below.</w:t>
      </w:r>
    </w:p>
    <w:p w14:paraId="1DF68962" w14:textId="77777777" w:rsidR="00D76DF9" w:rsidRPr="00290FBC" w:rsidRDefault="004C23C5" w:rsidP="00885419">
      <w:pPr>
        <w:pStyle w:val="FigurewithCaption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 wp14:anchorId="6DF05171" wp14:editId="0B14AFB4">
            <wp:extent cx="4509135" cy="1887161"/>
            <wp:effectExtent l="0" t="0" r="0" b="0"/>
            <wp:docPr id="1" name="Picture" descr="datas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proposal/proposal_clu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58" cy="188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128AE" w14:textId="77777777" w:rsidR="00D76DF9" w:rsidRPr="00290FBC" w:rsidRDefault="004C23C5" w:rsidP="00885419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This will also help us answer questions such as: * Wha</w:t>
      </w:r>
      <w:r w:rsidRPr="00290FBC">
        <w:rPr>
          <w:rFonts w:ascii="Arial" w:hAnsi="Arial" w:cs="Arial"/>
          <w:sz w:val="20"/>
          <w:szCs w:val="20"/>
        </w:rPr>
        <w:t>t kind of photo (food / face / random) does one tend to share of restaurant given one's membership in a community? * Are the different communities based on photos and restaurants visited?</w:t>
      </w:r>
    </w:p>
    <w:p w14:paraId="458257E7" w14:textId="77777777" w:rsidR="00D76DF9" w:rsidRPr="00290FBC" w:rsidRDefault="004C23C5" w:rsidP="00885419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Using the data set prepared, we will attempt to develop a recommenda</w:t>
      </w:r>
      <w:r w:rsidRPr="00290FBC">
        <w:rPr>
          <w:rFonts w:ascii="Arial" w:hAnsi="Arial" w:cs="Arial"/>
          <w:sz w:val="20"/>
          <w:szCs w:val="20"/>
        </w:rPr>
        <w:t>tion engine with the purpose of suggesting restaurants based on community memberships of the users and their attributes. This will be done by leveraging on machine learning algorithms.</w:t>
      </w:r>
    </w:p>
    <w:p w14:paraId="347317B4" w14:textId="77777777" w:rsidR="00D76DF9" w:rsidRPr="00290FBC" w:rsidRDefault="004C23C5" w:rsidP="00885419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Depending on the results, we may further enrich the data set to contain</w:t>
      </w:r>
      <w:r w:rsidRPr="00290FBC">
        <w:rPr>
          <w:rFonts w:ascii="Arial" w:hAnsi="Arial" w:cs="Arial"/>
          <w:sz w:val="20"/>
          <w:szCs w:val="20"/>
        </w:rPr>
        <w:t xml:space="preserve"> the user's past check-ins in making recommendations.</w:t>
      </w:r>
    </w:p>
    <w:p w14:paraId="3E61259D" w14:textId="77777777" w:rsidR="00D76DF9" w:rsidRPr="00290FBC" w:rsidRDefault="004C23C5" w:rsidP="00885419">
      <w:pPr>
        <w:pStyle w:val="Heading2"/>
        <w:jc w:val="both"/>
        <w:rPr>
          <w:rFonts w:ascii="Arial" w:hAnsi="Arial" w:cs="Arial"/>
          <w:sz w:val="20"/>
          <w:szCs w:val="20"/>
        </w:rPr>
      </w:pPr>
      <w:bookmarkStart w:id="6" w:name="section-5-evaluation-and-comments"/>
      <w:bookmarkEnd w:id="6"/>
      <w:r w:rsidRPr="00290FBC">
        <w:rPr>
          <w:rFonts w:ascii="Arial" w:hAnsi="Arial" w:cs="Arial"/>
          <w:sz w:val="20"/>
          <w:szCs w:val="20"/>
        </w:rPr>
        <w:t>Section 5: Evaluation and Comments</w:t>
      </w:r>
    </w:p>
    <w:p w14:paraId="2FECCDFB" w14:textId="77777777" w:rsidR="00D76DF9" w:rsidRPr="00290FBC" w:rsidRDefault="004C23C5" w:rsidP="00885419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Evaluation will be done by comparing the recommendations to the actual check-ins of the users. The precision and recall method will be used as measures for evaluation.</w:t>
      </w:r>
      <w:r w:rsidRPr="00290FBC">
        <w:rPr>
          <w:rFonts w:ascii="Arial" w:hAnsi="Arial" w:cs="Arial"/>
          <w:sz w:val="20"/>
          <w:szCs w:val="20"/>
        </w:rPr>
        <w:t xml:space="preserve"> We will then comment on the effectiveness of using our methods for a recommendation engine.</w:t>
      </w:r>
    </w:p>
    <w:p w14:paraId="5D8A336F" w14:textId="77777777" w:rsidR="00D76DF9" w:rsidRPr="00290FBC" w:rsidRDefault="004C23C5" w:rsidP="00885419">
      <w:pPr>
        <w:pStyle w:val="Heading2"/>
        <w:jc w:val="both"/>
        <w:rPr>
          <w:rFonts w:ascii="Arial" w:hAnsi="Arial" w:cs="Arial"/>
          <w:sz w:val="20"/>
          <w:szCs w:val="20"/>
        </w:rPr>
      </w:pPr>
      <w:bookmarkStart w:id="7" w:name="section-6-reference"/>
      <w:bookmarkEnd w:id="7"/>
      <w:r w:rsidRPr="00290FBC">
        <w:rPr>
          <w:rFonts w:ascii="Arial" w:hAnsi="Arial" w:cs="Arial"/>
          <w:sz w:val="20"/>
          <w:szCs w:val="20"/>
        </w:rPr>
        <w:t>Section 6: Reference</w:t>
      </w:r>
    </w:p>
    <w:p w14:paraId="19E40A6F" w14:textId="77777777" w:rsidR="00D76DF9" w:rsidRPr="00290FBC" w:rsidRDefault="004C23C5" w:rsidP="00885419">
      <w:pPr>
        <w:pStyle w:val="FirstParagraph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[1] Singapore - The Food Paradise from http://www.discoverabroad.com/singapore/livingabroad/lifeandculture/EatingGuide.htm retrieved on 25 Jun</w:t>
      </w:r>
      <w:r w:rsidRPr="00290FBC">
        <w:rPr>
          <w:rFonts w:ascii="Arial" w:hAnsi="Arial" w:cs="Arial"/>
          <w:sz w:val="20"/>
          <w:szCs w:val="20"/>
        </w:rPr>
        <w:t xml:space="preserve"> 17.</w:t>
      </w:r>
    </w:p>
    <w:p w14:paraId="5C710762" w14:textId="77777777" w:rsidR="00D76DF9" w:rsidRPr="00290FBC" w:rsidRDefault="004C23C5" w:rsidP="00885419">
      <w:pPr>
        <w:pStyle w:val="BodyText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[2] Singaporeans are top spenders on dining in region: MasterCard from http://www.asiaone.com/business/singaporeans-are-top-spenders-dining-region-mastercard retrieved on 25 Jun 17.</w:t>
      </w:r>
    </w:p>
    <w:p w14:paraId="77352A3E" w14:textId="77777777" w:rsidR="00D76DF9" w:rsidRPr="00290FBC" w:rsidRDefault="004C23C5" w:rsidP="00885419">
      <w:pPr>
        <w:pStyle w:val="BodyText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[3] Have You Eaten? from http://www.nuss.org.sg/publication/145213700</w:t>
      </w:r>
      <w:r w:rsidRPr="00290FBC">
        <w:rPr>
          <w:rFonts w:ascii="Arial" w:hAnsi="Arial" w:cs="Arial"/>
          <w:sz w:val="20"/>
          <w:szCs w:val="20"/>
        </w:rPr>
        <w:t>4_sample.pdf retrieved on 25 Jun 17.</w:t>
      </w:r>
    </w:p>
    <w:p w14:paraId="4DA27F17" w14:textId="60680EA2" w:rsidR="00D76DF9" w:rsidRPr="00290FBC" w:rsidRDefault="004C23C5" w:rsidP="00885419">
      <w:pPr>
        <w:pStyle w:val="BodyText"/>
        <w:rPr>
          <w:rFonts w:ascii="Arial" w:hAnsi="Arial" w:cs="Arial"/>
          <w:sz w:val="20"/>
          <w:szCs w:val="20"/>
        </w:rPr>
      </w:pPr>
      <w:r w:rsidRPr="00290FBC">
        <w:rPr>
          <w:rFonts w:ascii="Arial" w:hAnsi="Arial" w:cs="Arial"/>
          <w:sz w:val="20"/>
          <w:szCs w:val="20"/>
        </w:rPr>
        <w:t>[4] Groundbreaking Survey Reveals How Diners Choose Restaurants from http://angelsmith.net/social-media-marketing/groundbreaking-survey-reveals-how-diners-choose-res</w:t>
      </w:r>
      <w:r w:rsidR="00885419">
        <w:rPr>
          <w:rFonts w:ascii="Arial" w:hAnsi="Arial" w:cs="Arial"/>
          <w:sz w:val="20"/>
          <w:szCs w:val="20"/>
        </w:rPr>
        <w:t>taurants/ retrieved on 25 Jun 1</w:t>
      </w:r>
    </w:p>
    <w:sectPr w:rsidR="00D76DF9" w:rsidRPr="00290F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56E62" w14:textId="77777777" w:rsidR="004C23C5" w:rsidRDefault="004C23C5">
      <w:pPr>
        <w:spacing w:after="0"/>
      </w:pPr>
      <w:r>
        <w:separator/>
      </w:r>
    </w:p>
  </w:endnote>
  <w:endnote w:type="continuationSeparator" w:id="0">
    <w:p w14:paraId="58E36766" w14:textId="77777777" w:rsidR="004C23C5" w:rsidRDefault="004C23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70D8F" w14:textId="77777777" w:rsidR="004C23C5" w:rsidRDefault="004C23C5">
      <w:r>
        <w:separator/>
      </w:r>
    </w:p>
  </w:footnote>
  <w:footnote w:type="continuationSeparator" w:id="0">
    <w:p w14:paraId="7323192D" w14:textId="77777777" w:rsidR="004C23C5" w:rsidRDefault="004C2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5F89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B30932"/>
    <w:multiLevelType w:val="multilevel"/>
    <w:tmpl w:val="DDB65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EF5004"/>
    <w:multiLevelType w:val="multilevel"/>
    <w:tmpl w:val="5FC80D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E5E69"/>
    <w:rsid w:val="00290FBC"/>
    <w:rsid w:val="004C23C5"/>
    <w:rsid w:val="004E29B3"/>
    <w:rsid w:val="00590D07"/>
    <w:rsid w:val="00784D58"/>
    <w:rsid w:val="00885419"/>
    <w:rsid w:val="008D6863"/>
    <w:rsid w:val="00B86B75"/>
    <w:rsid w:val="00BC48D5"/>
    <w:rsid w:val="00C36279"/>
    <w:rsid w:val="00D76DF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5AF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773</Words>
  <Characters>4408</Characters>
  <Application>Microsoft Macintosh Word</Application>
  <DocSecurity>0</DocSecurity>
  <Lines>36</Lines>
  <Paragraphs>10</Paragraphs>
  <ScaleCrop>false</ScaleCrop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User</cp:lastModifiedBy>
  <cp:revision>4</cp:revision>
  <dcterms:created xsi:type="dcterms:W3CDTF">2017-06-25T12:28:00Z</dcterms:created>
  <dcterms:modified xsi:type="dcterms:W3CDTF">2017-06-25T12:30:00Z</dcterms:modified>
</cp:coreProperties>
</file>