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EE426C" w:rsidRDefault="00347E1F" w:rsidP="00C24DEF">
      <w:pPr>
        <w:pStyle w:val="papertitle"/>
      </w:pPr>
      <w:r>
        <w:t xml:space="preserve">A </w:t>
      </w:r>
      <w:r w:rsidR="005B3E87" w:rsidRPr="00442734">
        <w:rPr>
          <w:rFonts w:hint="eastAsia"/>
        </w:rPr>
        <w:t>high</w:t>
      </w:r>
      <w:r>
        <w:t xml:space="preserve"> capacity </w:t>
      </w:r>
      <w:r w:rsidR="00ED0818">
        <w:t>HEVC</w:t>
      </w:r>
      <w:r>
        <w:t xml:space="preserve"> steganography using intra prediction modes </w:t>
      </w:r>
      <w:r w:rsidR="00ED0818">
        <w:t xml:space="preserve">in multi-sized prediction units </w:t>
      </w:r>
    </w:p>
    <w:p w:rsidR="00C24DEF" w:rsidRPr="00EE426C" w:rsidRDefault="009B2539" w:rsidP="00EE426C">
      <w:pPr>
        <w:pStyle w:val="author"/>
      </w:pPr>
      <w:r>
        <w:t xml:space="preserve">First </w:t>
      </w:r>
      <w:proofErr w:type="gramStart"/>
      <w:r>
        <w:t>Author</w:t>
      </w:r>
      <w:r w:rsidRPr="00EE426C">
        <w:rPr>
          <w:vertAlign w:val="superscript"/>
        </w:rPr>
        <w:t>1</w:t>
      </w:r>
      <w:r>
        <w:rPr>
          <w:rStyle w:val="ORCID"/>
        </w:rPr>
        <w:t>[</w:t>
      </w:r>
      <w:proofErr w:type="gramEnd"/>
      <w:r>
        <w:rPr>
          <w:rStyle w:val="ORCID"/>
        </w:rPr>
        <w:t>0000-1111-2222-3333]</w:t>
      </w:r>
      <w:r w:rsidRPr="00EE426C">
        <w:t xml:space="preserve"> and </w:t>
      </w:r>
      <w:r>
        <w:t>Second Author</w:t>
      </w:r>
      <w:r w:rsidRPr="00EE426C">
        <w:rPr>
          <w:vertAlign w:val="superscript"/>
        </w:rPr>
        <w:t>2</w:t>
      </w:r>
      <w:r>
        <w:rPr>
          <w:rStyle w:val="ORCID"/>
        </w:rPr>
        <w:t>[1111-2222-3333-4444]</w:t>
      </w:r>
    </w:p>
    <w:p w:rsidR="00C24DEF" w:rsidRPr="00EE426C" w:rsidRDefault="009B2539" w:rsidP="00EE426C">
      <w:pPr>
        <w:pStyle w:val="address"/>
      </w:pPr>
      <w:r w:rsidRPr="00EE426C">
        <w:rPr>
          <w:vertAlign w:val="superscript"/>
        </w:rPr>
        <w:t>1</w:t>
      </w:r>
      <w:r w:rsidRPr="00EE426C">
        <w:t xml:space="preserve"> Princeton University, Princeton NJ 08544, USA</w:t>
      </w:r>
    </w:p>
    <w:p w:rsidR="00C24DEF"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rsidR="00C24DEF" w:rsidRPr="00EE426C" w:rsidRDefault="009B2539" w:rsidP="00A11657">
      <w:pPr>
        <w:pStyle w:val="abstract"/>
        <w:ind w:firstLine="0"/>
      </w:pPr>
      <w:r w:rsidRPr="00EE426C">
        <w:rPr>
          <w:b/>
          <w:bCs/>
        </w:rPr>
        <w:t xml:space="preserve">Abstract. </w:t>
      </w:r>
      <w:r w:rsidR="00442734">
        <w:t xml:space="preserve">The existing </w:t>
      </w:r>
      <w:r w:rsidR="00151041">
        <w:t xml:space="preserve">video </w:t>
      </w:r>
      <w:proofErr w:type="spellStart"/>
      <w:r w:rsidR="00151041">
        <w:t>steganographic</w:t>
      </w:r>
      <w:proofErr w:type="spellEnd"/>
      <w:r w:rsidR="00151041">
        <w:t xml:space="preserve"> </w:t>
      </w:r>
      <w:r w:rsidR="00A11657">
        <w:t>schemes</w:t>
      </w:r>
      <w:r w:rsidR="00151041">
        <w:t xml:space="preserve"> </w:t>
      </w:r>
      <w:r w:rsidR="00ED0818">
        <w:t xml:space="preserve">based on intra prediction modes </w:t>
      </w:r>
      <w:r w:rsidR="00151041">
        <w:t xml:space="preserve">for H.264/AVC and HEVC </w:t>
      </w:r>
      <w:r w:rsidR="00A11657">
        <w:t xml:space="preserve">all </w:t>
      </w:r>
      <w:r w:rsidR="00151041">
        <w:t xml:space="preserve">use single-sized </w:t>
      </w:r>
      <w:r w:rsidR="00ED0818">
        <w:t>blocks</w:t>
      </w:r>
      <w:r w:rsidR="00151041">
        <w:t xml:space="preserve"> to embed the secret payload. </w:t>
      </w:r>
      <w:r w:rsidR="008A0CFB">
        <w:t>Thus, t</w:t>
      </w:r>
      <w:r w:rsidR="00151041">
        <w:t xml:space="preserve">he </w:t>
      </w:r>
      <w:proofErr w:type="spellStart"/>
      <w:r w:rsidR="008A0CFB">
        <w:t>steganographic</w:t>
      </w:r>
      <w:proofErr w:type="spellEnd"/>
      <w:r w:rsidR="008A0CFB">
        <w:t xml:space="preserve"> </w:t>
      </w:r>
      <w:r w:rsidR="00151041">
        <w:t xml:space="preserve">properties of HEVC </w:t>
      </w:r>
      <w:r w:rsidR="008A0CFB">
        <w:t xml:space="preserve">multi-sized </w:t>
      </w:r>
      <w:r w:rsidR="00151041">
        <w:t xml:space="preserve">tree-structured </w:t>
      </w:r>
      <w:r w:rsidR="008A0CFB">
        <w:t xml:space="preserve">intra </w:t>
      </w:r>
      <w:r w:rsidR="00151041">
        <w:t>p</w:t>
      </w:r>
      <w:r w:rsidR="00151041" w:rsidRPr="00151041">
        <w:t>artition</w:t>
      </w:r>
      <w:r w:rsidR="00151041">
        <w:t xml:space="preserve"> </w:t>
      </w:r>
      <w:r w:rsidR="008A0CFB">
        <w:t>still need to be studied. In this paper, a novel video steganography is pr</w:t>
      </w:r>
      <w:r w:rsidR="000D4F4D">
        <w:t xml:space="preserve">esented by exploiting intra prediction modes </w:t>
      </w:r>
      <w:r w:rsidR="00ED0818">
        <w:t xml:space="preserve">in multi-sized prediction </w:t>
      </w:r>
      <w:proofErr w:type="gramStart"/>
      <w:r w:rsidR="00ED0818">
        <w:t>units(</w:t>
      </w:r>
      <w:proofErr w:type="gramEnd"/>
      <w:r w:rsidR="00ED0818">
        <w:t xml:space="preserve">PU) </w:t>
      </w:r>
      <w:r w:rsidR="000D4F4D">
        <w:t>for HEVC</w:t>
      </w:r>
      <w:r w:rsidR="00371C31">
        <w:t xml:space="preserve">. </w:t>
      </w:r>
      <w:r w:rsidR="007C588C">
        <w:t xml:space="preserve">Instead of modifying the smallest </w:t>
      </w:r>
      <w:r w:rsidR="00ED0818">
        <w:t>units</w:t>
      </w:r>
      <w:r w:rsidR="007C588C">
        <w:t>, this algorithm tries to</w:t>
      </w:r>
      <w:r w:rsidR="00865CD5">
        <w:t xml:space="preserve"> improve</w:t>
      </w:r>
      <w:r w:rsidR="007C588C">
        <w:t xml:space="preserve"> </w:t>
      </w:r>
      <w:r w:rsidR="00865CD5" w:rsidRPr="00865CD5">
        <w:t xml:space="preserve">the modification probability of </w:t>
      </w:r>
      <w:r w:rsidR="00ED0818">
        <w:t>prediction units in texture</w:t>
      </w:r>
      <w:r w:rsidR="00A11657">
        <w:t>-rich</w:t>
      </w:r>
      <w:r w:rsidR="00865CD5" w:rsidRPr="00865CD5">
        <w:t xml:space="preserve"> </w:t>
      </w:r>
      <w:r w:rsidR="00865CD5">
        <w:t>Coding Tree Unit</w:t>
      </w:r>
      <w:r w:rsidR="00ED0818">
        <w:t xml:space="preserve">s </w:t>
      </w:r>
      <w:r w:rsidR="00865CD5">
        <w:t xml:space="preserve">(CTU). </w:t>
      </w:r>
      <w:r w:rsidR="00865CD5" w:rsidRPr="00865CD5">
        <w:t xml:space="preserve">The distortion of a large block in a </w:t>
      </w:r>
      <w:r w:rsidR="00A11657">
        <w:t>texture-rich</w:t>
      </w:r>
      <w:r w:rsidR="00865CD5" w:rsidRPr="00865CD5">
        <w:t xml:space="preserve"> </w:t>
      </w:r>
      <w:r w:rsidR="00ED0818">
        <w:t>CTU</w:t>
      </w:r>
      <w:r w:rsidR="00865CD5" w:rsidRPr="00865CD5">
        <w:t xml:space="preserve"> </w:t>
      </w:r>
      <w:r w:rsidR="00D02681">
        <w:t>might</w:t>
      </w:r>
      <w:r w:rsidR="00865CD5" w:rsidRPr="00865CD5">
        <w:t xml:space="preserve"> be smaller than </w:t>
      </w:r>
      <w:r w:rsidR="00ED0818">
        <w:t>a</w:t>
      </w:r>
      <w:r w:rsidR="00865CD5" w:rsidRPr="00865CD5">
        <w:t xml:space="preserve"> small block </w:t>
      </w:r>
      <w:r w:rsidR="00ED0818">
        <w:t>in</w:t>
      </w:r>
      <w:r w:rsidR="00865CD5" w:rsidRPr="00865CD5">
        <w:t xml:space="preserve"> a flat </w:t>
      </w:r>
      <w:r w:rsidR="00ED0818">
        <w:t>CTU</w:t>
      </w:r>
      <w:r w:rsidR="00D02681">
        <w:t xml:space="preserve"> in our scheme</w:t>
      </w:r>
      <w:r w:rsidR="00ED0818">
        <w:t xml:space="preserve">. </w:t>
      </w:r>
      <w:r w:rsidR="00A11657">
        <w:t xml:space="preserve">In addition, rate distortion introduced by modifying intra prediction modes is also taken into account. </w:t>
      </w:r>
      <w:r w:rsidR="00A11657" w:rsidRPr="00A11657">
        <w:t xml:space="preserve">By incorporating the syndrome trellis coding, </w:t>
      </w:r>
      <w:r w:rsidR="00A11657">
        <w:t xml:space="preserve">higher capacity and lower distortion can be achieved. The Experimental results show that this algorithm outperforms the existing intra prediction modes </w:t>
      </w:r>
      <w:r w:rsidR="00560FED">
        <w:t xml:space="preserve">based HEVC </w:t>
      </w:r>
      <w:r w:rsidR="00A11657">
        <w:t>steganography algorithm in capacity and perceptibility.</w:t>
      </w:r>
    </w:p>
    <w:p w:rsidR="00C24DEF" w:rsidRPr="00EE426C" w:rsidRDefault="009B2539" w:rsidP="00EE426C">
      <w:pPr>
        <w:pStyle w:val="keywords"/>
      </w:pPr>
      <w:r w:rsidRPr="00EE426C">
        <w:rPr>
          <w:b/>
          <w:bCs/>
        </w:rPr>
        <w:t>Keywords:</w:t>
      </w:r>
      <w:r w:rsidRPr="00EE426C">
        <w:t xml:space="preserve"> </w:t>
      </w:r>
      <w:r w:rsidR="00386B5C">
        <w:t>HEVC</w:t>
      </w:r>
      <w:r w:rsidRPr="00EE426C">
        <w:t xml:space="preserve">, </w:t>
      </w:r>
      <w:r w:rsidR="00386B5C">
        <w:t>intra prediction modes</w:t>
      </w:r>
      <w:r>
        <w:t xml:space="preserve">, </w:t>
      </w:r>
      <w:r w:rsidR="00386B5C">
        <w:t>video steganography</w:t>
      </w:r>
      <w:r>
        <w:t>.</w:t>
      </w:r>
    </w:p>
    <w:p w:rsidR="00C24DEF" w:rsidRDefault="00B62EA0" w:rsidP="00C24DEF">
      <w:pPr>
        <w:pStyle w:val="heading1"/>
      </w:pPr>
      <w:r>
        <w:t>Introduction</w:t>
      </w:r>
    </w:p>
    <w:p w:rsidR="00B62EA0" w:rsidRDefault="00B62EA0" w:rsidP="008510F0">
      <w:pPr>
        <w:pStyle w:val="p1a"/>
      </w:pPr>
      <w:r w:rsidRPr="00B62EA0">
        <w:t xml:space="preserve">With the development of broadband network and mobile Internet technology, the transmission and service based on video media are showing an explosive growth trend. </w:t>
      </w:r>
      <w:r w:rsidR="008510F0">
        <w:t>The growing popularity of HD video, and the beyond-HD formats (e.g., 4k×2k or 8k×4k resolution) are creating even stronger opportunity for video steganography.</w:t>
      </w:r>
      <w:r w:rsidR="008510F0" w:rsidRPr="00B62EA0">
        <w:t xml:space="preserve"> Video</w:t>
      </w:r>
      <w:r w:rsidRPr="00B62EA0">
        <w:t xml:space="preserve"> media </w:t>
      </w:r>
      <w:r w:rsidR="008510F0">
        <w:t>in HEVC format</w:t>
      </w:r>
      <w:r w:rsidRPr="00B62EA0">
        <w:t xml:space="preserve">, because of its large </w:t>
      </w:r>
      <w:r w:rsidR="008510F0">
        <w:t>resolution</w:t>
      </w:r>
      <w:r w:rsidRPr="00B62EA0">
        <w:t xml:space="preserve"> and </w:t>
      </w:r>
      <w:r w:rsidR="008510F0">
        <w:t>low file size</w:t>
      </w:r>
      <w:r w:rsidRPr="00B62EA0">
        <w:t xml:space="preserve">, is very suitable for the carrier of </w:t>
      </w:r>
      <w:r w:rsidR="008510F0">
        <w:t>secret</w:t>
      </w:r>
      <w:r w:rsidRPr="00B62EA0">
        <w:t xml:space="preserve"> communication, and provides a possibility for the realization of large capacity communication. On the other hand, unlike </w:t>
      </w:r>
      <w:r w:rsidR="008510F0">
        <w:t xml:space="preserve">image </w:t>
      </w:r>
      <w:r w:rsidRPr="00B62EA0">
        <w:t xml:space="preserve">steganography, </w:t>
      </w:r>
      <w:r w:rsidR="008510F0">
        <w:t xml:space="preserve">HEVC </w:t>
      </w:r>
      <w:r w:rsidRPr="00B62EA0">
        <w:t xml:space="preserve">video steganography can naturally conceal the fact that communication is occurring from user behavior. For large capacity </w:t>
      </w:r>
      <w:r w:rsidR="008510F0">
        <w:t>secret</w:t>
      </w:r>
      <w:r w:rsidRPr="00B62EA0">
        <w:t xml:space="preserve"> communication applications, the conventional image steganography generally needs to transmit a number of uncorrelated loaded images, which makes the attacker easy to find abnormality from the user's behavior, and the </w:t>
      </w:r>
      <w:r w:rsidR="008510F0">
        <w:t>HEVC video</w:t>
      </w:r>
      <w:r w:rsidRPr="00B62EA0">
        <w:t xml:space="preserve"> steganography can ensure the rationality of the user's behavior and reduce the risk of the hidden communication.</w:t>
      </w:r>
    </w:p>
    <w:p w:rsidR="008510F0" w:rsidRDefault="008510F0" w:rsidP="00890978">
      <w:pPr>
        <w:rPr>
          <w:rFonts w:eastAsiaTheme="minorEastAsia"/>
          <w:lang w:eastAsia="zh-CN"/>
        </w:rPr>
      </w:pPr>
      <w:r w:rsidRPr="008510F0">
        <w:rPr>
          <w:rFonts w:eastAsiaTheme="minorEastAsia"/>
          <w:lang w:eastAsia="zh-CN"/>
        </w:rPr>
        <w:lastRenderedPageBreak/>
        <w:t>The intra prediction</w:t>
      </w:r>
      <w:r w:rsidR="001F7A3B">
        <w:rPr>
          <w:rFonts w:eastAsiaTheme="minorEastAsia"/>
          <w:lang w:eastAsia="zh-CN"/>
        </w:rPr>
        <w:t xml:space="preserve"> modes</w:t>
      </w:r>
      <w:r w:rsidRPr="008510F0">
        <w:rPr>
          <w:rFonts w:eastAsiaTheme="minorEastAsia"/>
          <w:lang w:eastAsia="zh-CN"/>
        </w:rPr>
        <w:t xml:space="preserve"> is</w:t>
      </w:r>
      <w:r w:rsidR="001F7A3B">
        <w:rPr>
          <w:rFonts w:eastAsiaTheme="minorEastAsia"/>
          <w:lang w:eastAsia="zh-CN"/>
        </w:rPr>
        <w:t xml:space="preserve"> a</w:t>
      </w:r>
      <w:r w:rsidRPr="008510F0">
        <w:rPr>
          <w:rFonts w:eastAsiaTheme="minorEastAsia"/>
          <w:lang w:eastAsia="zh-CN"/>
        </w:rPr>
        <w:t xml:space="preserve"> </w:t>
      </w:r>
      <w:r w:rsidR="001F7A3B">
        <w:rPr>
          <w:rFonts w:eastAsiaTheme="minorEastAsia"/>
          <w:lang w:eastAsia="zh-CN"/>
        </w:rPr>
        <w:t>potential and excellent cover for video steganography. It introduces little distortion in video quality aft</w:t>
      </w:r>
      <w:r w:rsidR="00D7229A">
        <w:rPr>
          <w:rFonts w:eastAsiaTheme="minorEastAsia"/>
          <w:lang w:eastAsia="zh-CN"/>
        </w:rPr>
        <w:t xml:space="preserve">er embedding the secret message </w:t>
      </w:r>
      <w:r w:rsidR="00D7229A">
        <w:rPr>
          <w:rFonts w:eastAsiaTheme="minorEastAsia" w:hint="eastAsia"/>
          <w:lang w:eastAsia="zh-CN"/>
        </w:rPr>
        <w:t>and</w:t>
      </w:r>
      <w:r w:rsidR="00D7229A">
        <w:rPr>
          <w:rFonts w:eastAsiaTheme="minorEastAsia"/>
          <w:lang w:eastAsia="zh-CN"/>
        </w:rPr>
        <w:t xml:space="preserve"> has moderate capacity.</w:t>
      </w:r>
      <w:r w:rsidR="00D7229A" w:rsidRPr="00D7229A">
        <w:t xml:space="preserve"> </w:t>
      </w:r>
      <w:r w:rsidR="00890978" w:rsidRPr="00890978">
        <w:rPr>
          <w:rFonts w:eastAsiaTheme="minorEastAsia"/>
          <w:lang w:eastAsia="zh-CN"/>
        </w:rPr>
        <w:t>Hu et al. [</w:t>
      </w:r>
      <w:r w:rsidR="00AA7F89">
        <w:rPr>
          <w:rFonts w:eastAsiaTheme="minorEastAsia"/>
          <w:lang w:eastAsia="zh-CN"/>
        </w:rPr>
        <w:t>?</w:t>
      </w:r>
      <w:r w:rsidR="00890978" w:rsidRPr="00890978">
        <w:rPr>
          <w:rFonts w:eastAsiaTheme="minorEastAsia"/>
          <w:lang w:eastAsia="zh-CN"/>
        </w:rPr>
        <w:t>] have proposed a steganography algorithm based on intra prediction mode in H.264/AVC. Yang et al. [</w:t>
      </w:r>
      <w:r w:rsidR="00AA7F89">
        <w:rPr>
          <w:rFonts w:eastAsiaTheme="minorEastAsia"/>
          <w:lang w:eastAsia="zh-CN"/>
        </w:rPr>
        <w:t>?</w:t>
      </w:r>
      <w:r w:rsidR="00890978" w:rsidRPr="00890978">
        <w:rPr>
          <w:rFonts w:eastAsiaTheme="minorEastAsia"/>
          <w:lang w:eastAsia="zh-CN"/>
        </w:rPr>
        <w:t xml:space="preserve">] have improved Hu’s method by matrix coding. </w:t>
      </w:r>
      <w:proofErr w:type="spellStart"/>
      <w:r w:rsidR="00890978" w:rsidRPr="00890978">
        <w:rPr>
          <w:rFonts w:eastAsiaTheme="minorEastAsia"/>
          <w:lang w:eastAsia="zh-CN"/>
        </w:rPr>
        <w:t>Bouchama</w:t>
      </w:r>
      <w:proofErr w:type="spellEnd"/>
      <w:r w:rsidR="00890978" w:rsidRPr="00890978">
        <w:rPr>
          <w:rFonts w:eastAsiaTheme="minorEastAsia"/>
          <w:lang w:eastAsia="zh-CN"/>
        </w:rPr>
        <w:t xml:space="preserve"> et al. [</w:t>
      </w:r>
      <w:r w:rsidR="00AA7F89">
        <w:rPr>
          <w:rFonts w:eastAsiaTheme="minorEastAsia"/>
          <w:lang w:eastAsia="zh-CN"/>
        </w:rPr>
        <w:t>?</w:t>
      </w:r>
      <w:r w:rsidR="00890978" w:rsidRPr="00890978">
        <w:rPr>
          <w:rFonts w:eastAsiaTheme="minorEastAsia"/>
          <w:lang w:eastAsia="zh-CN"/>
        </w:rPr>
        <w:t>] divided the intra prediction modes in H.264/AVC into four groups according to their prediction direction, the result shows a better video quality while ensuring high capacity. Zhang et al. [</w:t>
      </w:r>
      <w:r w:rsidR="00AA7F89">
        <w:rPr>
          <w:rFonts w:eastAsiaTheme="minorEastAsia"/>
          <w:lang w:eastAsia="zh-CN"/>
        </w:rPr>
        <w:t>?</w:t>
      </w:r>
      <w:r w:rsidR="00890978" w:rsidRPr="00890978">
        <w:rPr>
          <w:rFonts w:eastAsiaTheme="minorEastAsia"/>
          <w:lang w:eastAsia="zh-CN"/>
        </w:rPr>
        <w:t>] analyzes the texture of the video, and propose a high security adaptive embedding algorithm using STC.</w:t>
      </w:r>
      <w:r w:rsidR="00890978">
        <w:rPr>
          <w:rFonts w:eastAsiaTheme="minorEastAsia"/>
          <w:lang w:eastAsia="zh-CN"/>
        </w:rPr>
        <w:t xml:space="preserve"> </w:t>
      </w:r>
      <w:r w:rsidR="00890978" w:rsidRPr="00890978">
        <w:rPr>
          <w:rFonts w:eastAsiaTheme="minorEastAsia"/>
          <w:lang w:eastAsia="zh-CN"/>
        </w:rPr>
        <w:t>Wang et al. [</w:t>
      </w:r>
      <w:r w:rsidR="00AA7F89">
        <w:rPr>
          <w:rFonts w:eastAsiaTheme="minorEastAsia"/>
          <w:lang w:eastAsia="zh-CN"/>
        </w:rPr>
        <w:t>?</w:t>
      </w:r>
      <w:r w:rsidR="00890978" w:rsidRPr="00890978">
        <w:rPr>
          <w:rFonts w:eastAsiaTheme="minorEastAsia"/>
          <w:lang w:eastAsia="zh-CN"/>
        </w:rPr>
        <w:t>] proposed intra p</w:t>
      </w:r>
      <w:r w:rsidR="00890978">
        <w:rPr>
          <w:rFonts w:eastAsiaTheme="minorEastAsia"/>
          <w:lang w:eastAsia="zh-CN"/>
        </w:rPr>
        <w:t>rediction mode based method for</w:t>
      </w:r>
      <w:r w:rsidR="00890978">
        <w:rPr>
          <w:rFonts w:eastAsiaTheme="minorEastAsia" w:hint="eastAsia"/>
          <w:lang w:eastAsia="zh-CN"/>
        </w:rPr>
        <w:t xml:space="preserve"> </w:t>
      </w:r>
      <w:r w:rsidR="00890978" w:rsidRPr="00890978">
        <w:rPr>
          <w:rFonts w:eastAsiaTheme="minorEastAsia"/>
          <w:lang w:eastAsia="zh-CN"/>
        </w:rPr>
        <w:t>HEVC, a mapping between angle difference and secret message was established to</w:t>
      </w:r>
      <w:r w:rsidR="00890978">
        <w:rPr>
          <w:rFonts w:eastAsiaTheme="minorEastAsia" w:hint="eastAsia"/>
          <w:lang w:eastAsia="zh-CN"/>
        </w:rPr>
        <w:t xml:space="preserve"> </w:t>
      </w:r>
      <w:r w:rsidR="00890978" w:rsidRPr="00890978">
        <w:rPr>
          <w:rFonts w:eastAsiaTheme="minorEastAsia"/>
          <w:lang w:eastAsia="zh-CN"/>
        </w:rPr>
        <w:t>embed the data</w:t>
      </w:r>
      <w:proofErr w:type="gramStart"/>
      <w:r w:rsidR="00890978" w:rsidRPr="00890978">
        <w:rPr>
          <w:rFonts w:eastAsiaTheme="minorEastAsia"/>
          <w:lang w:eastAsia="zh-CN"/>
        </w:rPr>
        <w:t>.</w:t>
      </w:r>
      <w:r w:rsidR="00890978">
        <w:rPr>
          <w:rFonts w:eastAsiaTheme="minorEastAsia"/>
          <w:lang w:eastAsia="zh-CN"/>
        </w:rPr>
        <w:t>.</w:t>
      </w:r>
      <w:proofErr w:type="gramEnd"/>
      <w:r w:rsidR="00890978">
        <w:rPr>
          <w:rFonts w:eastAsiaTheme="minorEastAsia"/>
          <w:lang w:eastAsia="zh-CN"/>
        </w:rPr>
        <w:t xml:space="preserve"> </w:t>
      </w:r>
      <w:r w:rsidR="00D7229A" w:rsidRPr="00D7229A">
        <w:rPr>
          <w:rFonts w:eastAsiaTheme="minorEastAsia"/>
          <w:lang w:eastAsia="zh-CN"/>
        </w:rPr>
        <w:t>Dong</w:t>
      </w:r>
      <w:r w:rsidR="00890978">
        <w:rPr>
          <w:rFonts w:eastAsiaTheme="minorEastAsia"/>
          <w:lang w:eastAsia="zh-CN"/>
        </w:rPr>
        <w:t xml:space="preserve"> </w:t>
      </w:r>
      <w:r w:rsidR="00890978" w:rsidRPr="00890978">
        <w:rPr>
          <w:rFonts w:eastAsiaTheme="minorEastAsia"/>
          <w:lang w:eastAsia="zh-CN"/>
        </w:rPr>
        <w:t>et al.</w:t>
      </w:r>
      <w:r w:rsidR="00890978" w:rsidRPr="00D7229A">
        <w:rPr>
          <w:rFonts w:eastAsiaTheme="minorEastAsia"/>
          <w:lang w:eastAsia="zh-CN"/>
        </w:rPr>
        <w:t xml:space="preserve"> </w:t>
      </w:r>
      <w:r w:rsidR="00D7229A" w:rsidRPr="00D7229A">
        <w:rPr>
          <w:rFonts w:eastAsiaTheme="minorEastAsia"/>
          <w:lang w:eastAsia="zh-CN"/>
        </w:rPr>
        <w:t>[</w:t>
      </w:r>
      <w:r w:rsidR="00AA7F89">
        <w:rPr>
          <w:rFonts w:eastAsiaTheme="minorEastAsia"/>
          <w:lang w:eastAsia="zh-CN"/>
        </w:rPr>
        <w:t>?</w:t>
      </w:r>
      <w:r w:rsidR="00D7229A" w:rsidRPr="00D7229A">
        <w:rPr>
          <w:rFonts w:eastAsiaTheme="minorEastAsia"/>
          <w:lang w:eastAsia="zh-CN"/>
        </w:rPr>
        <w:t>] have further proposed the prediction mode steganography technology under the HEVC standard. By defining the distortion function and analyzing the HEVC coding process, the author breaks through the capacity limitation of the previous HEVC</w:t>
      </w:r>
      <w:r w:rsidR="00890978">
        <w:rPr>
          <w:rFonts w:eastAsiaTheme="minorEastAsia"/>
          <w:lang w:eastAsia="zh-CN"/>
        </w:rPr>
        <w:t xml:space="preserve"> intra prediction mode based</w:t>
      </w:r>
      <w:r w:rsidR="00D7229A" w:rsidRPr="00D7229A">
        <w:rPr>
          <w:rFonts w:eastAsiaTheme="minorEastAsia"/>
          <w:lang w:eastAsia="zh-CN"/>
        </w:rPr>
        <w:t xml:space="preserve"> algorithm, and improves the security</w:t>
      </w:r>
      <w:r w:rsidR="00890978">
        <w:rPr>
          <w:rFonts w:eastAsiaTheme="minorEastAsia"/>
          <w:lang w:eastAsia="zh-CN"/>
        </w:rPr>
        <w:t>.</w:t>
      </w:r>
    </w:p>
    <w:p w:rsidR="00890978" w:rsidRDefault="00890978" w:rsidP="008510F0">
      <w:pPr>
        <w:rPr>
          <w:rFonts w:eastAsiaTheme="minorEastAsia"/>
          <w:lang w:eastAsia="zh-CN"/>
        </w:rPr>
      </w:pPr>
      <w:r w:rsidRPr="00890978">
        <w:rPr>
          <w:rFonts w:eastAsiaTheme="minorEastAsia"/>
          <w:lang w:eastAsia="zh-CN"/>
        </w:rPr>
        <w:t>As far as</w:t>
      </w:r>
      <w:r>
        <w:rPr>
          <w:rFonts w:eastAsiaTheme="minorEastAsia"/>
          <w:lang w:eastAsia="zh-CN"/>
        </w:rPr>
        <w:t xml:space="preserve"> </w:t>
      </w:r>
      <w:r w:rsidRPr="00890978">
        <w:rPr>
          <w:rFonts w:eastAsiaTheme="minorEastAsia"/>
          <w:lang w:eastAsia="zh-CN"/>
        </w:rPr>
        <w:t>selection</w:t>
      </w:r>
      <w:r>
        <w:rPr>
          <w:rFonts w:eastAsiaTheme="minorEastAsia"/>
          <w:lang w:eastAsia="zh-CN"/>
        </w:rPr>
        <w:t xml:space="preserve"> of</w:t>
      </w:r>
      <w:r w:rsidRPr="00890978">
        <w:rPr>
          <w:rFonts w:eastAsiaTheme="minorEastAsia"/>
          <w:lang w:eastAsia="zh-CN"/>
        </w:rPr>
        <w:t xml:space="preserve"> </w:t>
      </w:r>
      <w:r>
        <w:rPr>
          <w:rFonts w:eastAsiaTheme="minorEastAsia"/>
          <w:lang w:eastAsia="zh-CN"/>
        </w:rPr>
        <w:t>intra prediction modes</w:t>
      </w:r>
      <w:r w:rsidRPr="00890978">
        <w:rPr>
          <w:rFonts w:eastAsiaTheme="minorEastAsia"/>
          <w:lang w:eastAsia="zh-CN"/>
        </w:rPr>
        <w:t xml:space="preserve"> is concerned</w:t>
      </w:r>
      <w:r>
        <w:rPr>
          <w:rFonts w:eastAsiaTheme="minorEastAsia"/>
          <w:lang w:eastAsia="zh-CN"/>
        </w:rPr>
        <w:t xml:space="preserve">, </w:t>
      </w:r>
      <w:r w:rsidR="00AA7F89">
        <w:rPr>
          <w:rFonts w:eastAsiaTheme="minorEastAsia"/>
          <w:lang w:eastAsia="zh-CN"/>
        </w:rPr>
        <w:t>previous</w:t>
      </w:r>
      <w:r>
        <w:rPr>
          <w:rFonts w:eastAsiaTheme="minorEastAsia"/>
          <w:lang w:eastAsia="zh-CN"/>
        </w:rPr>
        <w:t xml:space="preserve"> steganography methods </w:t>
      </w:r>
      <w:r w:rsidR="00AA7F89">
        <w:rPr>
          <w:rFonts w:eastAsiaTheme="minorEastAsia"/>
          <w:lang w:eastAsia="zh-CN"/>
        </w:rPr>
        <w:t>in H.264</w:t>
      </w:r>
      <w:r w:rsidR="00347BF0">
        <w:rPr>
          <w:rFonts w:eastAsiaTheme="minorEastAsia"/>
          <w:lang w:eastAsia="zh-CN"/>
        </w:rPr>
        <w:t>/AVC</w:t>
      </w:r>
      <w:r w:rsidR="00AA7F89">
        <w:rPr>
          <w:rFonts w:eastAsiaTheme="minorEastAsia"/>
          <w:lang w:eastAsia="zh-CN"/>
        </w:rPr>
        <w:t xml:space="preserve"> all </w:t>
      </w:r>
      <w:r w:rsidR="00AA7F89" w:rsidRPr="00AA7F89">
        <w:rPr>
          <w:rFonts w:eastAsiaTheme="minorEastAsia"/>
          <w:lang w:eastAsia="zh-CN"/>
        </w:rPr>
        <w:t xml:space="preserve">choose </w:t>
      </w:r>
      <w:r w:rsidR="00347BF0">
        <w:rPr>
          <w:rFonts w:eastAsiaTheme="minorEastAsia"/>
          <w:lang w:eastAsia="zh-CN"/>
        </w:rPr>
        <w:t xml:space="preserve">intra prediction modes in </w:t>
      </w:r>
      <w:r w:rsidR="00AA7F89" w:rsidRPr="00AA7F89">
        <w:rPr>
          <w:rFonts w:eastAsiaTheme="minorEastAsia"/>
          <w:lang w:eastAsia="zh-CN"/>
        </w:rPr>
        <w:t>4</w:t>
      </w:r>
      <w:r w:rsidR="00347BF0">
        <w:rPr>
          <w:rFonts w:eastAsiaTheme="minorEastAsia"/>
          <w:lang w:eastAsia="zh-CN"/>
        </w:rPr>
        <w:t>x</w:t>
      </w:r>
      <w:r w:rsidR="00AA7F89" w:rsidRPr="00AA7F89">
        <w:rPr>
          <w:rFonts w:eastAsiaTheme="minorEastAsia"/>
          <w:lang w:eastAsia="zh-CN"/>
        </w:rPr>
        <w:t xml:space="preserve">4 </w:t>
      </w:r>
      <w:r w:rsidR="00347BF0">
        <w:rPr>
          <w:rFonts w:eastAsiaTheme="minorEastAsia"/>
          <w:lang w:eastAsia="zh-CN"/>
        </w:rPr>
        <w:t xml:space="preserve">macroblock </w:t>
      </w:r>
      <w:r w:rsidR="00AA7F89">
        <w:rPr>
          <w:rFonts w:eastAsiaTheme="minorEastAsia"/>
          <w:lang w:eastAsia="zh-CN"/>
        </w:rPr>
        <w:t xml:space="preserve">to embed the secret message. </w:t>
      </w:r>
      <w:r w:rsidR="00347BF0">
        <w:rPr>
          <w:rFonts w:eastAsiaTheme="minorEastAsia"/>
          <w:lang w:eastAsia="zh-CN"/>
        </w:rPr>
        <w:t>This selection role is reasonable in H.264/AVC because that t</w:t>
      </w:r>
      <w:r w:rsidR="00347BF0" w:rsidRPr="00347BF0">
        <w:rPr>
          <w:rFonts w:eastAsiaTheme="minorEastAsia"/>
          <w:lang w:eastAsia="zh-CN"/>
        </w:rPr>
        <w:t xml:space="preserve">he </w:t>
      </w:r>
      <w:r w:rsidR="00347BF0">
        <w:rPr>
          <w:rFonts w:eastAsiaTheme="minorEastAsia"/>
          <w:lang w:eastAsia="zh-CN"/>
        </w:rPr>
        <w:t xml:space="preserve">capacity of </w:t>
      </w:r>
      <w:r w:rsidR="00347BF0" w:rsidRPr="00347BF0">
        <w:rPr>
          <w:rFonts w:eastAsiaTheme="minorEastAsia"/>
          <w:lang w:eastAsia="zh-CN"/>
        </w:rPr>
        <w:t>16</w:t>
      </w:r>
      <w:r w:rsidR="00347BF0">
        <w:rPr>
          <w:rFonts w:eastAsiaTheme="minorEastAsia"/>
          <w:lang w:eastAsia="zh-CN"/>
        </w:rPr>
        <w:t xml:space="preserve">x16 macroblock is low, and this kind of macroblock usually </w:t>
      </w:r>
      <w:r w:rsidR="00347BF0" w:rsidRPr="00347BF0">
        <w:rPr>
          <w:rFonts w:eastAsiaTheme="minorEastAsia"/>
          <w:lang w:eastAsia="zh-CN"/>
        </w:rPr>
        <w:t>concern homogeneous areas for which the human visual system (HVS) is more sensitive to small degradations</w:t>
      </w:r>
      <w:r w:rsidR="00347BF0">
        <w:rPr>
          <w:rFonts w:eastAsiaTheme="minorEastAsia"/>
          <w:lang w:eastAsia="zh-CN"/>
        </w:rPr>
        <w:t xml:space="preserve">. Thus, in the previous HEVC steganography schemes, </w:t>
      </w:r>
      <w:r w:rsidR="00347BF0" w:rsidRPr="00347BF0">
        <w:rPr>
          <w:rFonts w:eastAsiaTheme="minorEastAsia"/>
          <w:lang w:eastAsia="zh-CN"/>
        </w:rPr>
        <w:t>author</w:t>
      </w:r>
      <w:r w:rsidR="00347BF0">
        <w:rPr>
          <w:rFonts w:eastAsiaTheme="minorEastAsia"/>
          <w:lang w:eastAsia="zh-CN"/>
        </w:rPr>
        <w:t>s in [</w:t>
      </w:r>
      <w:r w:rsidR="002B49FD">
        <w:rPr>
          <w:rFonts w:eastAsiaTheme="minorEastAsia"/>
          <w:lang w:eastAsia="zh-CN"/>
        </w:rPr>
        <w:t>?</w:t>
      </w:r>
      <w:r w:rsidR="00347BF0">
        <w:rPr>
          <w:rFonts w:eastAsiaTheme="minorEastAsia"/>
          <w:lang w:eastAsia="zh-CN"/>
        </w:rPr>
        <w:t xml:space="preserve">] still use the </w:t>
      </w:r>
      <w:r w:rsidR="00166F2C">
        <w:rPr>
          <w:rFonts w:eastAsiaTheme="minorEastAsia"/>
          <w:lang w:eastAsia="zh-CN"/>
        </w:rPr>
        <w:t>PU</w:t>
      </w:r>
      <w:r w:rsidR="00347BF0">
        <w:rPr>
          <w:rFonts w:eastAsiaTheme="minorEastAsia"/>
          <w:lang w:eastAsia="zh-CN"/>
        </w:rPr>
        <w:t xml:space="preserve"> of 4x</w:t>
      </w:r>
      <w:r w:rsidR="00347BF0" w:rsidRPr="00347BF0">
        <w:rPr>
          <w:rFonts w:eastAsiaTheme="minorEastAsia"/>
          <w:lang w:eastAsia="zh-CN"/>
        </w:rPr>
        <w:t xml:space="preserve">4 </w:t>
      </w:r>
      <w:r w:rsidR="00347BF0">
        <w:rPr>
          <w:rFonts w:eastAsiaTheme="minorEastAsia"/>
          <w:lang w:eastAsia="zh-CN"/>
        </w:rPr>
        <w:t xml:space="preserve">size </w:t>
      </w:r>
      <w:r w:rsidR="00347BF0" w:rsidRPr="00347BF0">
        <w:rPr>
          <w:rFonts w:eastAsiaTheme="minorEastAsia"/>
          <w:lang w:eastAsia="zh-CN"/>
        </w:rPr>
        <w:t xml:space="preserve">as the embedding </w:t>
      </w:r>
      <w:r w:rsidR="00347BF0">
        <w:rPr>
          <w:rFonts w:eastAsiaTheme="minorEastAsia"/>
          <w:lang w:eastAsia="zh-CN"/>
        </w:rPr>
        <w:t>cover</w:t>
      </w:r>
      <w:r w:rsidR="00347BF0" w:rsidRPr="00347BF0">
        <w:rPr>
          <w:rFonts w:eastAsiaTheme="minorEastAsia"/>
          <w:lang w:eastAsia="zh-CN"/>
        </w:rPr>
        <w:t>.</w:t>
      </w:r>
      <w:r w:rsidR="00347BF0">
        <w:rPr>
          <w:rFonts w:eastAsiaTheme="minorEastAsia"/>
          <w:lang w:eastAsia="zh-CN"/>
        </w:rPr>
        <w:t xml:space="preserve"> However, </w:t>
      </w:r>
      <w:r w:rsidR="00166F2C">
        <w:rPr>
          <w:rFonts w:eastAsiaTheme="minorEastAsia"/>
          <w:lang w:eastAsia="zh-CN"/>
        </w:rPr>
        <w:t>this</w:t>
      </w:r>
      <w:r w:rsidR="00166F2C" w:rsidRPr="00166F2C">
        <w:rPr>
          <w:rFonts w:eastAsiaTheme="minorEastAsia"/>
          <w:lang w:eastAsia="zh-CN"/>
        </w:rPr>
        <w:t xml:space="preserve"> </w:t>
      </w:r>
      <w:r w:rsidR="002B49FD">
        <w:rPr>
          <w:rFonts w:eastAsiaTheme="minorEastAsia"/>
          <w:lang w:eastAsia="zh-CN"/>
        </w:rPr>
        <w:t>selection</w:t>
      </w:r>
      <w:r w:rsidR="00166F2C" w:rsidRPr="00166F2C">
        <w:rPr>
          <w:rFonts w:eastAsiaTheme="minorEastAsia"/>
          <w:lang w:eastAsia="zh-CN"/>
        </w:rPr>
        <w:t xml:space="preserve"> </w:t>
      </w:r>
      <w:r w:rsidR="00166F2C">
        <w:rPr>
          <w:rFonts w:eastAsiaTheme="minorEastAsia"/>
          <w:lang w:eastAsia="zh-CN"/>
        </w:rPr>
        <w:t xml:space="preserve">role </w:t>
      </w:r>
      <w:r w:rsidR="00166F2C" w:rsidRPr="00166F2C">
        <w:rPr>
          <w:rFonts w:eastAsiaTheme="minorEastAsia"/>
          <w:lang w:eastAsia="zh-CN"/>
        </w:rPr>
        <w:t>ig</w:t>
      </w:r>
      <w:r w:rsidR="00166F2C">
        <w:rPr>
          <w:rFonts w:eastAsiaTheme="minorEastAsia"/>
          <w:lang w:eastAsia="zh-CN"/>
        </w:rPr>
        <w:t xml:space="preserve">nores some objective conditions: 1) </w:t>
      </w:r>
      <w:r w:rsidR="00EB6F68">
        <w:rPr>
          <w:rFonts w:eastAsiaTheme="minorEastAsia"/>
          <w:lang w:eastAsia="zh-CN"/>
        </w:rPr>
        <w:t xml:space="preserve">HEVC </w:t>
      </w:r>
      <w:r w:rsidR="00EB6F68">
        <w:rPr>
          <w:rFonts w:ascii="Times-Roman" w:eastAsiaTheme="minorEastAsia" w:hAnsi="Times-Roman" w:cs="Times-Roman"/>
        </w:rPr>
        <w:t>p</w:t>
      </w:r>
      <w:r w:rsidR="00166F2C">
        <w:rPr>
          <w:rFonts w:ascii="Times-Roman" w:eastAsiaTheme="minorEastAsia" w:hAnsi="Times-Roman" w:cs="Times-Roman"/>
        </w:rPr>
        <w:t>artitioning is achieved using tree structures</w:t>
      </w:r>
      <w:r w:rsidR="00EB6F68">
        <w:rPr>
          <w:rFonts w:ascii="Times-Roman" w:eastAsiaTheme="minorEastAsia" w:hAnsi="Times-Roman" w:cs="Times-Roman"/>
        </w:rPr>
        <w:t>, it supports variable-size PU</w:t>
      </w:r>
      <w:r w:rsidR="00EB6F68" w:rsidRPr="00EB6F68">
        <w:rPr>
          <w:rFonts w:ascii="Times-Roman" w:eastAsiaTheme="minorEastAsia" w:hAnsi="Times-Roman" w:cs="Times-Roman"/>
        </w:rPr>
        <w:t xml:space="preserve">s selected according to needs of encoders in terms of </w:t>
      </w:r>
      <w:r w:rsidR="00EB6F68">
        <w:rPr>
          <w:rFonts w:ascii="Times-Roman" w:eastAsiaTheme="minorEastAsia" w:hAnsi="Times-Roman" w:cs="Times-Roman"/>
        </w:rPr>
        <w:t>video content</w:t>
      </w:r>
      <w:r w:rsidR="00EB6F68" w:rsidRPr="00EB6F68">
        <w:rPr>
          <w:rFonts w:ascii="Times-Roman" w:eastAsiaTheme="minorEastAsia" w:hAnsi="Times-Roman" w:cs="Times-Roman"/>
        </w:rPr>
        <w:t xml:space="preserve"> and </w:t>
      </w:r>
      <w:r w:rsidR="00EB6F68">
        <w:rPr>
          <w:rFonts w:ascii="Times-Roman" w:eastAsiaTheme="minorEastAsia" w:hAnsi="Times-Roman" w:cs="Times-Roman"/>
        </w:rPr>
        <w:t>resolution</w:t>
      </w:r>
      <w:r w:rsidR="00166F2C">
        <w:rPr>
          <w:rFonts w:eastAsiaTheme="minorEastAsia"/>
          <w:lang w:eastAsia="zh-CN"/>
        </w:rPr>
        <w:t xml:space="preserve"> 2) </w:t>
      </w:r>
      <w:r w:rsidR="00EB6F68">
        <w:rPr>
          <w:rFonts w:eastAsiaTheme="minorEastAsia"/>
          <w:lang w:eastAsia="zh-CN"/>
        </w:rPr>
        <w:t>P</w:t>
      </w:r>
      <w:r w:rsidR="00166F2C">
        <w:rPr>
          <w:rFonts w:eastAsiaTheme="minorEastAsia"/>
          <w:lang w:eastAsia="zh-CN"/>
        </w:rPr>
        <w:t xml:space="preserve">revious </w:t>
      </w:r>
      <w:r w:rsidR="00EB6F68">
        <w:rPr>
          <w:rFonts w:eastAsiaTheme="minorEastAsia"/>
          <w:lang w:eastAsia="zh-CN"/>
        </w:rPr>
        <w:t>H.264/AVC</w:t>
      </w:r>
      <w:r w:rsidR="00EB6F68">
        <w:rPr>
          <w:rFonts w:eastAsiaTheme="minorEastAsia"/>
          <w:lang w:eastAsia="zh-CN"/>
        </w:rPr>
        <w:t xml:space="preserve">  steganography </w:t>
      </w:r>
      <w:r w:rsidR="00166F2C">
        <w:rPr>
          <w:rFonts w:eastAsiaTheme="minorEastAsia"/>
          <w:lang w:eastAsia="zh-CN"/>
        </w:rPr>
        <w:t xml:space="preserve">schemes in are all tested under low resolution video dataset, which is </w:t>
      </w:r>
      <w:r w:rsidR="00EB6F68">
        <w:rPr>
          <w:rFonts w:eastAsiaTheme="minorEastAsia"/>
          <w:lang w:eastAsia="zh-CN"/>
        </w:rPr>
        <w:t xml:space="preserve">commonly used </w:t>
      </w:r>
      <w:r w:rsidR="00EB6F68">
        <w:rPr>
          <w:rFonts w:eastAsiaTheme="minorEastAsia"/>
          <w:lang w:eastAsia="zh-CN"/>
        </w:rPr>
        <w:t>to test</w:t>
      </w:r>
      <w:r w:rsidR="00166F2C">
        <w:rPr>
          <w:rFonts w:eastAsiaTheme="minorEastAsia"/>
          <w:lang w:eastAsia="zh-CN"/>
        </w:rPr>
        <w:t xml:space="preserve"> H.264/AVC</w:t>
      </w:r>
      <w:r w:rsidR="00EB6F68">
        <w:rPr>
          <w:rFonts w:eastAsiaTheme="minorEastAsia"/>
          <w:lang w:eastAsia="zh-CN"/>
        </w:rPr>
        <w:t xml:space="preserve"> standard. B</w:t>
      </w:r>
      <w:r w:rsidR="00166F2C">
        <w:rPr>
          <w:rFonts w:eastAsiaTheme="minorEastAsia"/>
          <w:lang w:eastAsia="zh-CN"/>
        </w:rPr>
        <w:t xml:space="preserve">ut </w:t>
      </w:r>
      <w:r w:rsidR="00EB6F68">
        <w:rPr>
          <w:rFonts w:eastAsiaTheme="minorEastAsia"/>
          <w:lang w:eastAsia="zh-CN"/>
        </w:rPr>
        <w:t xml:space="preserve">in high resolution </w:t>
      </w:r>
      <w:r w:rsidR="00EB6F68">
        <w:rPr>
          <w:rFonts w:eastAsiaTheme="minorEastAsia"/>
          <w:lang w:eastAsia="zh-CN"/>
        </w:rPr>
        <w:t>dataset</w:t>
      </w:r>
      <w:r w:rsidR="00EB6F68">
        <w:rPr>
          <w:rFonts w:eastAsiaTheme="minorEastAsia"/>
          <w:lang w:eastAsia="zh-CN"/>
        </w:rPr>
        <w:t xml:space="preserve"> for </w:t>
      </w:r>
      <w:r w:rsidR="00166F2C">
        <w:rPr>
          <w:rFonts w:eastAsiaTheme="minorEastAsia"/>
          <w:lang w:eastAsia="zh-CN"/>
        </w:rPr>
        <w:t>HEVC</w:t>
      </w:r>
      <w:r w:rsidR="00EB6F68">
        <w:rPr>
          <w:rFonts w:eastAsiaTheme="minorEastAsia"/>
          <w:lang w:eastAsia="zh-CN"/>
        </w:rPr>
        <w:t>, l</w:t>
      </w:r>
      <w:r w:rsidR="00166F2C">
        <w:rPr>
          <w:rFonts w:eastAsiaTheme="minorEastAsia"/>
          <w:lang w:eastAsia="zh-CN"/>
        </w:rPr>
        <w:t xml:space="preserve">arger PU can also </w:t>
      </w:r>
      <w:r w:rsidR="00166F2C" w:rsidRPr="00347BF0">
        <w:rPr>
          <w:rFonts w:eastAsiaTheme="minorEastAsia"/>
          <w:lang w:eastAsia="zh-CN"/>
        </w:rPr>
        <w:t>concern</w:t>
      </w:r>
      <w:r w:rsidR="00166F2C">
        <w:rPr>
          <w:rFonts w:eastAsiaTheme="minorEastAsia"/>
          <w:lang w:eastAsia="zh-CN"/>
        </w:rPr>
        <w:t xml:space="preserve"> texture-rich areas in a high resolution video.</w:t>
      </w:r>
      <w:r w:rsidR="002B49FD">
        <w:rPr>
          <w:rFonts w:eastAsiaTheme="minorEastAsia"/>
          <w:lang w:eastAsia="zh-CN"/>
        </w:rPr>
        <w:t xml:space="preserve"> </w:t>
      </w:r>
      <w:r w:rsidR="001625CC">
        <w:rPr>
          <w:rFonts w:eastAsiaTheme="minorEastAsia"/>
          <w:lang w:eastAsia="zh-CN"/>
        </w:rPr>
        <w:t>In summary</w:t>
      </w:r>
      <w:r w:rsidR="002B49FD">
        <w:rPr>
          <w:rFonts w:eastAsiaTheme="minorEastAsia"/>
          <w:lang w:eastAsia="zh-CN"/>
        </w:rPr>
        <w:t xml:space="preserve">, the capacity of previous HEVC steganography schemes </w:t>
      </w:r>
      <w:r w:rsidR="001625CC">
        <w:rPr>
          <w:rFonts w:eastAsiaTheme="minorEastAsia"/>
          <w:lang w:eastAsia="zh-CN"/>
        </w:rPr>
        <w:t>is</w:t>
      </w:r>
      <w:r w:rsidR="002B49FD">
        <w:rPr>
          <w:rFonts w:eastAsiaTheme="minorEastAsia"/>
          <w:lang w:eastAsia="zh-CN"/>
        </w:rPr>
        <w:t xml:space="preserve"> limited</w:t>
      </w:r>
      <w:r w:rsidR="001625CC">
        <w:rPr>
          <w:rFonts w:eastAsiaTheme="minorEastAsia"/>
          <w:lang w:eastAsia="zh-CN"/>
        </w:rPr>
        <w:t>, since</w:t>
      </w:r>
      <w:r w:rsidR="002B49FD">
        <w:rPr>
          <w:rFonts w:eastAsiaTheme="minorEastAsia"/>
          <w:lang w:eastAsia="zh-CN"/>
        </w:rPr>
        <w:t xml:space="preserve"> </w:t>
      </w:r>
      <w:r w:rsidR="001625CC">
        <w:rPr>
          <w:rFonts w:eastAsiaTheme="minorEastAsia"/>
          <w:lang w:eastAsia="zh-CN"/>
        </w:rPr>
        <w:t xml:space="preserve">unique techniques </w:t>
      </w:r>
      <w:r w:rsidR="001625CC">
        <w:rPr>
          <w:rFonts w:eastAsiaTheme="minorEastAsia" w:hint="eastAsia"/>
          <w:lang w:eastAsia="zh-CN"/>
        </w:rPr>
        <w:t>in</w:t>
      </w:r>
      <w:r w:rsidR="001625CC">
        <w:rPr>
          <w:rFonts w:eastAsiaTheme="minorEastAsia"/>
          <w:lang w:eastAsia="zh-CN"/>
        </w:rPr>
        <w:t xml:space="preserve"> HEVC are not considered sufficiently. </w:t>
      </w:r>
    </w:p>
    <w:p w:rsidR="00890978" w:rsidRDefault="00C94492" w:rsidP="008510F0">
      <w:r>
        <w:rPr>
          <w:rFonts w:eastAsiaTheme="minorEastAsia"/>
          <w:lang w:eastAsia="zh-CN"/>
        </w:rPr>
        <w:t xml:space="preserve">In order to solve the problem mentioned above, and make full use of </w:t>
      </w:r>
      <w:r w:rsidR="002B49FD">
        <w:rPr>
          <w:rFonts w:eastAsiaTheme="minorEastAsia"/>
          <w:lang w:eastAsia="zh-CN"/>
        </w:rPr>
        <w:t>new features introduced by</w:t>
      </w:r>
      <w:r>
        <w:rPr>
          <w:rFonts w:eastAsiaTheme="minorEastAsia"/>
          <w:lang w:eastAsia="zh-CN"/>
        </w:rPr>
        <w:t xml:space="preserve"> HEVC, we make</w:t>
      </w:r>
      <w:r w:rsidR="00890978" w:rsidRPr="00890978">
        <w:rPr>
          <w:rFonts w:eastAsiaTheme="minorEastAsia"/>
          <w:lang w:eastAsia="zh-CN"/>
        </w:rPr>
        <w:t xml:space="preserve"> an extension of our previous work in [</w:t>
      </w:r>
      <w:r w:rsidR="00AA7F89">
        <w:rPr>
          <w:rFonts w:eastAsiaTheme="minorEastAsia"/>
          <w:lang w:eastAsia="zh-CN"/>
        </w:rPr>
        <w:t>?</w:t>
      </w:r>
      <w:r w:rsidR="00890978" w:rsidRPr="00890978">
        <w:rPr>
          <w:rFonts w:eastAsiaTheme="minorEastAsia"/>
          <w:lang w:eastAsia="zh-CN"/>
        </w:rPr>
        <w:t>]</w:t>
      </w:r>
      <w:r>
        <w:rPr>
          <w:rFonts w:eastAsiaTheme="minorEastAsia"/>
          <w:lang w:eastAsia="zh-CN"/>
        </w:rPr>
        <w:t>. T</w:t>
      </w:r>
      <w:r w:rsidR="00890978" w:rsidRPr="00890978">
        <w:rPr>
          <w:rFonts w:eastAsiaTheme="minorEastAsia"/>
          <w:lang w:eastAsia="zh-CN"/>
        </w:rPr>
        <w:t>his paper includes several new contributions:</w:t>
      </w:r>
      <w:r>
        <w:rPr>
          <w:rFonts w:eastAsiaTheme="minorEastAsia"/>
          <w:lang w:eastAsia="zh-CN"/>
        </w:rPr>
        <w:t xml:space="preserve"> 1</w:t>
      </w:r>
      <w:r w:rsidR="00580085">
        <w:rPr>
          <w:rFonts w:eastAsiaTheme="minorEastAsia"/>
          <w:lang w:eastAsia="zh-CN"/>
        </w:rPr>
        <w:t>)</w:t>
      </w:r>
      <w:r w:rsidR="00D02681">
        <w:rPr>
          <w:rFonts w:eastAsiaTheme="minorEastAsia"/>
          <w:lang w:eastAsia="zh-CN"/>
        </w:rPr>
        <w:t xml:space="preserve"> </w:t>
      </w:r>
      <w:r w:rsidR="00762193">
        <w:rPr>
          <w:rFonts w:eastAsiaTheme="minorEastAsia"/>
          <w:lang w:eastAsia="zh-CN"/>
        </w:rPr>
        <w:t xml:space="preserve">Improving capacity by </w:t>
      </w:r>
      <w:r w:rsidR="00D02681">
        <w:rPr>
          <w:rFonts w:eastAsiaTheme="minorEastAsia"/>
          <w:lang w:eastAsia="zh-CN"/>
        </w:rPr>
        <w:t>utiliz</w:t>
      </w:r>
      <w:r w:rsidR="00D02681">
        <w:rPr>
          <w:rFonts w:eastAsiaTheme="minorEastAsia"/>
          <w:lang w:eastAsia="zh-CN"/>
        </w:rPr>
        <w:t>ing a</w:t>
      </w:r>
      <w:r w:rsidR="00580085">
        <w:rPr>
          <w:rFonts w:eastAsiaTheme="minorEastAsia"/>
          <w:lang w:eastAsia="zh-CN"/>
        </w:rPr>
        <w:t xml:space="preserve">ngular intra prediction modes in all size of </w:t>
      </w:r>
      <w:r w:rsidR="00D02681">
        <w:rPr>
          <w:rFonts w:eastAsiaTheme="minorEastAsia"/>
          <w:lang w:eastAsia="zh-CN"/>
        </w:rPr>
        <w:t xml:space="preserve">PUs. 2) </w:t>
      </w:r>
      <w:r w:rsidR="00762193">
        <w:rPr>
          <w:rFonts w:eastAsiaTheme="minorEastAsia"/>
          <w:lang w:eastAsia="zh-CN"/>
        </w:rPr>
        <w:t xml:space="preserve">Improving </w:t>
      </w:r>
      <w:r w:rsidR="00762193">
        <w:t>perceptibility</w:t>
      </w:r>
      <w:r w:rsidR="00762193">
        <w:rPr>
          <w:rFonts w:eastAsiaTheme="minorEastAsia"/>
          <w:lang w:eastAsia="zh-CN"/>
        </w:rPr>
        <w:t xml:space="preserve"> by </w:t>
      </w:r>
      <w:r w:rsidR="00D02681">
        <w:rPr>
          <w:rFonts w:eastAsiaTheme="minorEastAsia"/>
          <w:lang w:eastAsia="zh-CN"/>
        </w:rPr>
        <w:t>design</w:t>
      </w:r>
      <w:r w:rsidR="00762193">
        <w:rPr>
          <w:rFonts w:eastAsiaTheme="minorEastAsia"/>
          <w:lang w:eastAsia="zh-CN"/>
        </w:rPr>
        <w:t>ing</w:t>
      </w:r>
      <w:r w:rsidR="00D02681">
        <w:rPr>
          <w:rFonts w:eastAsiaTheme="minorEastAsia"/>
          <w:lang w:eastAsia="zh-CN"/>
        </w:rPr>
        <w:t xml:space="preserve"> </w:t>
      </w:r>
      <w:r w:rsidR="00762193">
        <w:rPr>
          <w:rFonts w:eastAsiaTheme="minorEastAsia"/>
          <w:lang w:eastAsia="zh-CN"/>
        </w:rPr>
        <w:t>a new</w:t>
      </w:r>
      <w:r w:rsidR="00D02681">
        <w:rPr>
          <w:rFonts w:eastAsiaTheme="minorEastAsia"/>
          <w:lang w:eastAsia="zh-CN"/>
        </w:rPr>
        <w:t xml:space="preserve"> distortion function to </w:t>
      </w:r>
      <w:r w:rsidR="00762193">
        <w:t>raise</w:t>
      </w:r>
      <w:r w:rsidR="00762193">
        <w:t xml:space="preserve"> </w:t>
      </w:r>
      <w:r w:rsidR="00762193" w:rsidRPr="00865CD5">
        <w:t xml:space="preserve">the modification probability of </w:t>
      </w:r>
      <w:r w:rsidR="00762193">
        <w:t>PU</w:t>
      </w:r>
      <w:r w:rsidR="00762193">
        <w:t>s in texture-rich</w:t>
      </w:r>
      <w:r w:rsidR="00762193" w:rsidRPr="00865CD5">
        <w:t xml:space="preserve"> </w:t>
      </w:r>
      <w:r w:rsidR="00762193">
        <w:t>CTU</w:t>
      </w:r>
      <w:r w:rsidR="00762193">
        <w:t>s</w:t>
      </w:r>
      <w:r w:rsidR="00762193">
        <w:t>. 3) Maintaining the coding efficiency by introducing rate distortion.</w:t>
      </w:r>
    </w:p>
    <w:p w:rsidR="006D4001" w:rsidRPr="008510F0" w:rsidRDefault="006D4001" w:rsidP="008510F0">
      <w:pPr>
        <w:rPr>
          <w:rFonts w:eastAsiaTheme="minorEastAsia"/>
          <w:lang w:eastAsia="zh-CN"/>
        </w:rPr>
      </w:pPr>
      <w:r w:rsidRPr="006D4001">
        <w:t xml:space="preserve">The rest of paper is organized as follows. In Sect. 2, </w:t>
      </w:r>
      <w:r>
        <w:t xml:space="preserve">some </w:t>
      </w:r>
      <w:proofErr w:type="spellStart"/>
      <w:r>
        <w:t>prelimiments</w:t>
      </w:r>
      <w:proofErr w:type="spellEnd"/>
      <w:r w:rsidRPr="006D4001">
        <w:t xml:space="preserve"> </w:t>
      </w:r>
      <w:r>
        <w:t>are</w:t>
      </w:r>
      <w:bookmarkStart w:id="0" w:name="_GoBack"/>
      <w:bookmarkEnd w:id="0"/>
      <w:r w:rsidRPr="006D4001">
        <w:t xml:space="preserve"> introduced. Based on this model, Sect. 3 describes the HEVC steganography algorithm. In Sect. 4, experiments and analysis are presented. Finally, conclusion is drawn in Sect. 5.</w:t>
      </w:r>
    </w:p>
    <w:p w:rsidR="00B62EA0" w:rsidRDefault="00B62EA0" w:rsidP="00B62EA0">
      <w:pPr>
        <w:pStyle w:val="p1a"/>
      </w:pPr>
    </w:p>
    <w:p w:rsidR="00C24DEF" w:rsidRPr="00EE426C" w:rsidRDefault="00B62EA0" w:rsidP="00B62EA0">
      <w:pPr>
        <w:pStyle w:val="p1a"/>
      </w:pPr>
      <w:proofErr w:type="gramStart"/>
      <w:r>
        <w:t>video</w:t>
      </w:r>
      <w:proofErr w:type="gramEnd"/>
      <w:r>
        <w:t xml:space="preserve"> steganography has the advantage of higher capacity and lower distortion.</w:t>
      </w:r>
    </w:p>
    <w:p w:rsidR="00C24DEF" w:rsidRDefault="009B2539" w:rsidP="00C24DEF">
      <w:r>
        <w:t>Subsequent paragraphs, however, are indented.</w:t>
      </w:r>
    </w:p>
    <w:p w:rsidR="001F7A3B" w:rsidRDefault="001F7A3B" w:rsidP="00C24DEF"/>
    <w:p w:rsidR="001F7A3B" w:rsidRDefault="001F7A3B" w:rsidP="00C24DEF"/>
    <w:p w:rsidR="001F7A3B" w:rsidRDefault="001F7A3B" w:rsidP="00C24DEF"/>
    <w:p w:rsidR="001F7A3B" w:rsidRDefault="001F7A3B" w:rsidP="00C24DEF"/>
    <w:p w:rsidR="001F7A3B" w:rsidRDefault="001F7A3B" w:rsidP="00C24DEF"/>
    <w:p w:rsidR="008510F0" w:rsidRPr="006809AE" w:rsidRDefault="008510F0" w:rsidP="008510F0">
      <w:pPr>
        <w:pStyle w:val="heading2"/>
        <w:spacing w:before="0"/>
      </w:pPr>
      <w:r>
        <w:t>A Subsection</w:t>
      </w:r>
      <w:r w:rsidRPr="003E3370">
        <w:t xml:space="preserve"> </w:t>
      </w:r>
      <w:r>
        <w:t>Sample</w:t>
      </w:r>
    </w:p>
    <w:p w:rsidR="008510F0" w:rsidRDefault="008510F0" w:rsidP="00C24DEF"/>
    <w:p w:rsidR="003E3370" w:rsidRDefault="009B2539" w:rsidP="009930E4">
      <w:pPr>
        <w:pStyle w:val="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3E3370" w:rsidRDefault="009B2539" w:rsidP="009930E4">
      <w:pPr>
        <w:pStyle w:val="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D7229A">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r w:rsidR="00347E1F">
        <w:rPr>
          <w:noProof/>
        </w:rPr>
        <w:fldChar w:fldCharType="begin"/>
      </w:r>
      <w:r w:rsidR="00347E1F">
        <w:rPr>
          <w:noProof/>
        </w:rPr>
        <w:instrText xml:space="preserve"> SEQ "Equation" \n \* MERGEFORMAT </w:instrText>
      </w:r>
      <w:r w:rsidR="00347E1F">
        <w:rPr>
          <w:noProof/>
        </w:rPr>
        <w:fldChar w:fldCharType="separate"/>
      </w:r>
      <w:r w:rsidR="00D7229A">
        <w:rPr>
          <w:noProof/>
        </w:rPr>
        <w:t>1</w:t>
      </w:r>
      <w:r w:rsidR="00347E1F">
        <w:rPr>
          <w:noProof/>
        </w:rPr>
        <w:fldChar w:fldCharType="end"/>
      </w:r>
      <w:bookmarkStart w:id="2" w:name="_Ref467511674"/>
      <w:bookmarkEnd w:id="2"/>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eastAsia="zh-CN"/>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2D3488" w:rsidRDefault="009B2539" w:rsidP="001D7555">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D7229A">
        <w:rPr>
          <w:b/>
          <w:noProof/>
        </w:rPr>
        <w:t>1</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9" w:history="1">
        <w:r w:rsidRPr="00FB3EC4">
          <w:rPr>
            <w:rStyle w:val="a5"/>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17C45" w:rsidRDefault="00F17C45">
      <w:r>
        <w:separator/>
      </w:r>
    </w:p>
  </w:endnote>
  <w:endnote w:type="continuationSeparator" w:id="0">
    <w:p w:rsidR="00F17C45" w:rsidRDefault="00F17C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17C45" w:rsidRDefault="00F17C45" w:rsidP="009F7FCE">
      <w:pPr>
        <w:ind w:firstLine="0"/>
      </w:pPr>
      <w:r>
        <w:separator/>
      </w:r>
    </w:p>
  </w:footnote>
  <w:footnote w:type="continuationSeparator" w:id="0">
    <w:p w:rsidR="00F17C45" w:rsidRDefault="00F17C45"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B2539" w:rsidRDefault="009B2539" w:rsidP="00F321B4">
    <w:pPr>
      <w:pStyle w:val="a6"/>
    </w:pPr>
    <w:r>
      <w:fldChar w:fldCharType="begin"/>
    </w:r>
    <w:r>
      <w:instrText>PAGE   \* MERGEFORMAT</w:instrText>
    </w:r>
    <w:r>
      <w:fldChar w:fldCharType="separate"/>
    </w:r>
    <w:r w:rsidR="00E402A1">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D48C5" w:rsidRDefault="002D48C5" w:rsidP="002D48C5">
    <w:pPr>
      <w:pStyle w:val="a6"/>
      <w:jc w:val="right"/>
    </w:pPr>
    <w:r>
      <w:fldChar w:fldCharType="begin"/>
    </w:r>
    <w:r>
      <w:instrText>PAGE   \* MERGEFORMAT</w:instrText>
    </w:r>
    <w:r>
      <w:fldChar w:fldCharType="separate"/>
    </w:r>
    <w:r w:rsidR="006D4001">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D4F4D"/>
    <w:rsid w:val="00134ED5"/>
    <w:rsid w:val="00151041"/>
    <w:rsid w:val="001625CC"/>
    <w:rsid w:val="00166F2C"/>
    <w:rsid w:val="001A02F0"/>
    <w:rsid w:val="001F7A3B"/>
    <w:rsid w:val="002B49FD"/>
    <w:rsid w:val="002D48C5"/>
    <w:rsid w:val="00347BF0"/>
    <w:rsid w:val="00347E1F"/>
    <w:rsid w:val="00371C31"/>
    <w:rsid w:val="00386B5C"/>
    <w:rsid w:val="00442734"/>
    <w:rsid w:val="00560FED"/>
    <w:rsid w:val="00580085"/>
    <w:rsid w:val="005B3E87"/>
    <w:rsid w:val="006643CD"/>
    <w:rsid w:val="006D4001"/>
    <w:rsid w:val="00762193"/>
    <w:rsid w:val="007C588C"/>
    <w:rsid w:val="008510F0"/>
    <w:rsid w:val="00865CD5"/>
    <w:rsid w:val="00890978"/>
    <w:rsid w:val="008A0CFB"/>
    <w:rsid w:val="008F2D4C"/>
    <w:rsid w:val="009930E4"/>
    <w:rsid w:val="009B2539"/>
    <w:rsid w:val="009F7FCE"/>
    <w:rsid w:val="00A11657"/>
    <w:rsid w:val="00AA7F89"/>
    <w:rsid w:val="00AB0115"/>
    <w:rsid w:val="00B23481"/>
    <w:rsid w:val="00B62EA0"/>
    <w:rsid w:val="00BE0099"/>
    <w:rsid w:val="00C94492"/>
    <w:rsid w:val="00D02681"/>
    <w:rsid w:val="00D7229A"/>
    <w:rsid w:val="00DC2CA9"/>
    <w:rsid w:val="00E402A1"/>
    <w:rsid w:val="00E603C7"/>
    <w:rsid w:val="00EB1A16"/>
    <w:rsid w:val="00EB6F68"/>
    <w:rsid w:val="00ED0818"/>
    <w:rsid w:val="00F17C45"/>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87500F3A-9468-4E1C-A7DC-0EBAE64111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xmlns:c16r2="http://schemas.microsoft.com/office/drawing/2015/06/chart">
              <c:ext xmlns:c16="http://schemas.microsoft.com/office/drawing/2014/chart" uri="{C3380CC4-5D6E-409C-BE32-E72D297353CC}">
                <c16:uniqueId val="{00000000-A4A9-4298-8A50-DDB09EDBA39A}"/>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xmlns:c16r2="http://schemas.microsoft.com/office/drawing/2015/06/chart">
            <c:ext xmlns:c16="http://schemas.microsoft.com/office/drawing/2014/chart" uri="{C3380CC4-5D6E-409C-BE32-E72D297353CC}">
              <c16:uniqueId val="{00000001-A4A9-4298-8A50-DDB09EDBA39A}"/>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xmlns:c16r2="http://schemas.microsoft.com/office/drawing/2015/06/chart">
            <c:ext xmlns:c16="http://schemas.microsoft.com/office/drawing/2014/chart" uri="{C3380CC4-5D6E-409C-BE32-E72D297353CC}">
              <c16:uniqueId val="{00000002-A4A9-4298-8A50-DDB09EDBA39A}"/>
            </c:ext>
          </c:extLst>
        </c:ser>
        <c:dLbls>
          <c:showLegendKey val="0"/>
          <c:showVal val="0"/>
          <c:showCatName val="0"/>
          <c:showSerName val="0"/>
          <c:showPercent val="0"/>
          <c:showBubbleSize val="0"/>
        </c:dLbls>
        <c:smooth val="0"/>
        <c:axId val="596023120"/>
        <c:axId val="596029784"/>
      </c:lineChart>
      <c:catAx>
        <c:axId val="596023120"/>
        <c:scaling>
          <c:orientation val="minMax"/>
        </c:scaling>
        <c:delete val="0"/>
        <c:axPos val="b"/>
        <c:numFmt formatCode="General" sourceLinked="1"/>
        <c:majorTickMark val="out"/>
        <c:minorTickMark val="none"/>
        <c:tickLblPos val="nextTo"/>
        <c:crossAx val="596029784"/>
        <c:crosses val="autoZero"/>
        <c:auto val="1"/>
        <c:lblAlgn val="ctr"/>
        <c:lblOffset val="100"/>
        <c:tickLblSkip val="5"/>
        <c:noMultiLvlLbl val="0"/>
      </c:catAx>
      <c:valAx>
        <c:axId val="596029784"/>
        <c:scaling>
          <c:orientation val="minMax"/>
        </c:scaling>
        <c:delete val="0"/>
        <c:axPos val="l"/>
        <c:majorGridlines>
          <c:spPr>
            <a:ln>
              <a:noFill/>
            </a:ln>
          </c:spPr>
        </c:majorGridlines>
        <c:numFmt formatCode="General" sourceLinked="1"/>
        <c:majorTickMark val="out"/>
        <c:minorTickMark val="none"/>
        <c:tickLblPos val="nextTo"/>
        <c:crossAx val="596023120"/>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zh-C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361</TotalTime>
  <Pages>4</Pages>
  <Words>1184</Words>
  <Characters>6751</Characters>
  <Application>Microsoft Office Word</Application>
  <DocSecurity>0</DocSecurity>
  <Lines>56</Lines>
  <Paragraphs>15</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7920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Dong Yi</cp:lastModifiedBy>
  <cp:revision>13</cp:revision>
  <dcterms:created xsi:type="dcterms:W3CDTF">2017-02-26T12:30:00Z</dcterms:created>
  <dcterms:modified xsi:type="dcterms:W3CDTF">2018-07-06T04:06:00Z</dcterms:modified>
</cp:coreProperties>
</file>