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00E6DF39" w:rsidR="005C5E28" w:rsidRPr="00351FA2" w:rsidRDefault="0013679B" w:rsidP="005C5E28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13679B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994B7A5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13679B"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 w:rsidR="0013679B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679B"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BEC80C7" w:rsidR="005C5E28" w:rsidRPr="00EF0719" w:rsidRDefault="002F375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13679B">
      <w:pPr>
        <w:spacing w:line="240" w:lineRule="auto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FEFE0A3" w14:textId="02C6E3FF" w:rsidR="007C548B" w:rsidRP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lastRenderedPageBreak/>
        <w:t>Цель работы:</w:t>
      </w:r>
      <w:r w:rsidRPr="007C548B">
        <w:rPr>
          <w:lang w:eastAsia="ru-RU" w:bidi="ar-SA"/>
        </w:rPr>
        <w:t xml:space="preserve"> изучить структуру и функционал рассматриваемой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информационной системы.</w:t>
      </w:r>
    </w:p>
    <w:p w14:paraId="45B09D87" w14:textId="4807C688" w:rsidR="004A0E45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Задачи: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необходимо детально описать функционал системы в соответствии с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индивидуальным вариантом учебного проекта.</w:t>
      </w:r>
    </w:p>
    <w:p w14:paraId="6D58336F" w14:textId="28FFA75C" w:rsid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Вариант:</w:t>
      </w:r>
      <w:r>
        <w:rPr>
          <w:lang w:eastAsia="ru-RU" w:bidi="ar-SA"/>
        </w:rPr>
        <w:t xml:space="preserve"> моделирование организации банковского бизнеса (на примере кредитных операций физических лиц).</w:t>
      </w:r>
    </w:p>
    <w:p w14:paraId="72C43349" w14:textId="6BF06091" w:rsidR="007C548B" w:rsidRDefault="007C548B">
      <w:pPr>
        <w:widowControl/>
        <w:suppressAutoHyphens w:val="0"/>
        <w:spacing w:after="160" w:line="259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3760EC81" w14:textId="217F9109" w:rsidR="00642632" w:rsidRDefault="00642632" w:rsidP="00642632">
      <w:pPr>
        <w:pStyle w:val="2"/>
        <w:rPr>
          <w:rFonts w:eastAsia="Times New Roman"/>
          <w:lang w:eastAsia="ru-RU" w:bidi="ar-SA"/>
        </w:rPr>
      </w:pPr>
      <w:r w:rsidRPr="00785D9A">
        <w:rPr>
          <w:rFonts w:eastAsia="Times New Roman"/>
          <w:lang w:eastAsia="ru-RU" w:bidi="ar-SA"/>
        </w:rPr>
        <w:lastRenderedPageBreak/>
        <w:t>Описание объекта автоматизации</w:t>
      </w:r>
    </w:p>
    <w:p w14:paraId="1C5DE802" w14:textId="77777777" w:rsidR="00642632" w:rsidRDefault="00642632" w:rsidP="00642632">
      <w:pPr>
        <w:widowControl/>
        <w:suppressAutoHyphens w:val="0"/>
      </w:pPr>
      <w:r>
        <w:t>Я буду проводить моделирование организации банковского бизнеса на примере банковской системы, специализирующейся на кредитных операциях для физических лиц. Банк является надежной и динамично развивающейся финансовой организацией, предоставляющей широкий спектр банковских продуктов и услуг как для частных лиц, так и для корпоративных клиентов. В его системе реализованы различные функции, направленные на удовлетворение потребностей клиентов в финансировании и управлении личными финансами.</w:t>
      </w:r>
    </w:p>
    <w:p w14:paraId="599A51B8" w14:textId="6FC512E9" w:rsidR="00642632" w:rsidRDefault="00642632" w:rsidP="00642632">
      <w:pPr>
        <w:pStyle w:val="2"/>
      </w:pPr>
      <w:r>
        <w:t>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632" w14:paraId="34510E5E" w14:textId="77777777" w:rsidTr="000211B5">
        <w:tc>
          <w:tcPr>
            <w:tcW w:w="4672" w:type="dxa"/>
            <w:vAlign w:val="center"/>
          </w:tcPr>
          <w:p w14:paraId="103DD424" w14:textId="77777777" w:rsidR="00642632" w:rsidRDefault="00642632" w:rsidP="000211B5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F0029D1" w14:textId="77777777" w:rsidR="00642632" w:rsidRDefault="00642632" w:rsidP="000211B5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642632" w14:paraId="48DDA8F1" w14:textId="77777777" w:rsidTr="002416A9">
        <w:tc>
          <w:tcPr>
            <w:tcW w:w="4672" w:type="dxa"/>
            <w:vAlign w:val="center"/>
          </w:tcPr>
          <w:p w14:paraId="24A10504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Заявление на кредит</w:t>
            </w:r>
          </w:p>
        </w:tc>
        <w:tc>
          <w:tcPr>
            <w:tcW w:w="4673" w:type="dxa"/>
            <w:vAlign w:val="center"/>
          </w:tcPr>
          <w:p w14:paraId="504A2E4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Прием и обработка онлайн-заявок на потребительские кредиты от физических лиц</w:t>
            </w:r>
          </w:p>
        </w:tc>
      </w:tr>
      <w:tr w:rsidR="00642632" w14:paraId="2898E698" w14:textId="77777777" w:rsidTr="002416A9">
        <w:tc>
          <w:tcPr>
            <w:tcW w:w="4672" w:type="dxa"/>
            <w:vAlign w:val="center"/>
          </w:tcPr>
          <w:p w14:paraId="7AA6EEE7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Оценка кредитоспособности</w:t>
            </w:r>
          </w:p>
        </w:tc>
        <w:tc>
          <w:tcPr>
            <w:tcW w:w="4673" w:type="dxa"/>
            <w:vAlign w:val="center"/>
          </w:tcPr>
          <w:p w14:paraId="71280D7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Анализ финансового положения клиента, включая кредитную историю и текущие финансовые обязательства</w:t>
            </w:r>
          </w:p>
        </w:tc>
      </w:tr>
      <w:tr w:rsidR="00642632" w14:paraId="44795F76" w14:textId="77777777" w:rsidTr="002416A9">
        <w:tc>
          <w:tcPr>
            <w:tcW w:w="4672" w:type="dxa"/>
            <w:vAlign w:val="center"/>
          </w:tcPr>
          <w:p w14:paraId="0CD32BC4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Расчет кредитных условий</w:t>
            </w:r>
          </w:p>
        </w:tc>
        <w:tc>
          <w:tcPr>
            <w:tcW w:w="4673" w:type="dxa"/>
            <w:vAlign w:val="center"/>
          </w:tcPr>
          <w:p w14:paraId="1C42A9D0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Предоставление клиенту информации о процентных ставках, ежемесячных платежах и общей стоимости кредита</w:t>
            </w:r>
          </w:p>
        </w:tc>
      </w:tr>
      <w:tr w:rsidR="00642632" w14:paraId="2D0C0A16" w14:textId="77777777" w:rsidTr="002416A9">
        <w:tc>
          <w:tcPr>
            <w:tcW w:w="4672" w:type="dxa"/>
            <w:vAlign w:val="center"/>
          </w:tcPr>
          <w:p w14:paraId="7F5015F8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Утверждение кредита</w:t>
            </w:r>
          </w:p>
        </w:tc>
        <w:tc>
          <w:tcPr>
            <w:tcW w:w="4673" w:type="dxa"/>
            <w:vAlign w:val="center"/>
          </w:tcPr>
          <w:p w14:paraId="3E67BEB5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Принятие решения о выдаче кредита на основе проведенной оценки</w:t>
            </w:r>
          </w:p>
        </w:tc>
      </w:tr>
      <w:tr w:rsidR="00642632" w14:paraId="2F1BD5F5" w14:textId="77777777" w:rsidTr="002416A9">
        <w:tc>
          <w:tcPr>
            <w:tcW w:w="4672" w:type="dxa"/>
            <w:vAlign w:val="center"/>
          </w:tcPr>
          <w:p w14:paraId="41EBA9C9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Выдача кредита</w:t>
            </w:r>
          </w:p>
        </w:tc>
        <w:tc>
          <w:tcPr>
            <w:tcW w:w="4673" w:type="dxa"/>
            <w:vAlign w:val="center"/>
          </w:tcPr>
          <w:p w14:paraId="08DD5BEA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Перечисление кредитных средств на счет клиента или выдача наличными</w:t>
            </w:r>
          </w:p>
        </w:tc>
      </w:tr>
      <w:tr w:rsidR="00642632" w14:paraId="0AFB93B8" w14:textId="77777777" w:rsidTr="002416A9">
        <w:tc>
          <w:tcPr>
            <w:tcW w:w="4672" w:type="dxa"/>
            <w:vAlign w:val="center"/>
          </w:tcPr>
          <w:p w14:paraId="59EBE97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Управление кредитом</w:t>
            </w:r>
          </w:p>
        </w:tc>
        <w:tc>
          <w:tcPr>
            <w:tcW w:w="4673" w:type="dxa"/>
            <w:vAlign w:val="center"/>
          </w:tcPr>
          <w:p w14:paraId="4A67CBA0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Возможность отслеживания остатка долга, планирования платежей и досрочного погашения</w:t>
            </w:r>
          </w:p>
        </w:tc>
      </w:tr>
      <w:tr w:rsidR="00642632" w14:paraId="6E783486" w14:textId="77777777" w:rsidTr="002416A9">
        <w:tc>
          <w:tcPr>
            <w:tcW w:w="4672" w:type="dxa"/>
            <w:vAlign w:val="center"/>
          </w:tcPr>
          <w:p w14:paraId="705E9E1B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Мобильное приложение</w:t>
            </w:r>
          </w:p>
        </w:tc>
        <w:tc>
          <w:tcPr>
            <w:tcW w:w="4673" w:type="dxa"/>
            <w:vAlign w:val="center"/>
          </w:tcPr>
          <w:p w14:paraId="78E46EB6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 xml:space="preserve">Разработка мобильного приложения </w:t>
            </w:r>
            <w:r>
              <w:lastRenderedPageBreak/>
              <w:t>для упрощения доступа к управлению кредитами и подачи заявок</w:t>
            </w:r>
          </w:p>
        </w:tc>
      </w:tr>
      <w:tr w:rsidR="00642632" w14:paraId="14852DE1" w14:textId="77777777" w:rsidTr="002416A9">
        <w:tc>
          <w:tcPr>
            <w:tcW w:w="4672" w:type="dxa"/>
            <w:vAlign w:val="center"/>
          </w:tcPr>
          <w:p w14:paraId="1483F4FD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lastRenderedPageBreak/>
              <w:t>Интеграция с бюро кредитных историй</w:t>
            </w:r>
          </w:p>
        </w:tc>
        <w:tc>
          <w:tcPr>
            <w:tcW w:w="4673" w:type="dxa"/>
            <w:vAlign w:val="center"/>
          </w:tcPr>
          <w:p w14:paraId="255A4E9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Автоматизация процесса получения и обновления кредитной истории клиентов для ускорения процесса оценки кредитоспособности</w:t>
            </w:r>
          </w:p>
        </w:tc>
      </w:tr>
      <w:tr w:rsidR="00642632" w14:paraId="23C69678" w14:textId="77777777" w:rsidTr="002416A9">
        <w:tc>
          <w:tcPr>
            <w:tcW w:w="4672" w:type="dxa"/>
            <w:vAlign w:val="center"/>
          </w:tcPr>
          <w:p w14:paraId="543DC75C" w14:textId="77777777" w:rsidR="00642632" w:rsidRPr="00422BDE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Онлайн-чат для ко</w:t>
            </w:r>
            <w:bookmarkStart w:id="0" w:name="_GoBack"/>
            <w:bookmarkEnd w:id="0"/>
            <w:r>
              <w:t>нсультаций</w:t>
            </w:r>
          </w:p>
        </w:tc>
        <w:tc>
          <w:tcPr>
            <w:tcW w:w="4673" w:type="dxa"/>
            <w:vAlign w:val="center"/>
          </w:tcPr>
          <w:p w14:paraId="6115FE38" w14:textId="77777777" w:rsidR="00642632" w:rsidRPr="00422BDE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Внедрение системы мгновенного общения с клиентской поддержкой для ускорения решения вопросов клиентов</w:t>
            </w:r>
          </w:p>
        </w:tc>
      </w:tr>
    </w:tbl>
    <w:p w14:paraId="14873132" w14:textId="7EE79A69" w:rsidR="00642632" w:rsidRPr="00053720" w:rsidRDefault="00642632" w:rsidP="00642632">
      <w:pPr>
        <w:pStyle w:val="2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Ожидаемые результаты</w:t>
      </w:r>
    </w:p>
    <w:p w14:paraId="2176F61A" w14:textId="77777777" w:rsidR="00642632" w:rsidRDefault="00642632" w:rsidP="00642632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t>В результате реализации плана ожидается создание полноценной банковской системы, ориентированной на кредитные операции для физических лиц. Эта система будет не только обеспечивать базовые функции по предоставлению кредитов, но и предлагать дополнительные услуги, улучшающие взаимодействие с клиентами и повышающие их лояльность. Таким образом, банк сможет привлекать больше клиентов и повышать их удовлетворенность, что способствует укреплению его позиций на рынке финансовых услуг</w:t>
      </w: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6BCBF9FE" w14:textId="38C0F78D" w:rsidR="00642632" w:rsidRDefault="00642632" w:rsidP="00642632">
      <w:pPr>
        <w:pStyle w:val="2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Вывод</w:t>
      </w:r>
    </w:p>
    <w:p w14:paraId="0B42681B" w14:textId="77777777" w:rsidR="00642632" w:rsidRPr="00785D9A" w:rsidRDefault="00642632" w:rsidP="00642632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 рамках этой практической работы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был</w:t>
      </w:r>
      <w:r>
        <w:t>а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смоделирована организация банковского бизнеса на примере кредитных операций физических лиц</w:t>
      </w: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. Также были созданы таблицы, в которых отражен текущий и предлагаемый к внедрению функционал системы.</w:t>
      </w:r>
    </w:p>
    <w:p w14:paraId="0DA09DC4" w14:textId="77777777" w:rsidR="00642632" w:rsidRDefault="00642632" w:rsidP="00642632"/>
    <w:p w14:paraId="29255CB1" w14:textId="77777777" w:rsidR="00EE7DBC" w:rsidRPr="00EE7DBC" w:rsidRDefault="00EE7DBC" w:rsidP="00642632">
      <w:pPr>
        <w:rPr>
          <w:lang w:eastAsia="ru-RU" w:bidi="ar-SA"/>
        </w:rPr>
      </w:pPr>
    </w:p>
    <w:sectPr w:rsidR="00EE7DBC" w:rsidRPr="00EE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3679B"/>
    <w:rsid w:val="0015659C"/>
    <w:rsid w:val="00193E52"/>
    <w:rsid w:val="001F7327"/>
    <w:rsid w:val="00223BD9"/>
    <w:rsid w:val="00232E40"/>
    <w:rsid w:val="002416A9"/>
    <w:rsid w:val="0027181D"/>
    <w:rsid w:val="0028615E"/>
    <w:rsid w:val="002F3752"/>
    <w:rsid w:val="002F7915"/>
    <w:rsid w:val="00330F4E"/>
    <w:rsid w:val="003529E6"/>
    <w:rsid w:val="00372E25"/>
    <w:rsid w:val="003809DC"/>
    <w:rsid w:val="003A4C98"/>
    <w:rsid w:val="003D3FC4"/>
    <w:rsid w:val="003D5D95"/>
    <w:rsid w:val="003D60F7"/>
    <w:rsid w:val="00420865"/>
    <w:rsid w:val="004A0E45"/>
    <w:rsid w:val="004B014A"/>
    <w:rsid w:val="004C68B7"/>
    <w:rsid w:val="005B035E"/>
    <w:rsid w:val="005B5EBF"/>
    <w:rsid w:val="005C5E28"/>
    <w:rsid w:val="00642632"/>
    <w:rsid w:val="00697001"/>
    <w:rsid w:val="006F5F3B"/>
    <w:rsid w:val="00714820"/>
    <w:rsid w:val="007755DF"/>
    <w:rsid w:val="007C548B"/>
    <w:rsid w:val="007E39B3"/>
    <w:rsid w:val="008159FB"/>
    <w:rsid w:val="008D59FF"/>
    <w:rsid w:val="008E3A0E"/>
    <w:rsid w:val="009357E2"/>
    <w:rsid w:val="00A17572"/>
    <w:rsid w:val="00A57238"/>
    <w:rsid w:val="00A849A1"/>
    <w:rsid w:val="00B06C97"/>
    <w:rsid w:val="00B56BA2"/>
    <w:rsid w:val="00BA5EFC"/>
    <w:rsid w:val="00BB1FAA"/>
    <w:rsid w:val="00C07348"/>
    <w:rsid w:val="00C64AB4"/>
    <w:rsid w:val="00C7686E"/>
    <w:rsid w:val="00C94C2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E7DBC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8B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2632"/>
    <w:pPr>
      <w:keepNext/>
      <w:keepLines/>
      <w:ind w:firstLine="0"/>
      <w:jc w:val="center"/>
      <w:outlineLvl w:val="0"/>
    </w:pPr>
    <w:rPr>
      <w:rFonts w:eastAsiaTheme="majorEastAsia" w:cs="Mangal"/>
      <w:b/>
      <w:caps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42632"/>
    <w:pPr>
      <w:keepNext/>
      <w:keepLines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642632"/>
    <w:rPr>
      <w:rFonts w:eastAsiaTheme="majorEastAsia" w:cs="Mangal"/>
      <w:b/>
      <w:caps/>
      <w:color w:val="auto"/>
      <w:kern w:val="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642632"/>
    <w:pPr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7">
    <w:name w:val="Заголовок Знак"/>
    <w:basedOn w:val="a0"/>
    <w:link w:val="a6"/>
    <w:uiPriority w:val="10"/>
    <w:rsid w:val="00642632"/>
    <w:rPr>
      <w:rFonts w:eastAsiaTheme="majorEastAsia" w:cs="Mangal"/>
      <w:b/>
      <w:caps/>
      <w:color w:val="auto"/>
      <w:spacing w:val="-10"/>
      <w:kern w:val="28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42632"/>
    <w:rPr>
      <w:rFonts w:eastAsiaTheme="majorEastAsia" w:cs="Mangal"/>
      <w:b/>
      <w:color w:val="auto"/>
      <w:kern w:val="2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FA763-0EB3-4B35-AD68-FC026C36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Егор Трусов</cp:lastModifiedBy>
  <cp:revision>10</cp:revision>
  <dcterms:created xsi:type="dcterms:W3CDTF">2023-02-16T15:35:00Z</dcterms:created>
  <dcterms:modified xsi:type="dcterms:W3CDTF">2024-02-15T15:14:00Z</dcterms:modified>
</cp:coreProperties>
</file>