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eko" w:cs="Teko" w:eastAsia="Teko" w:hAnsi="Teko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sz w:val="36"/>
          <w:szCs w:val="36"/>
          <w:vertAlign w:val="baseline"/>
          <w:rtl w:val="0"/>
        </w:rPr>
        <w:t xml:space="preserve">UNIT – I: MULTIPLE INTEGRALS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vertAlign w:val="baseline"/>
          <w:rtl w:val="0"/>
        </w:rPr>
        <w:t xml:space="preserve">PART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vertAlign w:val="baseline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Evaluation of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82600" cy="393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05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1</w:t>
        <w:tab/>
        <w:t xml:space="preserve">b) 2</w:t>
        <w:tab/>
        <w:t xml:space="preserve"> c) 0</w:t>
        <w:tab/>
        <w:t xml:space="preserve">d) 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curve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08000" cy="228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a </w:t>
      </w:r>
    </w:p>
    <w:p w:rsidR="00000000" w:rsidDel="00000000" w:rsidP="00000000" w:rsidRDefault="00000000" w:rsidRPr="00000000" w14:paraId="00000007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parabola</w:t>
        <w:tab/>
        <w:t xml:space="preserve">   b) hyperbola</w:t>
        <w:tab/>
        <w:t xml:space="preserve">c) straight line</w:t>
        <w:tab/>
        <w:t xml:space="preserve">d) ellipse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Evaluation of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20700" cy="393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09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943100" cy="2286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area of an ellipse is</w:t>
      </w:r>
    </w:p>
    <w:p w:rsidR="00000000" w:rsidDel="00000000" w:rsidP="00000000" w:rsidRDefault="00000000" w:rsidRPr="00000000" w14:paraId="0000000B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578100" cy="2286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08000" cy="419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equal to</w:t>
      </w:r>
    </w:p>
    <w:p w:rsidR="00000000" w:rsidDel="00000000" w:rsidP="00000000" w:rsidRDefault="00000000" w:rsidRPr="00000000" w14:paraId="0000000D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loga + logb</w:t>
        <w:tab/>
        <w:t xml:space="preserve">b) loga</w:t>
        <w:tab/>
        <w:t xml:space="preserve">      c) logb</w:t>
        <w:tab/>
        <w:t xml:space="preserve">d) loga logb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82600" cy="393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equal to</w:t>
      </w:r>
    </w:p>
    <w:p w:rsidR="00000000" w:rsidDel="00000000" w:rsidP="00000000" w:rsidRDefault="00000000" w:rsidRPr="00000000" w14:paraId="0000000F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816100" cy="2032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82600" cy="3937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equal to</w:t>
      </w:r>
    </w:p>
    <w:p w:rsidR="00000000" w:rsidDel="00000000" w:rsidP="00000000" w:rsidRDefault="00000000" w:rsidRPr="00000000" w14:paraId="00000011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29000" cy="393700"/>
            <wp:effectExtent b="0" l="0" r="0" t="0"/>
            <wp:docPr id="2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If R is the region bounded x = 0, y = 0, x + y = 1 then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44500" cy="3048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equal to</w:t>
      </w:r>
    </w:p>
    <w:p w:rsidR="00000000" w:rsidDel="00000000" w:rsidP="00000000" w:rsidRDefault="00000000" w:rsidRPr="00000000" w14:paraId="00000013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781300" cy="2032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Area of the double integral in Cartesian co-ordinate is equal to</w:t>
      </w:r>
    </w:p>
    <w:p w:rsidR="00000000" w:rsidDel="00000000" w:rsidP="00000000" w:rsidRDefault="00000000" w:rsidRPr="00000000" w14:paraId="00000015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530600" cy="3302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Change the order of integration in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82600" cy="3937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17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29000" cy="419100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Area of the double integral in polar co-ordinate is equal to</w:t>
      </w:r>
    </w:p>
    <w:p w:rsidR="00000000" w:rsidDel="00000000" w:rsidP="00000000" w:rsidRDefault="00000000" w:rsidRPr="00000000" w14:paraId="00000019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924300" cy="3302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85800" cy="3937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equal to </w:t>
      </w:r>
    </w:p>
    <w:p w:rsidR="00000000" w:rsidDel="00000000" w:rsidP="00000000" w:rsidRDefault="00000000" w:rsidRPr="00000000" w14:paraId="0000001B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01800" cy="203200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name of the curve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939800" cy="20320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1D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lemniscates</w:t>
        <w:tab/>
        <w:t xml:space="preserve">       b) cycloid</w:t>
        <w:tab/>
        <w:t xml:space="preserve">      c) cardioids</w:t>
        <w:tab/>
        <w:t xml:space="preserve">d) hemicircle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volume integral in Cartesian coordinates is equal to</w:t>
      </w:r>
    </w:p>
    <w:p w:rsidR="00000000" w:rsidDel="00000000" w:rsidP="00000000" w:rsidRDefault="00000000" w:rsidRPr="00000000" w14:paraId="0000001F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67100" cy="3048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98500" cy="393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equal to</w:t>
      </w:r>
    </w:p>
    <w:p w:rsidR="00000000" w:rsidDel="00000000" w:rsidP="00000000" w:rsidRDefault="00000000" w:rsidRPr="00000000" w14:paraId="00000021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14500" cy="3937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889000" cy="39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equal to</w:t>
      </w:r>
    </w:p>
    <w:p w:rsidR="00000000" w:rsidDel="00000000" w:rsidP="00000000" w:rsidRDefault="00000000" w:rsidRPr="00000000" w14:paraId="00000023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01800" cy="2032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In polar the integral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104900" cy="393700"/>
            <wp:effectExtent b="0" l="0" r="0" t="0"/>
            <wp:docPr id="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940300" cy="393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749300" cy="444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is equal to</w:t>
      </w:r>
    </w:p>
    <w:p w:rsidR="00000000" w:rsidDel="00000000" w:rsidP="00000000" w:rsidRDefault="00000000" w:rsidRPr="00000000" w14:paraId="00000027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65300" cy="203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In the double integral other than integral is called</w:t>
      </w:r>
    </w:p>
    <w:p w:rsidR="00000000" w:rsidDel="00000000" w:rsidP="00000000" w:rsidRDefault="00000000" w:rsidRPr="00000000" w14:paraId="00000029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Variable</w:t>
        <w:tab/>
        <w:t xml:space="preserve">  b) Separable</w:t>
        <w:tab/>
        <w:t xml:space="preserve">c) Constant</w:t>
        <w:tab/>
        <w:t xml:space="preserve">d) Multiple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Changing the order of integration in the double integral based on</w:t>
      </w:r>
    </w:p>
    <w:p w:rsidR="00000000" w:rsidDel="00000000" w:rsidP="00000000" w:rsidRDefault="00000000" w:rsidRPr="00000000" w14:paraId="0000002B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limits</w:t>
        <w:tab/>
        <w:t xml:space="preserve">b) function</w:t>
        <w:tab/>
        <w:t xml:space="preserve">c) region</w:t>
        <w:tab/>
        <w:t xml:space="preserve">d) order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value of the integral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622300" cy="393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2D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(a) 1</w:t>
        <w:tab/>
        <w:t xml:space="preserve">(b) 2</w:t>
        <w:tab/>
        <w:t xml:space="preserve">    (c) 3</w:t>
        <w:tab/>
        <w:t xml:space="preserve">      (d) 4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value of the integral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270000" cy="393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(a) 1</w:t>
        <w:tab/>
        <w:t xml:space="preserve">(b) 2</w:t>
        <w:tab/>
        <w:t xml:space="preserve">(c) 3</w:t>
        <w:tab/>
        <w:t xml:space="preserve">(d) 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region of integration of the integral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028700" cy="3937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31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(a) square</w:t>
        <w:tab/>
        <w:t xml:space="preserve">    (b) circle</w:t>
        <w:tab/>
        <w:t xml:space="preserve">(c) rectangle</w:t>
        <w:tab/>
        <w:t xml:space="preserve">(d) triangle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region of integration of the integral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914400" cy="3937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33">
      <w:pPr>
        <w:ind w:left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(a) square</w:t>
        <w:tab/>
        <w:t xml:space="preserve">(b) rectangle</w:t>
        <w:tab/>
        <w:t xml:space="preserve">(c) triangle</w:t>
        <w:tab/>
        <w:t xml:space="preserve">(d) circle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The limits of integration is the double integral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889000" cy="3048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, where R is in the first quadrant and bounded by x = 0, y = 0, x + y = 1 are</w:t>
      </w:r>
    </w:p>
    <w:p w:rsidR="00000000" w:rsidDel="00000000" w:rsidP="00000000" w:rsidRDefault="00000000" w:rsidRPr="00000000" w14:paraId="00000035">
      <w:pPr>
        <w:ind w:left="36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13100" cy="8509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  <w:tab w:val="left" w:pos="54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Tek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mbria" w:cs="Cambria" w:eastAsia="Cambria" w:hAnsi="Cambria"/>
      <w:i w:val="1"/>
      <w:color w:val="4f81bd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4.png"/><Relationship Id="rId22" Type="http://schemas.openxmlformats.org/officeDocument/2006/relationships/image" Target="media/image22.png"/><Relationship Id="rId21" Type="http://schemas.openxmlformats.org/officeDocument/2006/relationships/image" Target="media/image30.png"/><Relationship Id="rId24" Type="http://schemas.openxmlformats.org/officeDocument/2006/relationships/image" Target="media/image31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0.png"/><Relationship Id="rId25" Type="http://schemas.openxmlformats.org/officeDocument/2006/relationships/image" Target="media/image28.png"/><Relationship Id="rId28" Type="http://schemas.openxmlformats.org/officeDocument/2006/relationships/image" Target="media/image7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0.png"/><Relationship Id="rId7" Type="http://schemas.openxmlformats.org/officeDocument/2006/relationships/image" Target="media/image12.png"/><Relationship Id="rId8" Type="http://schemas.openxmlformats.org/officeDocument/2006/relationships/image" Target="media/image3.png"/><Relationship Id="rId31" Type="http://schemas.openxmlformats.org/officeDocument/2006/relationships/image" Target="media/image15.png"/><Relationship Id="rId30" Type="http://schemas.openxmlformats.org/officeDocument/2006/relationships/image" Target="media/image33.png"/><Relationship Id="rId11" Type="http://schemas.openxmlformats.org/officeDocument/2006/relationships/image" Target="media/image11.png"/><Relationship Id="rId33" Type="http://schemas.openxmlformats.org/officeDocument/2006/relationships/image" Target="media/image16.png"/><Relationship Id="rId10" Type="http://schemas.openxmlformats.org/officeDocument/2006/relationships/image" Target="media/image19.png"/><Relationship Id="rId32" Type="http://schemas.openxmlformats.org/officeDocument/2006/relationships/image" Target="media/image13.png"/><Relationship Id="rId13" Type="http://schemas.openxmlformats.org/officeDocument/2006/relationships/image" Target="media/image24.png"/><Relationship Id="rId35" Type="http://schemas.openxmlformats.org/officeDocument/2006/relationships/image" Target="media/image4.png"/><Relationship Id="rId12" Type="http://schemas.openxmlformats.org/officeDocument/2006/relationships/image" Target="media/image8.png"/><Relationship Id="rId34" Type="http://schemas.openxmlformats.org/officeDocument/2006/relationships/image" Target="media/image2.png"/><Relationship Id="rId15" Type="http://schemas.openxmlformats.org/officeDocument/2006/relationships/image" Target="media/image32.png"/><Relationship Id="rId37" Type="http://schemas.openxmlformats.org/officeDocument/2006/relationships/image" Target="media/image1.png"/><Relationship Id="rId14" Type="http://schemas.openxmlformats.org/officeDocument/2006/relationships/image" Target="media/image5.png"/><Relationship Id="rId36" Type="http://schemas.openxmlformats.org/officeDocument/2006/relationships/image" Target="media/image9.png"/><Relationship Id="rId17" Type="http://schemas.openxmlformats.org/officeDocument/2006/relationships/image" Target="media/image29.png"/><Relationship Id="rId39" Type="http://schemas.openxmlformats.org/officeDocument/2006/relationships/image" Target="media/image21.png"/><Relationship Id="rId16" Type="http://schemas.openxmlformats.org/officeDocument/2006/relationships/image" Target="media/image26.png"/><Relationship Id="rId38" Type="http://schemas.openxmlformats.org/officeDocument/2006/relationships/image" Target="media/image18.png"/><Relationship Id="rId19" Type="http://schemas.openxmlformats.org/officeDocument/2006/relationships/image" Target="media/image23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