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58D" w:rsidRDefault="00BA158D" w:rsidP="00BA158D">
      <w:pPr>
        <w:spacing w:before="374" w:after="0"/>
        <w:jc w:val="both"/>
        <w:outlineLvl w:val="1"/>
        <w:rPr>
          <w:rFonts w:ascii="Times New Roman" w:eastAsia="Times New Roman" w:hAnsi="Times New Roman" w:cs="Times New Roman"/>
          <w:b/>
          <w:sz w:val="28"/>
          <w:szCs w:val="28"/>
        </w:rPr>
      </w:pPr>
      <w:r w:rsidRPr="00E24FB6">
        <w:rPr>
          <w:rFonts w:ascii="Times New Roman" w:eastAsia="Times New Roman" w:hAnsi="Times New Roman" w:cs="Times New Roman"/>
          <w:b/>
          <w:sz w:val="28"/>
          <w:szCs w:val="28"/>
        </w:rPr>
        <w:t xml:space="preserve">Periodic Classification of Elements </w:t>
      </w:r>
    </w:p>
    <w:p w:rsidR="00BA158D" w:rsidRPr="00E24FB6" w:rsidRDefault="00BA158D" w:rsidP="00BA158D">
      <w:pPr>
        <w:spacing w:before="374" w:after="0"/>
        <w:jc w:val="both"/>
        <w:outlineLvl w:val="1"/>
        <w:rPr>
          <w:rFonts w:ascii="Times New Roman" w:eastAsia="Times New Roman" w:hAnsi="Times New Roman" w:cs="Times New Roman"/>
          <w:b/>
          <w:sz w:val="28"/>
          <w:szCs w:val="28"/>
        </w:rPr>
      </w:pPr>
      <w:r w:rsidRPr="00E24FB6">
        <w:rPr>
          <w:rFonts w:ascii="Times New Roman" w:eastAsia="Times New Roman" w:hAnsi="Times New Roman" w:cs="Times New Roman"/>
          <w:b/>
          <w:sz w:val="28"/>
          <w:szCs w:val="28"/>
        </w:rPr>
        <w:t>Need for the Periodic Classification of Elements</w:t>
      </w:r>
    </w:p>
    <w:p w:rsidR="00BA158D" w:rsidRPr="00E24FB6" w:rsidRDefault="00BA158D" w:rsidP="00BA158D">
      <w:pPr>
        <w:spacing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All existing matter in our surroundings is made up of basic units known as elements. Initially, in 1800, only 31 chemical elements were discovered. After some advancement in technology in 1865, about 63 more elements were discovered. This created the need for the periodic classification of elements.</w:t>
      </w:r>
    </w:p>
    <w:p w:rsidR="00BA158D" w:rsidRPr="00E24FB6" w:rsidRDefault="00BA158D" w:rsidP="00BA158D">
      <w:pPr>
        <w:spacing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Presently, there are </w:t>
      </w:r>
      <w:r w:rsidRPr="00DE34D8">
        <w:rPr>
          <w:rFonts w:ascii="Times New Roman" w:eastAsia="Times New Roman" w:hAnsi="Times New Roman" w:cs="Times New Roman"/>
          <w:b/>
          <w:bCs/>
          <w:i/>
          <w:iCs/>
          <w:sz w:val="24"/>
          <w:szCs w:val="24"/>
        </w:rPr>
        <w:t>118 elements known to us.</w:t>
      </w:r>
      <w:r w:rsidRPr="00E24FB6">
        <w:rPr>
          <w:rFonts w:ascii="Times New Roman" w:eastAsia="Times New Roman" w:hAnsi="Times New Roman" w:cs="Times New Roman"/>
          <w:sz w:val="24"/>
          <w:szCs w:val="24"/>
        </w:rPr>
        <w:t> Out of these 118 chemical elements, some elements are man-made.</w:t>
      </w:r>
    </w:p>
    <w:p w:rsidR="00BA158D" w:rsidRPr="00E24FB6" w:rsidRDefault="00BA158D" w:rsidP="00BA158D">
      <w:pPr>
        <w:numPr>
          <w:ilvl w:val="0"/>
          <w:numId w:val="1"/>
        </w:numPr>
        <w:shd w:val="clear" w:color="auto" w:fill="FFFFFF"/>
        <w:spacing w:before="100" w:beforeAutospacing="1"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When there were only 31 elements it was relatively easy to study the properties of these chemical elements individually.</w:t>
      </w:r>
    </w:p>
    <w:p w:rsidR="00BA158D" w:rsidRPr="00E24FB6" w:rsidRDefault="00BA158D" w:rsidP="00BA158D">
      <w:pPr>
        <w:numPr>
          <w:ilvl w:val="0"/>
          <w:numId w:val="1"/>
        </w:numPr>
        <w:shd w:val="clear" w:color="auto" w:fill="FFFFFF"/>
        <w:spacing w:before="100" w:beforeAutospacing="1"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 xml:space="preserve">Now the number of elements has </w:t>
      </w:r>
      <w:proofErr w:type="gramStart"/>
      <w:r w:rsidRPr="00E24FB6">
        <w:rPr>
          <w:rFonts w:ascii="Times New Roman" w:eastAsia="Times New Roman" w:hAnsi="Times New Roman" w:cs="Times New Roman"/>
          <w:sz w:val="24"/>
          <w:szCs w:val="24"/>
        </w:rPr>
        <w:t>raised</w:t>
      </w:r>
      <w:proofErr w:type="gramEnd"/>
      <w:r w:rsidRPr="00E24FB6">
        <w:rPr>
          <w:rFonts w:ascii="Times New Roman" w:eastAsia="Times New Roman" w:hAnsi="Times New Roman" w:cs="Times New Roman"/>
          <w:sz w:val="24"/>
          <w:szCs w:val="24"/>
        </w:rPr>
        <w:t xml:space="preserve"> to 118, it would be very cumbersome to study the properties of every element individual.</w:t>
      </w:r>
    </w:p>
    <w:p w:rsidR="00BA158D" w:rsidRPr="00E24FB6" w:rsidRDefault="00BA158D" w:rsidP="00BA158D">
      <w:pPr>
        <w:numPr>
          <w:ilvl w:val="0"/>
          <w:numId w:val="1"/>
        </w:numPr>
        <w:shd w:val="clear" w:color="auto" w:fill="FFFFFF"/>
        <w:spacing w:before="100" w:beforeAutospacing="1"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In order to ease the work, scientists started thinking about a method so that the study of elements can be simplified.</w:t>
      </w:r>
    </w:p>
    <w:p w:rsidR="00BA158D" w:rsidRPr="00E24FB6" w:rsidRDefault="00BA158D" w:rsidP="00BA158D">
      <w:pPr>
        <w:numPr>
          <w:ilvl w:val="0"/>
          <w:numId w:val="1"/>
        </w:numPr>
        <w:shd w:val="clear" w:color="auto" w:fill="FFFFFF"/>
        <w:spacing w:before="100" w:beforeAutospacing="1"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They decided to organize the elements in a periodic table according to the information available about the elements and various characteristics shown by them.</w:t>
      </w:r>
    </w:p>
    <w:p w:rsidR="00BA158D" w:rsidRPr="00E24FB6" w:rsidRDefault="00BA158D" w:rsidP="00BA158D">
      <w:pPr>
        <w:shd w:val="clear" w:color="auto" w:fill="FFFFFF"/>
        <w:spacing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It was observed that elements show periodicity in their properties. Many tables were made to arrange the elements in an ordered manner based on their characteristics to study the properties of elements in a fixed pattern.</w:t>
      </w:r>
    </w:p>
    <w:p w:rsidR="00BA158D" w:rsidRPr="00E24FB6" w:rsidRDefault="00BA158D" w:rsidP="00BA158D">
      <w:pPr>
        <w:shd w:val="clear" w:color="auto" w:fill="FFFFFF"/>
        <w:spacing w:before="374" w:after="0"/>
        <w:jc w:val="both"/>
        <w:outlineLvl w:val="1"/>
        <w:rPr>
          <w:rFonts w:ascii="Times New Roman" w:eastAsia="Times New Roman" w:hAnsi="Times New Roman" w:cs="Times New Roman"/>
          <w:b/>
          <w:sz w:val="28"/>
          <w:szCs w:val="28"/>
        </w:rPr>
      </w:pPr>
      <w:r w:rsidRPr="00E24FB6">
        <w:rPr>
          <w:rFonts w:ascii="Times New Roman" w:eastAsia="Times New Roman" w:hAnsi="Times New Roman" w:cs="Times New Roman"/>
          <w:b/>
          <w:sz w:val="28"/>
          <w:szCs w:val="28"/>
        </w:rPr>
        <w:t>Periodic Classification of Elements Characteristics</w:t>
      </w:r>
    </w:p>
    <w:p w:rsidR="00BA158D" w:rsidRPr="00E24FB6" w:rsidRDefault="00BA158D" w:rsidP="00BA158D">
      <w:pPr>
        <w:shd w:val="clear" w:color="auto" w:fill="FFFFFF"/>
        <w:spacing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In the long form periodic table the elements are arranged in the order of their atomic numbers. Atomic number of an element is equal to the number of protons inside the nucleus of its atom.</w:t>
      </w:r>
    </w:p>
    <w:p w:rsidR="00BA158D" w:rsidRPr="00E24FB6" w:rsidRDefault="00BA158D" w:rsidP="00BA158D">
      <w:pPr>
        <w:shd w:val="clear" w:color="auto" w:fill="FFFFFF"/>
        <w:spacing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The general features of the long form periodic table are:</w:t>
      </w:r>
    </w:p>
    <w:p w:rsidR="00BA158D" w:rsidRPr="00E24FB6" w:rsidRDefault="00BA158D" w:rsidP="00BA158D">
      <w:pPr>
        <w:numPr>
          <w:ilvl w:val="0"/>
          <w:numId w:val="2"/>
        </w:numPr>
        <w:shd w:val="clear" w:color="auto" w:fill="FFFFFF"/>
        <w:spacing w:before="100" w:beforeAutospacing="1"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There are in all, 18 vertical columns and 18 groups in the long form periodic table.</w:t>
      </w:r>
    </w:p>
    <w:p w:rsidR="00BA158D" w:rsidRPr="00E24FB6" w:rsidRDefault="00BA158D" w:rsidP="00BA158D">
      <w:pPr>
        <w:numPr>
          <w:ilvl w:val="0"/>
          <w:numId w:val="2"/>
        </w:numPr>
        <w:shd w:val="clear" w:color="auto" w:fill="FFFFFF"/>
        <w:spacing w:before="100" w:beforeAutospacing="1"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These groups are numbered from 1 to 18 starting from the left.</w:t>
      </w:r>
    </w:p>
    <w:p w:rsidR="00BA158D" w:rsidRPr="00E24FB6" w:rsidRDefault="00BA158D" w:rsidP="00BA158D">
      <w:pPr>
        <w:numPr>
          <w:ilvl w:val="0"/>
          <w:numId w:val="2"/>
        </w:numPr>
        <w:shd w:val="clear" w:color="auto" w:fill="FFFFFF"/>
        <w:spacing w:before="100" w:beforeAutospacing="1"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There are seven horizontal rows called periods in the long form periodic table. Thus, there are seven periods in the long form periodic table.</w:t>
      </w:r>
    </w:p>
    <w:p w:rsidR="00BA158D" w:rsidRPr="00E24FB6" w:rsidRDefault="00BA158D" w:rsidP="00BA158D">
      <w:pPr>
        <w:numPr>
          <w:ilvl w:val="0"/>
          <w:numId w:val="2"/>
        </w:numPr>
        <w:shd w:val="clear" w:color="auto" w:fill="FFFFFF"/>
        <w:spacing w:before="100" w:beforeAutospacing="1"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The elements of Groups 1, 2 and 13 to 17 are called the main group elements. These are also called typical or representative or normal elements.</w:t>
      </w:r>
    </w:p>
    <w:p w:rsidR="00BA158D" w:rsidRPr="00E24FB6" w:rsidRDefault="00BA158D" w:rsidP="00BA158D">
      <w:pPr>
        <w:numPr>
          <w:ilvl w:val="0"/>
          <w:numId w:val="2"/>
        </w:numPr>
        <w:shd w:val="clear" w:color="auto" w:fill="FFFFFF"/>
        <w:spacing w:before="100" w:beforeAutospacing="1"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The elements of Groups 3 to 12 are called transition elements.</w:t>
      </w:r>
    </w:p>
    <w:p w:rsidR="00BA158D" w:rsidRPr="00F53C55" w:rsidRDefault="00BA158D" w:rsidP="00BA158D">
      <w:pPr>
        <w:numPr>
          <w:ilvl w:val="0"/>
          <w:numId w:val="2"/>
        </w:numPr>
        <w:shd w:val="clear" w:color="auto" w:fill="FFFFFF"/>
        <w:spacing w:before="100" w:beforeAutospacing="1"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Elements with atomic number 58 to 71 (</w:t>
      </w:r>
      <w:proofErr w:type="spellStart"/>
      <w:r w:rsidRPr="00E24FB6">
        <w:rPr>
          <w:rFonts w:ascii="Times New Roman" w:eastAsia="Times New Roman" w:hAnsi="Times New Roman" w:cs="Times New Roman"/>
          <w:sz w:val="24"/>
          <w:szCs w:val="24"/>
        </w:rPr>
        <w:t>Ce</w:t>
      </w:r>
      <w:proofErr w:type="spellEnd"/>
      <w:r w:rsidRPr="00E24FB6">
        <w:rPr>
          <w:rFonts w:ascii="Times New Roman" w:eastAsia="Times New Roman" w:hAnsi="Times New Roman" w:cs="Times New Roman"/>
          <w:sz w:val="24"/>
          <w:szCs w:val="24"/>
        </w:rPr>
        <w:t xml:space="preserve"> to Lu) occurring after lanthanum (La) are called lanthanides. Elements with atomic numbers 90 to 103 (</w:t>
      </w:r>
      <w:proofErr w:type="spellStart"/>
      <w:r w:rsidRPr="00E24FB6">
        <w:rPr>
          <w:rFonts w:ascii="Times New Roman" w:eastAsia="Times New Roman" w:hAnsi="Times New Roman" w:cs="Times New Roman"/>
          <w:sz w:val="24"/>
          <w:szCs w:val="24"/>
        </w:rPr>
        <w:t>Th</w:t>
      </w:r>
      <w:proofErr w:type="spellEnd"/>
      <w:r w:rsidRPr="00E24FB6">
        <w:rPr>
          <w:rFonts w:ascii="Times New Roman" w:eastAsia="Times New Roman" w:hAnsi="Times New Roman" w:cs="Times New Roman"/>
          <w:sz w:val="24"/>
          <w:szCs w:val="24"/>
        </w:rPr>
        <w:t xml:space="preserve"> to </w:t>
      </w:r>
      <w:proofErr w:type="spellStart"/>
      <w:proofErr w:type="gramStart"/>
      <w:r w:rsidRPr="00E24FB6">
        <w:rPr>
          <w:rFonts w:ascii="Times New Roman" w:eastAsia="Times New Roman" w:hAnsi="Times New Roman" w:cs="Times New Roman"/>
          <w:sz w:val="24"/>
          <w:szCs w:val="24"/>
        </w:rPr>
        <w:t>Lw</w:t>
      </w:r>
      <w:proofErr w:type="spellEnd"/>
      <w:proofErr w:type="gramEnd"/>
      <w:r w:rsidRPr="00E24FB6">
        <w:rPr>
          <w:rFonts w:ascii="Times New Roman" w:eastAsia="Times New Roman" w:hAnsi="Times New Roman" w:cs="Times New Roman"/>
          <w:sz w:val="24"/>
          <w:szCs w:val="24"/>
        </w:rPr>
        <w:t>) are called actinides. These elements are called f-block elements and also as inner transition elements.</w:t>
      </w:r>
    </w:p>
    <w:p w:rsidR="00BA158D" w:rsidRPr="00DE34D8" w:rsidRDefault="00BA158D" w:rsidP="00BA158D">
      <w:pPr>
        <w:pStyle w:val="Heading2"/>
        <w:shd w:val="clear" w:color="auto" w:fill="FFFFFF"/>
        <w:spacing w:before="374" w:beforeAutospacing="0" w:after="0" w:afterAutospacing="0" w:line="276" w:lineRule="auto"/>
        <w:jc w:val="both"/>
        <w:rPr>
          <w:bCs w:val="0"/>
          <w:sz w:val="28"/>
          <w:szCs w:val="28"/>
        </w:rPr>
      </w:pPr>
      <w:r w:rsidRPr="00DE34D8">
        <w:rPr>
          <w:bCs w:val="0"/>
          <w:sz w:val="28"/>
          <w:szCs w:val="28"/>
        </w:rPr>
        <w:lastRenderedPageBreak/>
        <w:t>Modern periodic table</w:t>
      </w:r>
    </w:p>
    <w:p w:rsidR="00BA158D" w:rsidRPr="00DE34D8" w:rsidRDefault="00BA158D" w:rsidP="00BA158D">
      <w:pPr>
        <w:pStyle w:val="NormalWeb"/>
        <w:shd w:val="clear" w:color="auto" w:fill="FFFFFF"/>
        <w:spacing w:before="0" w:beforeAutospacing="0" w:after="0" w:afterAutospacing="0" w:line="276" w:lineRule="auto"/>
        <w:jc w:val="both"/>
      </w:pPr>
      <w:r w:rsidRPr="00DE34D8">
        <w:t>In the year 1913, English physicist </w:t>
      </w:r>
      <w:r w:rsidRPr="00DE34D8">
        <w:rPr>
          <w:b/>
          <w:bCs/>
        </w:rPr>
        <w:t>Henry Moseley</w:t>
      </w:r>
      <w:r w:rsidRPr="00DE34D8">
        <w:t xml:space="preserve"> studied the wavelength of the characteristic x-rays </w:t>
      </w:r>
      <w:proofErr w:type="gramStart"/>
      <w:r w:rsidRPr="00DE34D8">
        <w:t>By</w:t>
      </w:r>
      <w:proofErr w:type="gramEnd"/>
      <w:r w:rsidRPr="00DE34D8">
        <w:t xml:space="preserve"> using different metals as anti cathode and showed that the square root of the frequency of the line is related to the atomic number. On the basis of the above observations Moseley gave the </w:t>
      </w:r>
      <w:r w:rsidRPr="00DE34D8">
        <w:rPr>
          <w:b/>
          <w:bCs/>
        </w:rPr>
        <w:t>modern periodic law</w:t>
      </w:r>
      <w:r w:rsidRPr="00DE34D8">
        <w:t xml:space="preserve"> which states </w:t>
      </w:r>
      <w:proofErr w:type="gramStart"/>
      <w:r w:rsidRPr="00DE34D8">
        <w:t>that :</w:t>
      </w:r>
      <w:proofErr w:type="gramEnd"/>
    </w:p>
    <w:p w:rsidR="00BA158D" w:rsidRPr="00DE34D8" w:rsidRDefault="00BA158D" w:rsidP="00BA158D">
      <w:pPr>
        <w:pStyle w:val="NormalWeb"/>
        <w:shd w:val="clear" w:color="auto" w:fill="FFFFFF"/>
        <w:spacing w:before="0" w:beforeAutospacing="0" w:after="0" w:afterAutospacing="0" w:line="276" w:lineRule="auto"/>
        <w:jc w:val="both"/>
      </w:pPr>
      <w:r w:rsidRPr="00DE34D8">
        <w:t>“Physical and chemical properties of the elements are the periodic function of their atomic numbers”.</w:t>
      </w:r>
    </w:p>
    <w:p w:rsidR="00BA158D" w:rsidRPr="00DE34D8" w:rsidRDefault="00BA158D" w:rsidP="00BA158D">
      <w:pPr>
        <w:numPr>
          <w:ilvl w:val="0"/>
          <w:numId w:val="3"/>
        </w:numPr>
        <w:shd w:val="clear" w:color="auto" w:fill="FFFFFF"/>
        <w:spacing w:before="100" w:beforeAutospacing="1" w:after="94"/>
        <w:rPr>
          <w:rFonts w:ascii="Times New Roman" w:eastAsia="Times New Roman" w:hAnsi="Times New Roman" w:cs="Times New Roman"/>
          <w:color w:val="333333"/>
          <w:sz w:val="24"/>
          <w:szCs w:val="24"/>
        </w:rPr>
      </w:pPr>
      <w:r w:rsidRPr="00DE34D8">
        <w:rPr>
          <w:rFonts w:ascii="Times New Roman" w:eastAsia="Times New Roman" w:hAnsi="Times New Roman" w:cs="Times New Roman"/>
          <w:color w:val="333333"/>
          <w:sz w:val="24"/>
          <w:szCs w:val="24"/>
        </w:rPr>
        <w:t>The modern periodic table consists of </w:t>
      </w:r>
      <w:r w:rsidRPr="00DE34D8">
        <w:rPr>
          <w:rFonts w:ascii="Times New Roman" w:eastAsia="Times New Roman" w:hAnsi="Times New Roman" w:cs="Times New Roman"/>
          <w:b/>
          <w:bCs/>
          <w:color w:val="333333"/>
          <w:sz w:val="24"/>
          <w:szCs w:val="24"/>
        </w:rPr>
        <w:t>18 </w:t>
      </w:r>
      <w:r w:rsidRPr="00DE34D8">
        <w:rPr>
          <w:rFonts w:ascii="Times New Roman" w:eastAsia="Times New Roman" w:hAnsi="Times New Roman" w:cs="Times New Roman"/>
          <w:color w:val="333333"/>
          <w:sz w:val="24"/>
          <w:szCs w:val="24"/>
        </w:rPr>
        <w:t>vertical columns, called the </w:t>
      </w:r>
      <w:proofErr w:type="gramStart"/>
      <w:r w:rsidRPr="00DE34D8">
        <w:rPr>
          <w:rFonts w:ascii="Times New Roman" w:eastAsia="Times New Roman" w:hAnsi="Times New Roman" w:cs="Times New Roman"/>
          <w:b/>
          <w:bCs/>
          <w:color w:val="333333"/>
          <w:sz w:val="24"/>
          <w:szCs w:val="24"/>
        </w:rPr>
        <w:t>groups(</w:t>
      </w:r>
      <w:proofErr w:type="gramEnd"/>
      <w:r w:rsidRPr="00DE34D8">
        <w:rPr>
          <w:rFonts w:ascii="Times New Roman" w:eastAsia="Times New Roman" w:hAnsi="Times New Roman" w:cs="Times New Roman"/>
          <w:b/>
          <w:bCs/>
          <w:color w:val="333333"/>
          <w:sz w:val="24"/>
          <w:szCs w:val="24"/>
        </w:rPr>
        <w:t>1-18)</w:t>
      </w:r>
      <w:r w:rsidRPr="00DE34D8">
        <w:rPr>
          <w:rFonts w:ascii="Times New Roman" w:eastAsia="Times New Roman" w:hAnsi="Times New Roman" w:cs="Times New Roman"/>
          <w:color w:val="333333"/>
          <w:sz w:val="24"/>
          <w:szCs w:val="24"/>
        </w:rPr>
        <w:t> and </w:t>
      </w:r>
      <w:r w:rsidRPr="00DE34D8">
        <w:rPr>
          <w:rFonts w:ascii="Times New Roman" w:eastAsia="Times New Roman" w:hAnsi="Times New Roman" w:cs="Times New Roman"/>
          <w:b/>
          <w:bCs/>
          <w:color w:val="333333"/>
          <w:sz w:val="24"/>
          <w:szCs w:val="24"/>
        </w:rPr>
        <w:t>7</w:t>
      </w:r>
      <w:r w:rsidRPr="00DE34D8">
        <w:rPr>
          <w:rFonts w:ascii="Times New Roman" w:eastAsia="Times New Roman" w:hAnsi="Times New Roman" w:cs="Times New Roman"/>
          <w:color w:val="333333"/>
          <w:sz w:val="24"/>
          <w:szCs w:val="24"/>
        </w:rPr>
        <w:t> Horizontal rows, called </w:t>
      </w:r>
      <w:r w:rsidRPr="00DE34D8">
        <w:rPr>
          <w:rFonts w:ascii="Times New Roman" w:eastAsia="Times New Roman" w:hAnsi="Times New Roman" w:cs="Times New Roman"/>
          <w:b/>
          <w:bCs/>
          <w:color w:val="333333"/>
          <w:sz w:val="24"/>
          <w:szCs w:val="24"/>
        </w:rPr>
        <w:t>periods.</w:t>
      </w:r>
    </w:p>
    <w:p w:rsidR="00BA158D" w:rsidRPr="00DE34D8" w:rsidRDefault="00BA158D" w:rsidP="00BA158D">
      <w:pPr>
        <w:numPr>
          <w:ilvl w:val="0"/>
          <w:numId w:val="3"/>
        </w:numPr>
        <w:shd w:val="clear" w:color="auto" w:fill="FFFFFF"/>
        <w:spacing w:before="100" w:beforeAutospacing="1" w:after="94"/>
        <w:rPr>
          <w:rFonts w:ascii="Times New Roman" w:eastAsia="Times New Roman" w:hAnsi="Times New Roman" w:cs="Times New Roman"/>
          <w:color w:val="333333"/>
          <w:sz w:val="24"/>
          <w:szCs w:val="24"/>
        </w:rPr>
      </w:pPr>
      <w:r w:rsidRPr="00DE34D8">
        <w:rPr>
          <w:rFonts w:ascii="Times New Roman" w:eastAsia="Times New Roman" w:hAnsi="Times New Roman" w:cs="Times New Roman"/>
          <w:color w:val="333333"/>
          <w:sz w:val="24"/>
          <w:szCs w:val="24"/>
        </w:rPr>
        <w:t>The first period contains </w:t>
      </w:r>
      <w:r w:rsidRPr="00DE34D8">
        <w:rPr>
          <w:rFonts w:ascii="Times New Roman" w:eastAsia="Times New Roman" w:hAnsi="Times New Roman" w:cs="Times New Roman"/>
          <w:b/>
          <w:bCs/>
          <w:color w:val="333333"/>
          <w:sz w:val="24"/>
          <w:szCs w:val="24"/>
        </w:rPr>
        <w:t>two elements</w:t>
      </w:r>
      <w:r w:rsidRPr="00DE34D8">
        <w:rPr>
          <w:rFonts w:ascii="Times New Roman" w:eastAsia="Times New Roman" w:hAnsi="Times New Roman" w:cs="Times New Roman"/>
          <w:color w:val="333333"/>
          <w:sz w:val="24"/>
          <w:szCs w:val="24"/>
        </w:rPr>
        <w:t>, Hydrogen and Helium.</w:t>
      </w:r>
    </w:p>
    <w:p w:rsidR="00BA158D" w:rsidRPr="00DE34D8" w:rsidRDefault="00BA158D" w:rsidP="00BA158D">
      <w:pPr>
        <w:numPr>
          <w:ilvl w:val="0"/>
          <w:numId w:val="3"/>
        </w:numPr>
        <w:shd w:val="clear" w:color="auto" w:fill="FFFFFF"/>
        <w:spacing w:before="100" w:beforeAutospacing="1" w:after="94"/>
        <w:rPr>
          <w:rFonts w:ascii="Times New Roman" w:eastAsia="Times New Roman" w:hAnsi="Times New Roman" w:cs="Times New Roman"/>
          <w:color w:val="333333"/>
          <w:sz w:val="24"/>
          <w:szCs w:val="24"/>
        </w:rPr>
      </w:pPr>
      <w:r w:rsidRPr="00DE34D8">
        <w:rPr>
          <w:rFonts w:ascii="Times New Roman" w:eastAsia="Times New Roman" w:hAnsi="Times New Roman" w:cs="Times New Roman"/>
          <w:color w:val="333333"/>
          <w:sz w:val="24"/>
          <w:szCs w:val="24"/>
        </w:rPr>
        <w:t>The second period contains </w:t>
      </w:r>
      <w:r w:rsidRPr="00DE34D8">
        <w:rPr>
          <w:rFonts w:ascii="Times New Roman" w:eastAsia="Times New Roman" w:hAnsi="Times New Roman" w:cs="Times New Roman"/>
          <w:b/>
          <w:bCs/>
          <w:color w:val="333333"/>
          <w:sz w:val="24"/>
          <w:szCs w:val="24"/>
        </w:rPr>
        <w:t>eight elements, </w:t>
      </w:r>
      <w:r w:rsidRPr="00DE34D8">
        <w:rPr>
          <w:rFonts w:ascii="Times New Roman" w:eastAsia="Times New Roman" w:hAnsi="Times New Roman" w:cs="Times New Roman"/>
          <w:color w:val="333333"/>
          <w:sz w:val="24"/>
          <w:szCs w:val="24"/>
        </w:rPr>
        <w:t>from Lithium to Neon.</w:t>
      </w:r>
    </w:p>
    <w:p w:rsidR="00BA158D" w:rsidRPr="00DE34D8" w:rsidRDefault="00BA158D" w:rsidP="00BA158D">
      <w:pPr>
        <w:numPr>
          <w:ilvl w:val="0"/>
          <w:numId w:val="3"/>
        </w:numPr>
        <w:shd w:val="clear" w:color="auto" w:fill="FFFFFF"/>
        <w:spacing w:before="100" w:beforeAutospacing="1" w:after="94"/>
        <w:rPr>
          <w:rFonts w:ascii="Times New Roman" w:eastAsia="Times New Roman" w:hAnsi="Times New Roman" w:cs="Times New Roman"/>
          <w:color w:val="333333"/>
          <w:sz w:val="24"/>
          <w:szCs w:val="24"/>
        </w:rPr>
      </w:pPr>
      <w:r w:rsidRPr="00DE34D8">
        <w:rPr>
          <w:rFonts w:ascii="Times New Roman" w:eastAsia="Times New Roman" w:hAnsi="Times New Roman" w:cs="Times New Roman"/>
          <w:color w:val="333333"/>
          <w:sz w:val="24"/>
          <w:szCs w:val="24"/>
        </w:rPr>
        <w:t>The third period contains </w:t>
      </w:r>
      <w:r w:rsidRPr="00DE34D8">
        <w:rPr>
          <w:rFonts w:ascii="Times New Roman" w:eastAsia="Times New Roman" w:hAnsi="Times New Roman" w:cs="Times New Roman"/>
          <w:b/>
          <w:bCs/>
          <w:color w:val="333333"/>
          <w:sz w:val="24"/>
          <w:szCs w:val="24"/>
        </w:rPr>
        <w:t>eight elements, </w:t>
      </w:r>
      <w:r w:rsidRPr="00DE34D8">
        <w:rPr>
          <w:rFonts w:ascii="Times New Roman" w:eastAsia="Times New Roman" w:hAnsi="Times New Roman" w:cs="Times New Roman"/>
          <w:color w:val="333333"/>
          <w:sz w:val="24"/>
          <w:szCs w:val="24"/>
        </w:rPr>
        <w:t>from Sodium to Argon.</w:t>
      </w:r>
    </w:p>
    <w:p w:rsidR="00BA158D" w:rsidRPr="00DE34D8" w:rsidRDefault="00BA158D" w:rsidP="00BA158D">
      <w:pPr>
        <w:numPr>
          <w:ilvl w:val="0"/>
          <w:numId w:val="3"/>
        </w:numPr>
        <w:shd w:val="clear" w:color="auto" w:fill="FFFFFF"/>
        <w:spacing w:before="100" w:beforeAutospacing="1" w:after="94"/>
        <w:rPr>
          <w:rFonts w:ascii="Times New Roman" w:eastAsia="Times New Roman" w:hAnsi="Times New Roman" w:cs="Times New Roman"/>
          <w:color w:val="333333"/>
          <w:sz w:val="24"/>
          <w:szCs w:val="24"/>
        </w:rPr>
      </w:pPr>
      <w:r w:rsidRPr="00DE34D8">
        <w:rPr>
          <w:rFonts w:ascii="Times New Roman" w:eastAsia="Times New Roman" w:hAnsi="Times New Roman" w:cs="Times New Roman"/>
          <w:color w:val="333333"/>
          <w:sz w:val="24"/>
          <w:szCs w:val="24"/>
        </w:rPr>
        <w:t>The fourth period contains</w:t>
      </w:r>
      <w:r w:rsidRPr="00DE34D8">
        <w:rPr>
          <w:rFonts w:ascii="Times New Roman" w:eastAsia="Times New Roman" w:hAnsi="Times New Roman" w:cs="Times New Roman"/>
          <w:b/>
          <w:bCs/>
          <w:color w:val="333333"/>
          <w:sz w:val="24"/>
          <w:szCs w:val="24"/>
        </w:rPr>
        <w:t> eighteen elements</w:t>
      </w:r>
      <w:r w:rsidRPr="00DE34D8">
        <w:rPr>
          <w:rFonts w:ascii="Times New Roman" w:eastAsia="Times New Roman" w:hAnsi="Times New Roman" w:cs="Times New Roman"/>
          <w:color w:val="333333"/>
          <w:sz w:val="24"/>
          <w:szCs w:val="24"/>
        </w:rPr>
        <w:t>, from Potassium to Krypton.</w:t>
      </w:r>
    </w:p>
    <w:p w:rsidR="00BA158D" w:rsidRPr="00DE34D8" w:rsidRDefault="00BA158D" w:rsidP="00BA158D">
      <w:pPr>
        <w:numPr>
          <w:ilvl w:val="0"/>
          <w:numId w:val="3"/>
        </w:numPr>
        <w:shd w:val="clear" w:color="auto" w:fill="FFFFFF"/>
        <w:spacing w:before="100" w:beforeAutospacing="1" w:after="94"/>
        <w:rPr>
          <w:rFonts w:ascii="Times New Roman" w:eastAsia="Times New Roman" w:hAnsi="Times New Roman" w:cs="Times New Roman"/>
          <w:color w:val="333333"/>
          <w:sz w:val="24"/>
          <w:szCs w:val="24"/>
        </w:rPr>
      </w:pPr>
      <w:r w:rsidRPr="00DE34D8">
        <w:rPr>
          <w:rFonts w:ascii="Times New Roman" w:eastAsia="Times New Roman" w:hAnsi="Times New Roman" w:cs="Times New Roman"/>
          <w:color w:val="333333"/>
          <w:sz w:val="24"/>
          <w:szCs w:val="24"/>
        </w:rPr>
        <w:t>The fifth period contains </w:t>
      </w:r>
      <w:r w:rsidRPr="00DE34D8">
        <w:rPr>
          <w:rFonts w:ascii="Times New Roman" w:eastAsia="Times New Roman" w:hAnsi="Times New Roman" w:cs="Times New Roman"/>
          <w:b/>
          <w:bCs/>
          <w:color w:val="333333"/>
          <w:sz w:val="24"/>
          <w:szCs w:val="24"/>
        </w:rPr>
        <w:t>eighteen elements, </w:t>
      </w:r>
      <w:r w:rsidRPr="00DE34D8">
        <w:rPr>
          <w:rFonts w:ascii="Times New Roman" w:eastAsia="Times New Roman" w:hAnsi="Times New Roman" w:cs="Times New Roman"/>
          <w:color w:val="333333"/>
          <w:sz w:val="24"/>
          <w:szCs w:val="24"/>
        </w:rPr>
        <w:t>from Rubidium to Xenon.</w:t>
      </w:r>
    </w:p>
    <w:p w:rsidR="00BA158D" w:rsidRPr="00DE34D8" w:rsidRDefault="00BA158D" w:rsidP="00BA158D">
      <w:pPr>
        <w:numPr>
          <w:ilvl w:val="0"/>
          <w:numId w:val="3"/>
        </w:numPr>
        <w:shd w:val="clear" w:color="auto" w:fill="FFFFFF"/>
        <w:spacing w:before="100" w:beforeAutospacing="1" w:after="94"/>
        <w:rPr>
          <w:rFonts w:ascii="Times New Roman" w:eastAsia="Times New Roman" w:hAnsi="Times New Roman" w:cs="Times New Roman"/>
          <w:color w:val="333333"/>
          <w:sz w:val="24"/>
          <w:szCs w:val="24"/>
        </w:rPr>
      </w:pPr>
      <w:r w:rsidRPr="00DE34D8">
        <w:rPr>
          <w:rFonts w:ascii="Times New Roman" w:eastAsia="Times New Roman" w:hAnsi="Times New Roman" w:cs="Times New Roman"/>
          <w:color w:val="333333"/>
          <w:sz w:val="24"/>
          <w:szCs w:val="24"/>
        </w:rPr>
        <w:t>The sixth period contains</w:t>
      </w:r>
      <w:r w:rsidRPr="00DE34D8">
        <w:rPr>
          <w:rFonts w:ascii="Times New Roman" w:eastAsia="Times New Roman" w:hAnsi="Times New Roman" w:cs="Times New Roman"/>
          <w:b/>
          <w:bCs/>
          <w:color w:val="333333"/>
          <w:sz w:val="24"/>
          <w:szCs w:val="24"/>
        </w:rPr>
        <w:t> thirty-two elements.</w:t>
      </w:r>
    </w:p>
    <w:p w:rsidR="00BA158D" w:rsidRPr="00DE34D8" w:rsidRDefault="00BA158D" w:rsidP="00BA158D">
      <w:pPr>
        <w:numPr>
          <w:ilvl w:val="0"/>
          <w:numId w:val="3"/>
        </w:numPr>
        <w:shd w:val="clear" w:color="auto" w:fill="FFFFFF"/>
        <w:spacing w:before="100" w:beforeAutospacing="1" w:after="94"/>
        <w:rPr>
          <w:rFonts w:ascii="Times New Roman" w:eastAsia="Times New Roman" w:hAnsi="Times New Roman" w:cs="Times New Roman"/>
          <w:color w:val="333333"/>
          <w:sz w:val="24"/>
          <w:szCs w:val="24"/>
        </w:rPr>
      </w:pPr>
      <w:r w:rsidRPr="00DE34D8">
        <w:rPr>
          <w:rFonts w:ascii="Times New Roman" w:eastAsia="Times New Roman" w:hAnsi="Times New Roman" w:cs="Times New Roman"/>
          <w:color w:val="333333"/>
          <w:sz w:val="24"/>
          <w:szCs w:val="24"/>
        </w:rPr>
        <w:t>The seventh period is incomplete</w:t>
      </w:r>
      <w:r w:rsidRPr="00DE34D8">
        <w:rPr>
          <w:rFonts w:ascii="Times New Roman" w:eastAsia="Times New Roman" w:hAnsi="Times New Roman" w:cs="Times New Roman"/>
          <w:b/>
          <w:bCs/>
          <w:color w:val="333333"/>
          <w:sz w:val="24"/>
          <w:szCs w:val="24"/>
        </w:rPr>
        <w:t>.</w:t>
      </w:r>
    </w:p>
    <w:p w:rsidR="00BA158D" w:rsidRPr="00DE34D8" w:rsidRDefault="00BA158D" w:rsidP="00BA158D">
      <w:pPr>
        <w:numPr>
          <w:ilvl w:val="0"/>
          <w:numId w:val="3"/>
        </w:numPr>
        <w:shd w:val="clear" w:color="auto" w:fill="FFFFFF"/>
        <w:spacing w:before="100" w:beforeAutospacing="1" w:after="94"/>
        <w:rPr>
          <w:rFonts w:ascii="Times New Roman" w:eastAsia="Times New Roman" w:hAnsi="Times New Roman" w:cs="Times New Roman"/>
          <w:color w:val="333333"/>
          <w:sz w:val="24"/>
          <w:szCs w:val="24"/>
        </w:rPr>
      </w:pPr>
      <w:r w:rsidRPr="00DE34D8">
        <w:rPr>
          <w:rFonts w:ascii="Times New Roman" w:eastAsia="Times New Roman" w:hAnsi="Times New Roman" w:cs="Times New Roman"/>
          <w:color w:val="333333"/>
          <w:sz w:val="24"/>
          <w:szCs w:val="24"/>
        </w:rPr>
        <w:t>On the basis of electronic configuration, elements are classified into </w:t>
      </w:r>
      <w:r w:rsidRPr="00DE34D8">
        <w:rPr>
          <w:rFonts w:ascii="Times New Roman" w:eastAsia="Times New Roman" w:hAnsi="Times New Roman" w:cs="Times New Roman"/>
          <w:b/>
          <w:bCs/>
          <w:color w:val="333333"/>
          <w:sz w:val="24"/>
          <w:szCs w:val="24"/>
        </w:rPr>
        <w:t>four Blocks</w:t>
      </w:r>
      <w:r w:rsidRPr="00DE34D8">
        <w:rPr>
          <w:rFonts w:ascii="Times New Roman" w:eastAsia="Times New Roman" w:hAnsi="Times New Roman" w:cs="Times New Roman"/>
          <w:color w:val="333333"/>
          <w:sz w:val="24"/>
          <w:szCs w:val="24"/>
        </w:rPr>
        <w:t> known as </w:t>
      </w:r>
      <w:r w:rsidRPr="00DE34D8">
        <w:rPr>
          <w:rFonts w:ascii="Times New Roman" w:eastAsia="Times New Roman" w:hAnsi="Times New Roman" w:cs="Times New Roman"/>
          <w:b/>
          <w:bCs/>
          <w:color w:val="333333"/>
          <w:sz w:val="24"/>
          <w:szCs w:val="24"/>
        </w:rPr>
        <w:t>s, p, d and f- blocks</w:t>
      </w:r>
      <w:r w:rsidRPr="00DE34D8">
        <w:rPr>
          <w:rFonts w:ascii="Times New Roman" w:eastAsia="Times New Roman" w:hAnsi="Times New Roman" w:cs="Times New Roman"/>
          <w:color w:val="333333"/>
          <w:sz w:val="24"/>
          <w:szCs w:val="24"/>
        </w:rPr>
        <w:t>.</w:t>
      </w:r>
    </w:p>
    <w:p w:rsidR="00BA158D" w:rsidRPr="00DE34D8" w:rsidRDefault="00BA158D" w:rsidP="00BA158D">
      <w:pPr>
        <w:numPr>
          <w:ilvl w:val="0"/>
          <w:numId w:val="3"/>
        </w:numPr>
        <w:shd w:val="clear" w:color="auto" w:fill="FFFFFF"/>
        <w:spacing w:before="100" w:beforeAutospacing="1" w:after="94"/>
        <w:rPr>
          <w:rFonts w:ascii="Times New Roman" w:eastAsia="Times New Roman" w:hAnsi="Times New Roman" w:cs="Times New Roman"/>
          <w:color w:val="333333"/>
          <w:sz w:val="24"/>
          <w:szCs w:val="24"/>
        </w:rPr>
      </w:pPr>
      <w:r w:rsidRPr="00DE34D8">
        <w:rPr>
          <w:rFonts w:ascii="Times New Roman" w:eastAsia="Times New Roman" w:hAnsi="Times New Roman" w:cs="Times New Roman"/>
          <w:color w:val="333333"/>
          <w:sz w:val="24"/>
          <w:szCs w:val="24"/>
        </w:rPr>
        <w:t>1st and 2nd group elements are called</w:t>
      </w:r>
      <w:r w:rsidRPr="00DE34D8">
        <w:rPr>
          <w:rFonts w:ascii="Times New Roman" w:eastAsia="Times New Roman" w:hAnsi="Times New Roman" w:cs="Times New Roman"/>
          <w:b/>
          <w:bCs/>
          <w:color w:val="333333"/>
          <w:sz w:val="24"/>
          <w:szCs w:val="24"/>
        </w:rPr>
        <w:t> s-block </w:t>
      </w:r>
      <w:r w:rsidRPr="00DE34D8">
        <w:rPr>
          <w:rFonts w:ascii="Times New Roman" w:eastAsia="Times New Roman" w:hAnsi="Times New Roman" w:cs="Times New Roman"/>
          <w:color w:val="333333"/>
          <w:sz w:val="24"/>
          <w:szCs w:val="24"/>
        </w:rPr>
        <w:t>elements. The general electronic configuration is </w:t>
      </w:r>
      <w:r w:rsidRPr="00DE34D8">
        <w:rPr>
          <w:rFonts w:ascii="Times New Roman" w:eastAsia="Times New Roman" w:hAnsi="Times New Roman" w:cs="Times New Roman"/>
          <w:b/>
          <w:bCs/>
          <w:color w:val="333333"/>
          <w:sz w:val="24"/>
          <w:szCs w:val="24"/>
        </w:rPr>
        <w:t>ns</w:t>
      </w:r>
      <w:r w:rsidRPr="00DE34D8">
        <w:rPr>
          <w:rFonts w:ascii="Times New Roman" w:eastAsia="Times New Roman" w:hAnsi="Times New Roman" w:cs="Times New Roman"/>
          <w:b/>
          <w:bCs/>
          <w:color w:val="333333"/>
          <w:sz w:val="24"/>
          <w:szCs w:val="24"/>
          <w:vertAlign w:val="superscript"/>
        </w:rPr>
        <w:t>1-2</w:t>
      </w:r>
      <w:r w:rsidRPr="00DE34D8">
        <w:rPr>
          <w:rFonts w:ascii="Times New Roman" w:eastAsia="Times New Roman" w:hAnsi="Times New Roman" w:cs="Times New Roman"/>
          <w:b/>
          <w:bCs/>
          <w:color w:val="333333"/>
          <w:sz w:val="24"/>
          <w:szCs w:val="24"/>
        </w:rPr>
        <w:t>.</w:t>
      </w:r>
    </w:p>
    <w:p w:rsidR="00BA158D" w:rsidRPr="00DE34D8" w:rsidRDefault="00BA158D" w:rsidP="00BA158D">
      <w:pPr>
        <w:numPr>
          <w:ilvl w:val="0"/>
          <w:numId w:val="3"/>
        </w:numPr>
        <w:shd w:val="clear" w:color="auto" w:fill="FFFFFF"/>
        <w:spacing w:before="100" w:beforeAutospacing="1" w:after="94"/>
        <w:rPr>
          <w:rFonts w:ascii="Times New Roman" w:eastAsia="Times New Roman" w:hAnsi="Times New Roman" w:cs="Times New Roman"/>
          <w:color w:val="333333"/>
          <w:sz w:val="24"/>
          <w:szCs w:val="24"/>
        </w:rPr>
      </w:pPr>
      <w:r w:rsidRPr="00DE34D8">
        <w:rPr>
          <w:rFonts w:ascii="Times New Roman" w:eastAsia="Times New Roman" w:hAnsi="Times New Roman" w:cs="Times New Roman"/>
          <w:color w:val="333333"/>
          <w:sz w:val="24"/>
          <w:szCs w:val="24"/>
        </w:rPr>
        <w:t>13th to 18th group elements are called </w:t>
      </w:r>
      <w:r w:rsidRPr="00DE34D8">
        <w:rPr>
          <w:rFonts w:ascii="Times New Roman" w:eastAsia="Times New Roman" w:hAnsi="Times New Roman" w:cs="Times New Roman"/>
          <w:b/>
          <w:bCs/>
          <w:color w:val="333333"/>
          <w:sz w:val="24"/>
          <w:szCs w:val="24"/>
        </w:rPr>
        <w:t>p-block</w:t>
      </w:r>
      <w:r w:rsidRPr="00DE34D8">
        <w:rPr>
          <w:rFonts w:ascii="Times New Roman" w:eastAsia="Times New Roman" w:hAnsi="Times New Roman" w:cs="Times New Roman"/>
          <w:color w:val="333333"/>
          <w:sz w:val="24"/>
          <w:szCs w:val="24"/>
        </w:rPr>
        <w:t> elements. The general electronic configuration is </w:t>
      </w:r>
      <w:r w:rsidRPr="00DE34D8">
        <w:rPr>
          <w:rFonts w:ascii="Times New Roman" w:eastAsia="Times New Roman" w:hAnsi="Times New Roman" w:cs="Times New Roman"/>
          <w:b/>
          <w:bCs/>
          <w:color w:val="333333"/>
          <w:sz w:val="24"/>
          <w:szCs w:val="24"/>
        </w:rPr>
        <w:t>ns</w:t>
      </w:r>
      <w:r w:rsidRPr="00DE34D8">
        <w:rPr>
          <w:rFonts w:ascii="Times New Roman" w:eastAsia="Times New Roman" w:hAnsi="Times New Roman" w:cs="Times New Roman"/>
          <w:b/>
          <w:bCs/>
          <w:color w:val="333333"/>
          <w:sz w:val="24"/>
          <w:szCs w:val="24"/>
          <w:vertAlign w:val="superscript"/>
        </w:rPr>
        <w:t>2</w:t>
      </w:r>
      <w:r w:rsidRPr="00DE34D8">
        <w:rPr>
          <w:rFonts w:ascii="Times New Roman" w:eastAsia="Times New Roman" w:hAnsi="Times New Roman" w:cs="Times New Roman"/>
          <w:b/>
          <w:bCs/>
          <w:color w:val="333333"/>
          <w:sz w:val="24"/>
          <w:szCs w:val="24"/>
        </w:rPr>
        <w:t> np</w:t>
      </w:r>
      <w:r w:rsidRPr="00DE34D8">
        <w:rPr>
          <w:rFonts w:ascii="Times New Roman" w:eastAsia="Times New Roman" w:hAnsi="Times New Roman" w:cs="Times New Roman"/>
          <w:b/>
          <w:bCs/>
          <w:color w:val="333333"/>
          <w:sz w:val="24"/>
          <w:szCs w:val="24"/>
          <w:vertAlign w:val="superscript"/>
        </w:rPr>
        <w:t>1-6</w:t>
      </w:r>
      <w:r w:rsidRPr="00DE34D8">
        <w:rPr>
          <w:rFonts w:ascii="Times New Roman" w:eastAsia="Times New Roman" w:hAnsi="Times New Roman" w:cs="Times New Roman"/>
          <w:color w:val="333333"/>
          <w:sz w:val="24"/>
          <w:szCs w:val="24"/>
        </w:rPr>
        <w:t>.</w:t>
      </w:r>
    </w:p>
    <w:p w:rsidR="00BA158D" w:rsidRPr="00DE34D8" w:rsidRDefault="00BA158D" w:rsidP="00BA158D">
      <w:pPr>
        <w:numPr>
          <w:ilvl w:val="0"/>
          <w:numId w:val="3"/>
        </w:numPr>
        <w:shd w:val="clear" w:color="auto" w:fill="FFFFFF"/>
        <w:spacing w:before="100" w:beforeAutospacing="1" w:after="94"/>
        <w:rPr>
          <w:rFonts w:ascii="Times New Roman" w:eastAsia="Times New Roman" w:hAnsi="Times New Roman" w:cs="Times New Roman"/>
          <w:color w:val="333333"/>
          <w:sz w:val="24"/>
          <w:szCs w:val="24"/>
        </w:rPr>
      </w:pPr>
      <w:r w:rsidRPr="00DE34D8">
        <w:rPr>
          <w:rFonts w:ascii="Times New Roman" w:eastAsia="Times New Roman" w:hAnsi="Times New Roman" w:cs="Times New Roman"/>
          <w:color w:val="333333"/>
          <w:sz w:val="24"/>
          <w:szCs w:val="24"/>
        </w:rPr>
        <w:t>3rd to 12th group elements are called</w:t>
      </w:r>
      <w:r w:rsidRPr="00DE34D8">
        <w:rPr>
          <w:rFonts w:ascii="Times New Roman" w:eastAsia="Times New Roman" w:hAnsi="Times New Roman" w:cs="Times New Roman"/>
          <w:b/>
          <w:bCs/>
          <w:color w:val="333333"/>
          <w:sz w:val="24"/>
          <w:szCs w:val="24"/>
        </w:rPr>
        <w:t> d-block </w:t>
      </w:r>
      <w:r w:rsidRPr="00DE34D8">
        <w:rPr>
          <w:rFonts w:ascii="Times New Roman" w:eastAsia="Times New Roman" w:hAnsi="Times New Roman" w:cs="Times New Roman"/>
          <w:color w:val="333333"/>
          <w:sz w:val="24"/>
          <w:szCs w:val="24"/>
        </w:rPr>
        <w:t>elements. The general electronic configuration is (</w:t>
      </w:r>
      <w:r w:rsidRPr="00DE34D8">
        <w:rPr>
          <w:rFonts w:ascii="Times New Roman" w:eastAsia="Times New Roman" w:hAnsi="Times New Roman" w:cs="Times New Roman"/>
          <w:b/>
          <w:bCs/>
          <w:color w:val="333333"/>
          <w:sz w:val="24"/>
          <w:szCs w:val="24"/>
        </w:rPr>
        <w:t>n-1</w:t>
      </w:r>
      <w:proofErr w:type="gramStart"/>
      <w:r w:rsidRPr="00DE34D8">
        <w:rPr>
          <w:rFonts w:ascii="Times New Roman" w:eastAsia="Times New Roman" w:hAnsi="Times New Roman" w:cs="Times New Roman"/>
          <w:b/>
          <w:bCs/>
          <w:color w:val="333333"/>
          <w:sz w:val="24"/>
          <w:szCs w:val="24"/>
        </w:rPr>
        <w:t>)d</w:t>
      </w:r>
      <w:r w:rsidRPr="00DE34D8">
        <w:rPr>
          <w:rFonts w:ascii="Times New Roman" w:eastAsia="Times New Roman" w:hAnsi="Times New Roman" w:cs="Times New Roman"/>
          <w:b/>
          <w:bCs/>
          <w:color w:val="333333"/>
          <w:sz w:val="24"/>
          <w:szCs w:val="24"/>
          <w:vertAlign w:val="superscript"/>
        </w:rPr>
        <w:t>1</w:t>
      </w:r>
      <w:proofErr w:type="gramEnd"/>
      <w:r w:rsidRPr="00DE34D8">
        <w:rPr>
          <w:rFonts w:ascii="Times New Roman" w:eastAsia="Times New Roman" w:hAnsi="Times New Roman" w:cs="Times New Roman"/>
          <w:b/>
          <w:bCs/>
          <w:color w:val="333333"/>
          <w:sz w:val="24"/>
          <w:szCs w:val="24"/>
          <w:vertAlign w:val="superscript"/>
        </w:rPr>
        <w:t>-10</w:t>
      </w:r>
      <w:r w:rsidRPr="00DE34D8">
        <w:rPr>
          <w:rFonts w:ascii="Times New Roman" w:eastAsia="Times New Roman" w:hAnsi="Times New Roman" w:cs="Times New Roman"/>
          <w:b/>
          <w:bCs/>
          <w:color w:val="333333"/>
          <w:sz w:val="24"/>
          <w:szCs w:val="24"/>
        </w:rPr>
        <w:t> ns</w:t>
      </w:r>
      <w:r w:rsidRPr="00DE34D8">
        <w:rPr>
          <w:rFonts w:ascii="Times New Roman" w:eastAsia="Times New Roman" w:hAnsi="Times New Roman" w:cs="Times New Roman"/>
          <w:b/>
          <w:bCs/>
          <w:color w:val="333333"/>
          <w:sz w:val="24"/>
          <w:szCs w:val="24"/>
          <w:vertAlign w:val="superscript"/>
        </w:rPr>
        <w:t>1-2</w:t>
      </w:r>
      <w:r w:rsidRPr="00DE34D8">
        <w:rPr>
          <w:rFonts w:ascii="Times New Roman" w:eastAsia="Times New Roman" w:hAnsi="Times New Roman" w:cs="Times New Roman"/>
          <w:b/>
          <w:bCs/>
          <w:color w:val="333333"/>
          <w:sz w:val="24"/>
          <w:szCs w:val="24"/>
        </w:rPr>
        <w:t>.</w:t>
      </w:r>
    </w:p>
    <w:p w:rsidR="00BA158D" w:rsidRPr="00DE34D8" w:rsidRDefault="00BA158D" w:rsidP="00BA158D">
      <w:pPr>
        <w:numPr>
          <w:ilvl w:val="0"/>
          <w:numId w:val="3"/>
        </w:numPr>
        <w:shd w:val="clear" w:color="auto" w:fill="FFFFFF"/>
        <w:spacing w:before="100" w:beforeAutospacing="1" w:after="94"/>
        <w:rPr>
          <w:rFonts w:ascii="Times New Roman" w:eastAsia="Times New Roman" w:hAnsi="Times New Roman" w:cs="Times New Roman"/>
          <w:color w:val="333333"/>
          <w:sz w:val="24"/>
          <w:szCs w:val="24"/>
        </w:rPr>
      </w:pPr>
      <w:r w:rsidRPr="00DE34D8">
        <w:rPr>
          <w:rFonts w:ascii="Times New Roman" w:eastAsia="Times New Roman" w:hAnsi="Times New Roman" w:cs="Times New Roman"/>
          <w:color w:val="333333"/>
          <w:sz w:val="24"/>
          <w:szCs w:val="24"/>
        </w:rPr>
        <w:t>Lanthanides and actinides elements are called </w:t>
      </w:r>
      <w:r w:rsidRPr="00DE34D8">
        <w:rPr>
          <w:rFonts w:ascii="Times New Roman" w:eastAsia="Times New Roman" w:hAnsi="Times New Roman" w:cs="Times New Roman"/>
          <w:b/>
          <w:bCs/>
          <w:color w:val="333333"/>
          <w:sz w:val="24"/>
          <w:szCs w:val="24"/>
        </w:rPr>
        <w:t>f-block</w:t>
      </w:r>
      <w:r w:rsidRPr="00DE34D8">
        <w:rPr>
          <w:rFonts w:ascii="Times New Roman" w:eastAsia="Times New Roman" w:hAnsi="Times New Roman" w:cs="Times New Roman"/>
          <w:color w:val="333333"/>
          <w:sz w:val="24"/>
          <w:szCs w:val="24"/>
        </w:rPr>
        <w:t> elements. The general electronic configuration is </w:t>
      </w:r>
      <w:r w:rsidRPr="00DE34D8">
        <w:rPr>
          <w:rFonts w:ascii="Times New Roman" w:eastAsia="Times New Roman" w:hAnsi="Times New Roman" w:cs="Times New Roman"/>
          <w:b/>
          <w:bCs/>
          <w:color w:val="333333"/>
          <w:sz w:val="24"/>
          <w:szCs w:val="24"/>
        </w:rPr>
        <w:t>(n-2)f</w:t>
      </w:r>
      <w:r w:rsidRPr="00DE34D8">
        <w:rPr>
          <w:rFonts w:ascii="Times New Roman" w:eastAsia="Times New Roman" w:hAnsi="Times New Roman" w:cs="Times New Roman"/>
          <w:b/>
          <w:bCs/>
          <w:color w:val="333333"/>
          <w:sz w:val="24"/>
          <w:szCs w:val="24"/>
          <w:vertAlign w:val="superscript"/>
        </w:rPr>
        <w:t>1-14</w:t>
      </w:r>
      <w:r w:rsidRPr="00DE34D8">
        <w:rPr>
          <w:rFonts w:ascii="Times New Roman" w:eastAsia="Times New Roman" w:hAnsi="Times New Roman" w:cs="Times New Roman"/>
          <w:b/>
          <w:bCs/>
          <w:color w:val="333333"/>
          <w:sz w:val="24"/>
          <w:szCs w:val="24"/>
        </w:rPr>
        <w:t> (n-1)d</w:t>
      </w:r>
      <w:r w:rsidRPr="00DE34D8">
        <w:rPr>
          <w:rFonts w:ascii="Times New Roman" w:eastAsia="Times New Roman" w:hAnsi="Times New Roman" w:cs="Times New Roman"/>
          <w:b/>
          <w:bCs/>
          <w:color w:val="333333"/>
          <w:sz w:val="24"/>
          <w:szCs w:val="24"/>
          <w:vertAlign w:val="superscript"/>
        </w:rPr>
        <w:t>0-1</w:t>
      </w:r>
      <w:r w:rsidRPr="00DE34D8">
        <w:rPr>
          <w:rFonts w:ascii="Times New Roman" w:eastAsia="Times New Roman" w:hAnsi="Times New Roman" w:cs="Times New Roman"/>
          <w:b/>
          <w:bCs/>
          <w:color w:val="333333"/>
          <w:sz w:val="24"/>
          <w:szCs w:val="24"/>
        </w:rPr>
        <w:t> ns</w:t>
      </w:r>
      <w:r w:rsidRPr="00DE34D8">
        <w:rPr>
          <w:rFonts w:ascii="Times New Roman" w:eastAsia="Times New Roman" w:hAnsi="Times New Roman" w:cs="Times New Roman"/>
          <w:b/>
          <w:bCs/>
          <w:color w:val="333333"/>
          <w:sz w:val="24"/>
          <w:szCs w:val="24"/>
          <w:vertAlign w:val="superscript"/>
        </w:rPr>
        <w:t>2</w:t>
      </w:r>
    </w:p>
    <w:p w:rsidR="00BA158D" w:rsidRPr="00DE34D8" w:rsidRDefault="00BA158D" w:rsidP="00BA158D">
      <w:pPr>
        <w:pStyle w:val="Heading2"/>
        <w:shd w:val="clear" w:color="auto" w:fill="FFFFFF"/>
        <w:spacing w:before="374" w:beforeAutospacing="0" w:after="0" w:afterAutospacing="0" w:line="276" w:lineRule="auto"/>
        <w:jc w:val="both"/>
        <w:rPr>
          <w:bCs w:val="0"/>
          <w:sz w:val="28"/>
          <w:szCs w:val="28"/>
        </w:rPr>
      </w:pPr>
      <w:r w:rsidRPr="00DE34D8">
        <w:rPr>
          <w:bCs w:val="0"/>
          <w:sz w:val="28"/>
          <w:szCs w:val="28"/>
        </w:rPr>
        <w:t>Periodic properties of elements</w:t>
      </w:r>
    </w:p>
    <w:p w:rsidR="00BA158D" w:rsidRPr="00DE34D8" w:rsidRDefault="00BA158D" w:rsidP="00BA158D">
      <w:pPr>
        <w:pStyle w:val="NormalWeb"/>
        <w:shd w:val="clear" w:color="auto" w:fill="FFFFFF"/>
        <w:spacing w:before="0" w:beforeAutospacing="0" w:after="0" w:afterAutospacing="0" w:line="276" w:lineRule="auto"/>
        <w:jc w:val="both"/>
      </w:pPr>
      <w:r w:rsidRPr="00DE34D8">
        <w:t>The basic law governing modern periodic table states that the properties of elements are periodic functions of their atomic number. These properties reappear at regular intervals or follow a particular trend at regular intervals. This phenomenon is known as the periodicity of elements.</w:t>
      </w:r>
    </w:p>
    <w:p w:rsidR="00BA158D" w:rsidRPr="00DE34D8" w:rsidRDefault="00BA158D" w:rsidP="00BA158D">
      <w:pPr>
        <w:pStyle w:val="Heading3"/>
        <w:shd w:val="clear" w:color="auto" w:fill="FFFFFF"/>
        <w:spacing w:before="374"/>
        <w:jc w:val="both"/>
        <w:rPr>
          <w:rFonts w:ascii="Times New Roman" w:hAnsi="Times New Roman" w:cs="Times New Roman"/>
          <w:bCs w:val="0"/>
          <w:color w:val="auto"/>
          <w:sz w:val="24"/>
          <w:szCs w:val="24"/>
        </w:rPr>
      </w:pPr>
      <w:r w:rsidRPr="00DE34D8">
        <w:rPr>
          <w:rFonts w:ascii="Times New Roman" w:hAnsi="Times New Roman" w:cs="Times New Roman"/>
          <w:bCs w:val="0"/>
          <w:color w:val="auto"/>
          <w:sz w:val="24"/>
          <w:szCs w:val="24"/>
        </w:rPr>
        <w:lastRenderedPageBreak/>
        <w:t>1. Atomic and ionic Radii </w:t>
      </w:r>
    </w:p>
    <w:p w:rsidR="00BA158D" w:rsidRPr="00DE34D8" w:rsidRDefault="00BA158D" w:rsidP="00BA158D">
      <w:pPr>
        <w:pStyle w:val="Heading4"/>
        <w:shd w:val="clear" w:color="auto" w:fill="FFFFFF"/>
        <w:spacing w:before="187"/>
        <w:jc w:val="both"/>
        <w:rPr>
          <w:rFonts w:ascii="Times New Roman" w:hAnsi="Times New Roman" w:cs="Times New Roman"/>
          <w:bCs w:val="0"/>
          <w:color w:val="auto"/>
          <w:sz w:val="24"/>
          <w:szCs w:val="24"/>
        </w:rPr>
      </w:pPr>
      <w:r w:rsidRPr="00DE34D8">
        <w:rPr>
          <w:rFonts w:ascii="Times New Roman" w:hAnsi="Times New Roman" w:cs="Times New Roman"/>
          <w:color w:val="auto"/>
          <w:sz w:val="24"/>
          <w:szCs w:val="24"/>
        </w:rPr>
        <w:t>Atomic Radii:</w:t>
      </w:r>
      <w:r w:rsidRPr="00DE34D8">
        <w:rPr>
          <w:rFonts w:ascii="Times New Roman" w:hAnsi="Times New Roman" w:cs="Times New Roman"/>
          <w:bCs w:val="0"/>
          <w:color w:val="auto"/>
          <w:sz w:val="24"/>
          <w:szCs w:val="24"/>
        </w:rPr>
        <w:t> </w:t>
      </w:r>
    </w:p>
    <w:p w:rsidR="00BA158D" w:rsidRPr="00DE34D8" w:rsidRDefault="00BA158D" w:rsidP="00BA158D">
      <w:pPr>
        <w:pStyle w:val="NormalWeb"/>
        <w:shd w:val="clear" w:color="auto" w:fill="FFFFFF"/>
        <w:spacing w:before="0" w:beforeAutospacing="0" w:after="0" w:afterAutospacing="0" w:line="276" w:lineRule="auto"/>
        <w:jc w:val="both"/>
      </w:pPr>
      <w:r w:rsidRPr="00DE34D8">
        <w:t>The atomic radius may be defined as the distance from the centre of the nucleus to the outermost shell containing electrons. Depending upon the nature of bonding in the atoms these are (</w:t>
      </w:r>
      <w:proofErr w:type="spellStart"/>
      <w:r w:rsidRPr="00DE34D8">
        <w:t>i</w:t>
      </w:r>
      <w:proofErr w:type="spellEnd"/>
      <w:r w:rsidRPr="00DE34D8">
        <w:t xml:space="preserve">) Covalent radii (ii) van </w:t>
      </w:r>
      <w:proofErr w:type="spellStart"/>
      <w:r w:rsidRPr="00DE34D8">
        <w:t>der</w:t>
      </w:r>
      <w:proofErr w:type="spellEnd"/>
      <w:r w:rsidRPr="00DE34D8">
        <w:t xml:space="preserve"> Waals radii</w:t>
      </w:r>
      <w:proofErr w:type="gramStart"/>
      <w:r w:rsidRPr="00DE34D8">
        <w:t>  (</w:t>
      </w:r>
      <w:proofErr w:type="gramEnd"/>
      <w:r w:rsidRPr="00DE34D8">
        <w:t>iii) Metallic radii</w:t>
      </w:r>
    </w:p>
    <w:p w:rsidR="00BA158D" w:rsidRPr="00DE34D8" w:rsidRDefault="00BA158D" w:rsidP="00BA158D">
      <w:pPr>
        <w:pStyle w:val="NormalWeb"/>
        <w:shd w:val="clear" w:color="auto" w:fill="FFFFFF"/>
        <w:spacing w:before="0" w:beforeAutospacing="0" w:after="0" w:afterAutospacing="0" w:line="276" w:lineRule="auto"/>
        <w:jc w:val="both"/>
      </w:pPr>
      <w:r w:rsidRPr="00DE34D8">
        <w:rPr>
          <w:b/>
          <w:bCs/>
        </w:rPr>
        <w:t>(</w:t>
      </w:r>
      <w:proofErr w:type="spellStart"/>
      <w:r w:rsidRPr="00DE34D8">
        <w:rPr>
          <w:b/>
          <w:bCs/>
        </w:rPr>
        <w:t>i</w:t>
      </w:r>
      <w:proofErr w:type="spellEnd"/>
      <w:r w:rsidRPr="00DE34D8">
        <w:rPr>
          <w:b/>
          <w:bCs/>
        </w:rPr>
        <w:t>) Covalent radii:</w:t>
      </w:r>
      <w:r w:rsidRPr="00DE34D8">
        <w:t xml:space="preserve"> One-half of the distance between the </w:t>
      </w:r>
      <w:proofErr w:type="spellStart"/>
      <w:r w:rsidRPr="00DE34D8">
        <w:t>centres</w:t>
      </w:r>
      <w:proofErr w:type="spellEnd"/>
      <w:r w:rsidRPr="00DE34D8">
        <w:t xml:space="preserve"> of the nuclei of two adjacent similar atoms joined to each other by a single covalent bond is known as covalent radii. </w:t>
      </w:r>
      <w:proofErr w:type="spellStart"/>
      <w:r w:rsidRPr="00DE34D8">
        <w:t>Eg</w:t>
      </w:r>
      <w:proofErr w:type="spellEnd"/>
      <w:r w:rsidRPr="00DE34D8">
        <w:t xml:space="preserve"> </w:t>
      </w:r>
      <w:proofErr w:type="spellStart"/>
      <w:r w:rsidRPr="00DE34D8">
        <w:t>Cl-Cl</w:t>
      </w:r>
      <w:proofErr w:type="spellEnd"/>
      <w:r w:rsidRPr="00DE34D8">
        <w:t xml:space="preserve"> bond distance=198 pm covalent radius of </w:t>
      </w:r>
      <w:proofErr w:type="spellStart"/>
      <w:r w:rsidRPr="00DE34D8">
        <w:t>Cl</w:t>
      </w:r>
      <w:proofErr w:type="spellEnd"/>
      <w:r w:rsidRPr="00DE34D8">
        <w:t>= 99 pm.</w:t>
      </w:r>
    </w:p>
    <w:p w:rsidR="00BA158D" w:rsidRPr="00DE34D8" w:rsidRDefault="00BA158D" w:rsidP="00BA158D">
      <w:pPr>
        <w:pStyle w:val="NormalWeb"/>
        <w:shd w:val="clear" w:color="auto" w:fill="FFFFFF"/>
        <w:spacing w:before="0" w:beforeAutospacing="0" w:after="0" w:afterAutospacing="0" w:line="276" w:lineRule="auto"/>
        <w:jc w:val="both"/>
      </w:pPr>
      <w:r w:rsidRPr="00DE34D8">
        <w:rPr>
          <w:b/>
          <w:bCs/>
        </w:rPr>
        <w:t xml:space="preserve">(ii)van </w:t>
      </w:r>
      <w:proofErr w:type="spellStart"/>
      <w:r w:rsidRPr="00DE34D8">
        <w:rPr>
          <w:b/>
          <w:bCs/>
        </w:rPr>
        <w:t>der</w:t>
      </w:r>
      <w:proofErr w:type="spellEnd"/>
      <w:r w:rsidRPr="00DE34D8">
        <w:rPr>
          <w:b/>
          <w:bCs/>
        </w:rPr>
        <w:t xml:space="preserve"> Waals radii:</w:t>
      </w:r>
      <w:r w:rsidRPr="00DE34D8">
        <w:t xml:space="preserve"> Half of the </w:t>
      </w:r>
      <w:proofErr w:type="spellStart"/>
      <w:r w:rsidRPr="00DE34D8">
        <w:t>internuclear</w:t>
      </w:r>
      <w:proofErr w:type="spellEnd"/>
      <w:r w:rsidRPr="00DE34D8">
        <w:t xml:space="preserve"> distance between two similar adjacent atoms belonging to the two </w:t>
      </w:r>
      <w:proofErr w:type="spellStart"/>
      <w:r w:rsidRPr="00DE34D8">
        <w:t>neighbouring</w:t>
      </w:r>
      <w:proofErr w:type="spellEnd"/>
      <w:r w:rsidRPr="00DE34D8">
        <w:t xml:space="preserve"> molecules of the same substance in the solid state is known as van </w:t>
      </w:r>
      <w:proofErr w:type="spellStart"/>
      <w:r w:rsidRPr="00DE34D8">
        <w:t>der</w:t>
      </w:r>
      <w:proofErr w:type="spellEnd"/>
      <w:r w:rsidRPr="00DE34D8">
        <w:t xml:space="preserve"> Waals radii.</w:t>
      </w:r>
    </w:p>
    <w:p w:rsidR="00BA158D" w:rsidRPr="00DE34D8" w:rsidRDefault="00BA158D" w:rsidP="00BA158D">
      <w:pPr>
        <w:pStyle w:val="NormalWeb"/>
        <w:shd w:val="clear" w:color="auto" w:fill="FFFFFF"/>
        <w:spacing w:before="0" w:beforeAutospacing="0" w:after="0" w:afterAutospacing="0" w:line="276" w:lineRule="auto"/>
        <w:jc w:val="both"/>
      </w:pPr>
      <w:r w:rsidRPr="00DE34D8">
        <w:rPr>
          <w:b/>
          <w:bCs/>
        </w:rPr>
        <w:t>(iii) Metallic radii: </w:t>
      </w:r>
      <w:r w:rsidRPr="00DE34D8">
        <w:t>Half the distance between the centre of the</w:t>
      </w:r>
      <w:proofErr w:type="gramStart"/>
      <w:r w:rsidRPr="00DE34D8">
        <w:t>  nuclei</w:t>
      </w:r>
      <w:proofErr w:type="gramEnd"/>
      <w:r w:rsidRPr="00DE34D8">
        <w:t xml:space="preserve"> of two adjacent atoms  in the metallic crystal is known as metallic radii </w:t>
      </w:r>
    </w:p>
    <w:p w:rsidR="00BA158D" w:rsidRPr="00DE34D8" w:rsidRDefault="00BA158D" w:rsidP="00BA158D">
      <w:pPr>
        <w:pStyle w:val="NormalWeb"/>
        <w:shd w:val="clear" w:color="auto" w:fill="FFFFFF"/>
        <w:spacing w:before="0" w:beforeAutospacing="0" w:after="0" w:afterAutospacing="0" w:line="276" w:lineRule="auto"/>
        <w:jc w:val="both"/>
      </w:pPr>
      <w:r w:rsidRPr="00DE34D8">
        <w:t>As we move from left to right in a period, the atomic radius decreases due to an increase in </w:t>
      </w:r>
      <w:hyperlink r:id="rId5" w:history="1">
        <w:r w:rsidRPr="00DE34D8">
          <w:rPr>
            <w:rStyle w:val="Hyperlink"/>
          </w:rPr>
          <w:t>effective nuclear charge</w:t>
        </w:r>
      </w:hyperlink>
      <w:r w:rsidRPr="00DE34D8">
        <w:t> (</w:t>
      </w:r>
      <w:proofErr w:type="spellStart"/>
      <w:r w:rsidRPr="00DE34D8">
        <w:t>Zeff</w:t>
      </w:r>
      <w:proofErr w:type="spellEnd"/>
      <w:r w:rsidRPr="00DE34D8">
        <w:t>). Along the group, as we move from top to bottom, atomic radius increases  due to increase in principal quantum number which causes an increase in the number of shells and increases in </w:t>
      </w:r>
      <w:hyperlink r:id="rId6" w:history="1">
        <w:r w:rsidRPr="00DE34D8">
          <w:rPr>
            <w:rStyle w:val="Hyperlink"/>
          </w:rPr>
          <w:t>shielding effect</w:t>
        </w:r>
      </w:hyperlink>
      <w:r w:rsidRPr="00DE34D8">
        <w:t>.</w:t>
      </w:r>
    </w:p>
    <w:p w:rsidR="00BA158D" w:rsidRPr="00DE34D8" w:rsidRDefault="00BA158D" w:rsidP="00BA158D">
      <w:pPr>
        <w:pStyle w:val="Heading4"/>
        <w:shd w:val="clear" w:color="auto" w:fill="FFFFFF"/>
        <w:spacing w:before="187"/>
        <w:jc w:val="both"/>
        <w:rPr>
          <w:rFonts w:ascii="Times New Roman" w:hAnsi="Times New Roman" w:cs="Times New Roman"/>
          <w:b w:val="0"/>
          <w:bCs w:val="0"/>
          <w:color w:val="auto"/>
          <w:sz w:val="24"/>
          <w:szCs w:val="24"/>
        </w:rPr>
      </w:pPr>
      <w:r w:rsidRPr="00DE34D8">
        <w:rPr>
          <w:rFonts w:ascii="Times New Roman" w:hAnsi="Times New Roman" w:cs="Times New Roman"/>
          <w:color w:val="auto"/>
          <w:sz w:val="24"/>
          <w:szCs w:val="24"/>
        </w:rPr>
        <w:t>Ionic Radii:</w:t>
      </w:r>
    </w:p>
    <w:p w:rsidR="00BA158D" w:rsidRPr="00DE34D8" w:rsidRDefault="00BA158D" w:rsidP="00BA158D">
      <w:pPr>
        <w:pStyle w:val="NormalWeb"/>
        <w:shd w:val="clear" w:color="auto" w:fill="FFFFFF"/>
        <w:spacing w:before="0" w:beforeAutospacing="0" w:after="0" w:afterAutospacing="0" w:line="276" w:lineRule="auto"/>
        <w:jc w:val="both"/>
      </w:pPr>
      <w:r w:rsidRPr="00DE34D8">
        <w:t xml:space="preserve">The ions formed by the loss of one or more electrons from the neutral atom are known as </w:t>
      </w:r>
      <w:proofErr w:type="spellStart"/>
      <w:r w:rsidRPr="00DE34D8">
        <w:t>cation</w:t>
      </w:r>
      <w:proofErr w:type="spellEnd"/>
      <w:r w:rsidRPr="00DE34D8">
        <w:t xml:space="preserve"> (positive ion) when the electrons added to the neutral atom form an anion (negative ion). The effective distance from the centre of the nucleus of the ion </w:t>
      </w:r>
      <w:proofErr w:type="spellStart"/>
      <w:r w:rsidRPr="00DE34D8">
        <w:t>upto</w:t>
      </w:r>
      <w:proofErr w:type="spellEnd"/>
      <w:r w:rsidRPr="00DE34D8">
        <w:t xml:space="preserve"> which it exerts its influence on the electron cloud is known as the ionic radii.</w:t>
      </w:r>
    </w:p>
    <w:p w:rsidR="00BA158D" w:rsidRPr="00DE34D8" w:rsidRDefault="00BA158D" w:rsidP="00BA158D">
      <w:pPr>
        <w:pStyle w:val="NormalWeb"/>
        <w:shd w:val="clear" w:color="auto" w:fill="FFFFFF"/>
        <w:spacing w:before="0" w:beforeAutospacing="0" w:after="0" w:afterAutospacing="0" w:line="276" w:lineRule="auto"/>
        <w:jc w:val="both"/>
      </w:pPr>
      <w:r w:rsidRPr="00DE34D8">
        <w:t xml:space="preserve">The ionic radii change in the same trend as atomic radii. It decreases along the period from left to right and increases down the group from top to bottom. </w:t>
      </w:r>
      <w:proofErr w:type="gramStart"/>
      <w:r w:rsidRPr="00DE34D8">
        <w:t>size</w:t>
      </w:r>
      <w:proofErr w:type="gramEnd"/>
      <w:r w:rsidRPr="00DE34D8">
        <w:t xml:space="preserve"> of </w:t>
      </w:r>
      <w:proofErr w:type="spellStart"/>
      <w:r w:rsidRPr="00DE34D8">
        <w:t>cation</w:t>
      </w:r>
      <w:proofErr w:type="spellEnd"/>
      <w:r w:rsidRPr="00DE34D8">
        <w:t xml:space="preserve"> and anion of any natural atom as: </w:t>
      </w:r>
      <w:proofErr w:type="spellStart"/>
      <w:r w:rsidRPr="00DE34D8">
        <w:t>cation</w:t>
      </w:r>
      <w:proofErr w:type="spellEnd"/>
      <w:r w:rsidRPr="00DE34D8">
        <w:t>&lt; neutral atom &lt; anion </w:t>
      </w:r>
    </w:p>
    <w:p w:rsidR="00BA158D" w:rsidRPr="00DE34D8" w:rsidRDefault="00BA158D" w:rsidP="00BA158D">
      <w:pPr>
        <w:pStyle w:val="Heading3"/>
        <w:shd w:val="clear" w:color="auto" w:fill="FFFFFF"/>
        <w:spacing w:before="374"/>
        <w:jc w:val="both"/>
        <w:rPr>
          <w:rFonts w:ascii="Times New Roman" w:hAnsi="Times New Roman" w:cs="Times New Roman"/>
          <w:bCs w:val="0"/>
          <w:color w:val="auto"/>
          <w:sz w:val="24"/>
          <w:szCs w:val="24"/>
        </w:rPr>
      </w:pPr>
      <w:r w:rsidRPr="00DE34D8">
        <w:rPr>
          <w:rFonts w:ascii="Times New Roman" w:hAnsi="Times New Roman" w:cs="Times New Roman"/>
          <w:bCs w:val="0"/>
          <w:color w:val="auto"/>
          <w:sz w:val="24"/>
          <w:szCs w:val="24"/>
        </w:rPr>
        <w:t>2. Ionization enthalpy</w:t>
      </w:r>
    </w:p>
    <w:p w:rsidR="00BA158D" w:rsidRPr="00DE34D8" w:rsidRDefault="00BA158D" w:rsidP="00BA158D">
      <w:pPr>
        <w:pStyle w:val="NormalWeb"/>
        <w:shd w:val="clear" w:color="auto" w:fill="FFFFFF"/>
        <w:spacing w:before="0" w:beforeAutospacing="0" w:after="0" w:afterAutospacing="0" w:line="276" w:lineRule="auto"/>
        <w:jc w:val="both"/>
      </w:pPr>
      <w:r w:rsidRPr="00DE34D8">
        <w:t xml:space="preserve">The amount of energy required when an electron is removed from the outermost orbit of an isolated gaseous atom is known as </w:t>
      </w:r>
      <w:proofErr w:type="spellStart"/>
      <w:r w:rsidRPr="00DE34D8">
        <w:t>Ionisation</w:t>
      </w:r>
      <w:proofErr w:type="spellEnd"/>
      <w:r w:rsidRPr="00DE34D8">
        <w:t xml:space="preserve"> Enthalpy (IE).</w:t>
      </w:r>
    </w:p>
    <w:p w:rsidR="00BA158D" w:rsidRPr="00DE34D8" w:rsidRDefault="00BA158D" w:rsidP="00BA158D">
      <w:pPr>
        <w:pStyle w:val="NormalWeb"/>
        <w:shd w:val="clear" w:color="auto" w:fill="FFFFFF"/>
        <w:spacing w:before="0" w:beforeAutospacing="0" w:after="0" w:afterAutospacing="0" w:line="276" w:lineRule="auto"/>
        <w:jc w:val="both"/>
      </w:pPr>
      <w:r w:rsidRPr="00DE34D8">
        <w:t xml:space="preserve">Generally left to right in period IE increases whereas on moving down the group it decreases but half-filled orbital and fully filled </w:t>
      </w:r>
      <w:proofErr w:type="spellStart"/>
      <w:r w:rsidRPr="00DE34D8">
        <w:t>orbitals</w:t>
      </w:r>
      <w:proofErr w:type="spellEnd"/>
      <w:r w:rsidRPr="00DE34D8">
        <w:t xml:space="preserve"> are highly stable and thus have high IE.</w:t>
      </w:r>
    </w:p>
    <w:p w:rsidR="00BA158D" w:rsidRPr="00E24FB6" w:rsidRDefault="00BA158D" w:rsidP="00BA158D">
      <w:pPr>
        <w:shd w:val="clear" w:color="auto" w:fill="FFFFFF"/>
        <w:spacing w:after="0"/>
        <w:jc w:val="both"/>
        <w:rPr>
          <w:rFonts w:ascii="Times New Roman" w:eastAsia="Times New Roman" w:hAnsi="Times New Roman" w:cs="Times New Roman"/>
          <w:sz w:val="24"/>
          <w:szCs w:val="24"/>
        </w:rPr>
      </w:pPr>
      <w:r w:rsidRPr="00E24FB6">
        <w:rPr>
          <w:rFonts w:ascii="Times New Roman" w:eastAsia="Times New Roman" w:hAnsi="Times New Roman" w:cs="Times New Roman"/>
          <w:b/>
          <w:bCs/>
          <w:sz w:val="24"/>
          <w:szCs w:val="24"/>
        </w:rPr>
        <w:t>Factors Influencing Ionization Enthalpy</w:t>
      </w:r>
    </w:p>
    <w:p w:rsidR="00BA158D" w:rsidRPr="00E24FB6" w:rsidRDefault="00BA158D" w:rsidP="00BA158D">
      <w:pPr>
        <w:shd w:val="clear" w:color="auto" w:fill="FFFFFF"/>
        <w:spacing w:after="0"/>
        <w:ind w:left="36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The ionization enthalpy of an atom depends on the following factors.</w:t>
      </w:r>
    </w:p>
    <w:p w:rsidR="00BA158D" w:rsidRPr="00E24FB6" w:rsidRDefault="00BA158D" w:rsidP="00BA158D">
      <w:pPr>
        <w:shd w:val="clear" w:color="auto" w:fill="FFFFFF"/>
        <w:spacing w:after="0"/>
        <w:jc w:val="both"/>
        <w:rPr>
          <w:rFonts w:ascii="Times New Roman" w:eastAsia="Times New Roman" w:hAnsi="Times New Roman" w:cs="Times New Roman"/>
          <w:sz w:val="24"/>
          <w:szCs w:val="24"/>
        </w:rPr>
      </w:pPr>
      <w:r w:rsidRPr="00E24FB6">
        <w:rPr>
          <w:rFonts w:ascii="Times New Roman" w:eastAsia="Times New Roman" w:hAnsi="Times New Roman" w:cs="Times New Roman"/>
          <w:b/>
          <w:bCs/>
          <w:sz w:val="24"/>
          <w:szCs w:val="24"/>
        </w:rPr>
        <w:t>(</w:t>
      </w:r>
      <w:proofErr w:type="spellStart"/>
      <w:r w:rsidRPr="00E24FB6">
        <w:rPr>
          <w:rFonts w:ascii="Times New Roman" w:eastAsia="Times New Roman" w:hAnsi="Times New Roman" w:cs="Times New Roman"/>
          <w:b/>
          <w:bCs/>
          <w:sz w:val="24"/>
          <w:szCs w:val="24"/>
        </w:rPr>
        <w:t>i</w:t>
      </w:r>
      <w:proofErr w:type="spellEnd"/>
      <w:r w:rsidRPr="00E24FB6">
        <w:rPr>
          <w:rFonts w:ascii="Times New Roman" w:eastAsia="Times New Roman" w:hAnsi="Times New Roman" w:cs="Times New Roman"/>
          <w:b/>
          <w:bCs/>
          <w:sz w:val="24"/>
          <w:szCs w:val="24"/>
        </w:rPr>
        <w:t>)  Size of the atom</w:t>
      </w:r>
    </w:p>
    <w:p w:rsidR="00BA158D" w:rsidRPr="00E24FB6" w:rsidRDefault="00BA158D" w:rsidP="00BA158D">
      <w:pPr>
        <w:shd w:val="clear" w:color="auto" w:fill="FFFFFF"/>
        <w:spacing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 </w:t>
      </w:r>
    </w:p>
    <w:p w:rsidR="00BA158D" w:rsidRPr="00E24FB6" w:rsidRDefault="00BA158D" w:rsidP="00BA158D">
      <w:pPr>
        <w:shd w:val="clear" w:color="auto" w:fill="FFFFFF"/>
        <w:spacing w:after="0"/>
        <w:ind w:right="2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As the distance between the electron and the nucleus increases, i.e., as the size of the atom increases, the outermost electrons are less tightly held by the nucleus. Thus, it becomes easier to remove an outermost electron. Thus ionization enthalpy decreases with increases in atomic size.</w:t>
      </w:r>
    </w:p>
    <w:p w:rsidR="00BA158D" w:rsidRPr="00E24FB6" w:rsidRDefault="00BA158D" w:rsidP="00BA158D">
      <w:pPr>
        <w:shd w:val="clear" w:color="auto" w:fill="FFFFFF"/>
        <w:spacing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 </w:t>
      </w:r>
    </w:p>
    <w:p w:rsidR="00BA158D" w:rsidRPr="00E24FB6" w:rsidRDefault="00BA158D" w:rsidP="00BA158D">
      <w:pPr>
        <w:shd w:val="clear" w:color="auto" w:fill="FFFFFF"/>
        <w:spacing w:after="0"/>
        <w:jc w:val="both"/>
        <w:rPr>
          <w:rFonts w:ascii="Times New Roman" w:eastAsia="Times New Roman" w:hAnsi="Times New Roman" w:cs="Times New Roman"/>
          <w:sz w:val="24"/>
          <w:szCs w:val="24"/>
        </w:rPr>
      </w:pPr>
      <w:r w:rsidRPr="00E24FB6">
        <w:rPr>
          <w:rFonts w:ascii="Times New Roman" w:eastAsia="Times New Roman" w:hAnsi="Times New Roman" w:cs="Times New Roman"/>
          <w:b/>
          <w:bCs/>
          <w:sz w:val="24"/>
          <w:szCs w:val="24"/>
        </w:rPr>
        <w:lastRenderedPageBreak/>
        <w:t>(ii) Charge on the nucleus</w:t>
      </w:r>
    </w:p>
    <w:p w:rsidR="00BA158D" w:rsidRPr="00E24FB6" w:rsidRDefault="00BA158D" w:rsidP="00BA158D">
      <w:pPr>
        <w:shd w:val="clear" w:color="auto" w:fill="FFFFFF"/>
        <w:spacing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 </w:t>
      </w:r>
    </w:p>
    <w:p w:rsidR="00BA158D" w:rsidRPr="00E24FB6" w:rsidRDefault="00BA158D" w:rsidP="00BA158D">
      <w:pPr>
        <w:shd w:val="clear" w:color="auto" w:fill="FFFFFF"/>
        <w:spacing w:after="0"/>
        <w:ind w:right="20" w:firstLine="344"/>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Ionization enthalpy increases with increase in nuclear charge because of the increase in the attractive force between the nucleus and the electron.</w:t>
      </w:r>
    </w:p>
    <w:p w:rsidR="00BA158D" w:rsidRPr="00E24FB6" w:rsidRDefault="00BA158D" w:rsidP="00BA158D">
      <w:pPr>
        <w:shd w:val="clear" w:color="auto" w:fill="FFFFFF"/>
        <w:spacing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 </w:t>
      </w:r>
    </w:p>
    <w:p w:rsidR="00BA158D" w:rsidRPr="00E24FB6" w:rsidRDefault="00BA158D" w:rsidP="00BA158D">
      <w:pPr>
        <w:shd w:val="clear" w:color="auto" w:fill="FFFFFF"/>
        <w:spacing w:after="0"/>
        <w:jc w:val="both"/>
        <w:rPr>
          <w:rFonts w:ascii="Times New Roman" w:eastAsia="Times New Roman" w:hAnsi="Times New Roman" w:cs="Times New Roman"/>
          <w:sz w:val="24"/>
          <w:szCs w:val="24"/>
        </w:rPr>
      </w:pPr>
      <w:r w:rsidRPr="00E24FB6">
        <w:rPr>
          <w:rFonts w:ascii="Times New Roman" w:eastAsia="Times New Roman" w:hAnsi="Times New Roman" w:cs="Times New Roman"/>
          <w:b/>
          <w:bCs/>
          <w:sz w:val="24"/>
          <w:szCs w:val="24"/>
        </w:rPr>
        <w:t>(iii) Screening effect of inner electrons</w:t>
      </w:r>
    </w:p>
    <w:p w:rsidR="00BA158D" w:rsidRPr="00E24FB6" w:rsidRDefault="00BA158D" w:rsidP="00BA158D">
      <w:pPr>
        <w:shd w:val="clear" w:color="auto" w:fill="FFFFFF"/>
        <w:spacing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 </w:t>
      </w:r>
    </w:p>
    <w:p w:rsidR="00BA158D" w:rsidRPr="00E24FB6" w:rsidRDefault="00BA158D" w:rsidP="00BA158D">
      <w:pPr>
        <w:shd w:val="clear" w:color="auto" w:fill="FFFFFF"/>
        <w:spacing w:after="0"/>
        <w:ind w:right="20" w:firstLine="344"/>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Ionization enthalpy decreases when the shielding effect of inner electrons increases. This is because when the inner electron shells increases, the attraction between the nucleus and the outermost electron decreases.</w:t>
      </w:r>
    </w:p>
    <w:p w:rsidR="00BA158D" w:rsidRPr="00E24FB6" w:rsidRDefault="00BA158D" w:rsidP="00BA158D">
      <w:pPr>
        <w:shd w:val="clear" w:color="auto" w:fill="FFFFFF"/>
        <w:spacing w:after="0"/>
        <w:jc w:val="both"/>
        <w:rPr>
          <w:rFonts w:ascii="Times New Roman" w:eastAsia="Times New Roman" w:hAnsi="Times New Roman" w:cs="Times New Roman"/>
          <w:sz w:val="24"/>
          <w:szCs w:val="24"/>
        </w:rPr>
      </w:pPr>
      <w:proofErr w:type="gramStart"/>
      <w:r w:rsidRPr="00E24FB6">
        <w:rPr>
          <w:rFonts w:ascii="Times New Roman" w:eastAsia="Times New Roman" w:hAnsi="Times New Roman" w:cs="Times New Roman"/>
          <w:b/>
          <w:bCs/>
          <w:sz w:val="24"/>
          <w:szCs w:val="24"/>
        </w:rPr>
        <w:t>(iv) Penetration</w:t>
      </w:r>
      <w:proofErr w:type="gramEnd"/>
      <w:r w:rsidRPr="00E24FB6">
        <w:rPr>
          <w:rFonts w:ascii="Times New Roman" w:eastAsia="Times New Roman" w:hAnsi="Times New Roman" w:cs="Times New Roman"/>
          <w:b/>
          <w:bCs/>
          <w:sz w:val="24"/>
          <w:szCs w:val="24"/>
        </w:rPr>
        <w:t xml:space="preserve"> effect of electrons</w:t>
      </w:r>
    </w:p>
    <w:p w:rsidR="00BA158D" w:rsidRPr="00E24FB6" w:rsidRDefault="00BA158D" w:rsidP="00BA158D">
      <w:pPr>
        <w:shd w:val="clear" w:color="auto" w:fill="FFFFFF"/>
        <w:spacing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 </w:t>
      </w:r>
    </w:p>
    <w:p w:rsidR="00BA158D" w:rsidRPr="00E24FB6" w:rsidRDefault="00BA158D" w:rsidP="00BA158D">
      <w:pPr>
        <w:shd w:val="clear" w:color="auto" w:fill="FFFFFF"/>
        <w:spacing w:after="0"/>
        <w:ind w:firstLine="344"/>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 xml:space="preserve">The penetration power of the electrons in various </w:t>
      </w:r>
      <w:proofErr w:type="spellStart"/>
      <w:r w:rsidRPr="00E24FB6">
        <w:rPr>
          <w:rFonts w:ascii="Times New Roman" w:eastAsia="Times New Roman" w:hAnsi="Times New Roman" w:cs="Times New Roman"/>
          <w:sz w:val="24"/>
          <w:szCs w:val="24"/>
        </w:rPr>
        <w:t>orbitals</w:t>
      </w:r>
      <w:proofErr w:type="spellEnd"/>
      <w:r w:rsidRPr="00E24FB6">
        <w:rPr>
          <w:rFonts w:ascii="Times New Roman" w:eastAsia="Times New Roman" w:hAnsi="Times New Roman" w:cs="Times New Roman"/>
          <w:sz w:val="24"/>
          <w:szCs w:val="24"/>
        </w:rPr>
        <w:t xml:space="preserve"> decreases in a given shell (same value of n) in the order: s&gt;p&gt;d&gt;f. Since the penetration power of s-electron towards the nucleus is more, it will be closer to the nucleus and will be held firmly. Thus, for the same shell, the ionization enthalpy would be more to remove the s-electrons in comparison with the p-electron which in turn would be more than that for d-electron and so on.</w:t>
      </w:r>
    </w:p>
    <w:p w:rsidR="00BA158D" w:rsidRPr="00E24FB6" w:rsidRDefault="00BA158D" w:rsidP="00BA158D">
      <w:pPr>
        <w:shd w:val="clear" w:color="auto" w:fill="FFFFFF"/>
        <w:spacing w:after="0"/>
        <w:jc w:val="both"/>
        <w:rPr>
          <w:rFonts w:ascii="Times New Roman" w:eastAsia="Times New Roman" w:hAnsi="Times New Roman" w:cs="Times New Roman"/>
          <w:sz w:val="24"/>
          <w:szCs w:val="24"/>
        </w:rPr>
      </w:pPr>
      <w:r w:rsidRPr="00E24FB6">
        <w:rPr>
          <w:rFonts w:ascii="Times New Roman" w:eastAsia="Times New Roman" w:hAnsi="Times New Roman" w:cs="Times New Roman"/>
          <w:b/>
          <w:bCs/>
          <w:sz w:val="24"/>
          <w:szCs w:val="24"/>
        </w:rPr>
        <w:t>(v) Effect of half-filled and completely filled sub-levels</w:t>
      </w:r>
    </w:p>
    <w:p w:rsidR="00BA158D" w:rsidRPr="00E24FB6" w:rsidRDefault="00BA158D" w:rsidP="00BA158D">
      <w:pPr>
        <w:shd w:val="clear" w:color="auto" w:fill="FFFFFF"/>
        <w:spacing w:after="0"/>
        <w:jc w:val="both"/>
        <w:rPr>
          <w:rFonts w:ascii="Times New Roman" w:eastAsia="Times New Roman" w:hAnsi="Times New Roman" w:cs="Times New Roman"/>
          <w:sz w:val="24"/>
          <w:szCs w:val="24"/>
        </w:rPr>
      </w:pPr>
      <w:r w:rsidRPr="00E24FB6">
        <w:rPr>
          <w:rFonts w:ascii="Times New Roman" w:eastAsia="Times New Roman" w:hAnsi="Times New Roman" w:cs="Times New Roman"/>
          <w:sz w:val="24"/>
          <w:szCs w:val="24"/>
        </w:rPr>
        <w:t> </w:t>
      </w:r>
    </w:p>
    <w:p w:rsidR="00BA158D" w:rsidRPr="00DE34D8" w:rsidRDefault="00BA158D" w:rsidP="00BA158D">
      <w:pPr>
        <w:pStyle w:val="NormalWeb"/>
        <w:shd w:val="clear" w:color="auto" w:fill="FFFFFF"/>
        <w:spacing w:before="0" w:beforeAutospacing="0" w:after="0" w:afterAutospacing="0" w:line="276" w:lineRule="auto"/>
        <w:jc w:val="both"/>
      </w:pPr>
      <w:r w:rsidRPr="00E24FB6">
        <w:t>If an atom has half-filled or completely filled sub-levels, its ionization enthalpy is higher than that expected normally from its position in the periodic table. This is because such atom, have extra stability and hence it is difficult to remove electrons from these stable configurations.</w:t>
      </w:r>
    </w:p>
    <w:p w:rsidR="00BA158D" w:rsidRPr="00DE34D8" w:rsidRDefault="00BA158D" w:rsidP="00BA158D">
      <w:pPr>
        <w:pStyle w:val="Heading3"/>
        <w:shd w:val="clear" w:color="auto" w:fill="FFFFFF"/>
        <w:spacing w:before="374"/>
        <w:jc w:val="both"/>
        <w:rPr>
          <w:rFonts w:ascii="Times New Roman" w:hAnsi="Times New Roman" w:cs="Times New Roman"/>
          <w:bCs w:val="0"/>
          <w:color w:val="auto"/>
          <w:sz w:val="24"/>
          <w:szCs w:val="24"/>
        </w:rPr>
      </w:pPr>
      <w:r w:rsidRPr="00DE34D8">
        <w:rPr>
          <w:rFonts w:ascii="Times New Roman" w:hAnsi="Times New Roman" w:cs="Times New Roman"/>
          <w:bCs w:val="0"/>
          <w:color w:val="auto"/>
          <w:sz w:val="24"/>
          <w:szCs w:val="24"/>
        </w:rPr>
        <w:t>3. Electrons gain enthalpy</w:t>
      </w:r>
    </w:p>
    <w:p w:rsidR="00BA158D" w:rsidRPr="00DE34D8" w:rsidRDefault="00BA158D" w:rsidP="00BA158D">
      <w:pPr>
        <w:pStyle w:val="NormalWeb"/>
        <w:shd w:val="clear" w:color="auto" w:fill="FFFFFF"/>
        <w:spacing w:before="0" w:beforeAutospacing="0" w:after="0" w:afterAutospacing="0" w:line="276" w:lineRule="auto"/>
        <w:jc w:val="both"/>
      </w:pPr>
      <w:r w:rsidRPr="00DE34D8">
        <w:t xml:space="preserve">The electron gain enthalpy is defined as the change in enthalpy which takes place when a gaseous atom gains an extra electron to form a </w:t>
      </w:r>
      <w:proofErr w:type="spellStart"/>
      <w:r w:rsidRPr="00DE34D8">
        <w:t>monovalent</w:t>
      </w:r>
      <w:proofErr w:type="spellEnd"/>
      <w:r w:rsidRPr="00DE34D8">
        <w:t xml:space="preserve"> anion in the gaseous state.</w:t>
      </w:r>
    </w:p>
    <w:p w:rsidR="00BA158D" w:rsidRPr="00DE34D8" w:rsidRDefault="00BA158D" w:rsidP="00BA158D">
      <w:pPr>
        <w:pStyle w:val="NormalWeb"/>
        <w:shd w:val="clear" w:color="auto" w:fill="FFFFFF"/>
        <w:spacing w:before="0" w:beforeAutospacing="0" w:after="0" w:afterAutospacing="0" w:line="276" w:lineRule="auto"/>
        <w:jc w:val="both"/>
      </w:pPr>
      <w:r w:rsidRPr="00DE34D8">
        <w:t>Electron gain enthalpy increases across the periods while it decreases down the group.</w:t>
      </w:r>
    </w:p>
    <w:p w:rsidR="00BA158D" w:rsidRPr="00DE34D8" w:rsidRDefault="00BA158D" w:rsidP="00BA158D">
      <w:pPr>
        <w:pStyle w:val="NormalWeb"/>
        <w:shd w:val="clear" w:color="auto" w:fill="FFFFFF"/>
        <w:spacing w:before="0" w:beforeAutospacing="0" w:after="0" w:afterAutospacing="0" w:line="276" w:lineRule="auto"/>
        <w:jc w:val="both"/>
      </w:pPr>
      <w:r w:rsidRPr="00DE34D8">
        <w:t>Chlorine has the highest electron affinity than fluorine.</w:t>
      </w:r>
    </w:p>
    <w:p w:rsidR="00BA158D" w:rsidRPr="00DE34D8" w:rsidRDefault="00BA158D" w:rsidP="00BA158D">
      <w:pPr>
        <w:pStyle w:val="Heading3"/>
        <w:shd w:val="clear" w:color="auto" w:fill="FFFFFF"/>
        <w:spacing w:before="374"/>
        <w:jc w:val="both"/>
        <w:rPr>
          <w:rFonts w:ascii="Times New Roman" w:hAnsi="Times New Roman" w:cs="Times New Roman"/>
          <w:bCs w:val="0"/>
          <w:color w:val="auto"/>
          <w:sz w:val="24"/>
          <w:szCs w:val="24"/>
        </w:rPr>
      </w:pPr>
      <w:r w:rsidRPr="00DE34D8">
        <w:rPr>
          <w:rFonts w:ascii="Times New Roman" w:hAnsi="Times New Roman" w:cs="Times New Roman"/>
          <w:bCs w:val="0"/>
          <w:color w:val="auto"/>
          <w:sz w:val="24"/>
          <w:szCs w:val="24"/>
        </w:rPr>
        <w:t xml:space="preserve">4. </w:t>
      </w:r>
      <w:proofErr w:type="spellStart"/>
      <w:r w:rsidRPr="00DE34D8">
        <w:rPr>
          <w:rFonts w:ascii="Times New Roman" w:hAnsi="Times New Roman" w:cs="Times New Roman"/>
          <w:bCs w:val="0"/>
          <w:color w:val="auto"/>
          <w:sz w:val="24"/>
          <w:szCs w:val="24"/>
        </w:rPr>
        <w:t>Electronegativity</w:t>
      </w:r>
      <w:proofErr w:type="spellEnd"/>
    </w:p>
    <w:p w:rsidR="00BA158D" w:rsidRPr="00DE34D8" w:rsidRDefault="00BA158D" w:rsidP="00BA158D">
      <w:pPr>
        <w:pStyle w:val="NormalWeb"/>
        <w:shd w:val="clear" w:color="auto" w:fill="FFFFFF"/>
        <w:spacing w:before="0" w:beforeAutospacing="0" w:after="0" w:afterAutospacing="0" w:line="276" w:lineRule="auto"/>
        <w:jc w:val="both"/>
      </w:pPr>
      <w:proofErr w:type="spellStart"/>
      <w:r w:rsidRPr="00DE34D8">
        <w:t>Electronegativity</w:t>
      </w:r>
      <w:proofErr w:type="spellEnd"/>
      <w:r w:rsidRPr="00DE34D8">
        <w:t xml:space="preserve"> is the tendency of an atom to attract the shared pair of electrons towards itself in a covalent bond. </w:t>
      </w:r>
      <w:r w:rsidRPr="00DE34D8">
        <w:rPr>
          <w:b/>
          <w:bCs/>
        </w:rPr>
        <w:t>Fluorine</w:t>
      </w:r>
      <w:r w:rsidRPr="00DE34D8">
        <w:t> is the most electronegative element while </w:t>
      </w:r>
      <w:r w:rsidRPr="00DE34D8">
        <w:rPr>
          <w:b/>
          <w:bCs/>
        </w:rPr>
        <w:t>Cesium</w:t>
      </w:r>
      <w:r w:rsidRPr="00DE34D8">
        <w:t> is the least. </w:t>
      </w:r>
    </w:p>
    <w:p w:rsidR="00BA158D" w:rsidRPr="00DE34D8" w:rsidRDefault="00BA158D" w:rsidP="00BA158D">
      <w:pPr>
        <w:pStyle w:val="NormalWeb"/>
        <w:shd w:val="clear" w:color="auto" w:fill="FFFFFF"/>
        <w:spacing w:before="0" w:beforeAutospacing="0" w:after="0" w:afterAutospacing="0" w:line="276" w:lineRule="auto"/>
        <w:jc w:val="both"/>
      </w:pPr>
      <w:r w:rsidRPr="00DE34D8">
        <w:t xml:space="preserve">In the periods left to right </w:t>
      </w:r>
      <w:proofErr w:type="spellStart"/>
      <w:r w:rsidRPr="00DE34D8">
        <w:t>electronegativity</w:t>
      </w:r>
      <w:proofErr w:type="spellEnd"/>
      <w:r w:rsidRPr="00DE34D8">
        <w:t xml:space="preserve"> increases. </w:t>
      </w:r>
      <w:proofErr w:type="gramStart"/>
      <w:r w:rsidRPr="00DE34D8">
        <w:t xml:space="preserve">In the groups while moving down the groups </w:t>
      </w:r>
      <w:proofErr w:type="spellStart"/>
      <w:r w:rsidRPr="00DE34D8">
        <w:t>electronegativity</w:t>
      </w:r>
      <w:proofErr w:type="spellEnd"/>
      <w:r w:rsidRPr="00DE34D8">
        <w:t xml:space="preserve"> decreases.</w:t>
      </w:r>
      <w:proofErr w:type="gramEnd"/>
    </w:p>
    <w:p w:rsidR="00690937" w:rsidRDefault="00690937"/>
    <w:p w:rsidR="00E241DA" w:rsidRDefault="00E241DA" w:rsidP="00BB5E08">
      <w:pPr>
        <w:pStyle w:val="NormalWeb"/>
        <w:spacing w:before="142" w:beforeAutospacing="0" w:after="124" w:afterAutospacing="0"/>
        <w:ind w:firstLine="367"/>
        <w:jc w:val="both"/>
        <w:rPr>
          <w:rFonts w:ascii="Verdana" w:hAnsi="Verdana"/>
          <w:b/>
          <w:bCs/>
          <w:color w:val="006400"/>
          <w:sz w:val="25"/>
          <w:szCs w:val="25"/>
        </w:rPr>
      </w:pPr>
    </w:p>
    <w:p w:rsidR="00E241DA" w:rsidRDefault="00E241DA" w:rsidP="00BB5E08">
      <w:pPr>
        <w:pStyle w:val="NormalWeb"/>
        <w:spacing w:before="142" w:beforeAutospacing="0" w:after="124" w:afterAutospacing="0"/>
        <w:ind w:firstLine="367"/>
        <w:jc w:val="both"/>
        <w:rPr>
          <w:rFonts w:ascii="Verdana" w:hAnsi="Verdana"/>
          <w:b/>
          <w:bCs/>
          <w:color w:val="006400"/>
          <w:sz w:val="25"/>
          <w:szCs w:val="25"/>
        </w:rPr>
      </w:pPr>
    </w:p>
    <w:p w:rsidR="00E241DA" w:rsidRDefault="00E241DA" w:rsidP="00E241DA">
      <w:pPr>
        <w:pStyle w:val="NormalWeb"/>
        <w:spacing w:before="142" w:beforeAutospacing="0" w:after="124" w:afterAutospacing="0"/>
        <w:jc w:val="both"/>
        <w:rPr>
          <w:rFonts w:ascii="Verdana" w:hAnsi="Verdana"/>
          <w:b/>
          <w:bCs/>
          <w:color w:val="006400"/>
          <w:sz w:val="25"/>
          <w:szCs w:val="25"/>
        </w:rPr>
      </w:pPr>
    </w:p>
    <w:p w:rsidR="00BB5E08" w:rsidRDefault="00BB5E08" w:rsidP="00BB5E08">
      <w:pPr>
        <w:pStyle w:val="NormalWeb"/>
        <w:spacing w:before="142" w:beforeAutospacing="0" w:after="124" w:afterAutospacing="0"/>
        <w:ind w:firstLine="367"/>
        <w:jc w:val="both"/>
        <w:rPr>
          <w:rFonts w:ascii="Verdana" w:hAnsi="Verdana"/>
          <w:color w:val="006400"/>
          <w:sz w:val="25"/>
          <w:szCs w:val="25"/>
        </w:rPr>
      </w:pPr>
      <w:r>
        <w:rPr>
          <w:rFonts w:ascii="Verdana" w:hAnsi="Verdana"/>
          <w:b/>
          <w:bCs/>
          <w:color w:val="006400"/>
          <w:sz w:val="25"/>
          <w:szCs w:val="25"/>
        </w:rPr>
        <w:lastRenderedPageBreak/>
        <w:t>Hard and Soft Acids and Bases (HSAB) Principle</w:t>
      </w:r>
      <w:r>
        <w:rPr>
          <w:rFonts w:ascii="Verdana" w:hAnsi="Verdana"/>
          <w:color w:val="006400"/>
          <w:sz w:val="25"/>
          <w:szCs w:val="25"/>
        </w:rPr>
        <w:t xml:space="preserve"> is a qualitative concept introduced by Ralph Pearson to explain the stability of metal complexes and the mechanisms of their reactions. However, it is also possible to quantify this concept based on </w:t>
      </w:r>
      <w:proofErr w:type="spellStart"/>
      <w:r>
        <w:rPr>
          <w:rFonts w:ascii="Verdana" w:hAnsi="Verdana"/>
          <w:color w:val="006400"/>
          <w:sz w:val="25"/>
          <w:szCs w:val="25"/>
        </w:rPr>
        <w:t>Klopman's</w:t>
      </w:r>
      <w:proofErr w:type="spellEnd"/>
      <w:r>
        <w:rPr>
          <w:rFonts w:ascii="Verdana" w:hAnsi="Verdana"/>
          <w:color w:val="006400"/>
          <w:sz w:val="25"/>
          <w:szCs w:val="25"/>
        </w:rPr>
        <w:t xml:space="preserve"> FMO analysis using interactions between HOMO and LUMO. </w:t>
      </w:r>
    </w:p>
    <w:p w:rsidR="00BB5E08" w:rsidRDefault="00BB5E08" w:rsidP="00BB5E08">
      <w:pPr>
        <w:pStyle w:val="NormalWeb"/>
        <w:spacing w:before="142" w:beforeAutospacing="0" w:after="124" w:afterAutospacing="0"/>
        <w:ind w:firstLine="367"/>
        <w:jc w:val="both"/>
        <w:rPr>
          <w:rFonts w:ascii="Verdana" w:hAnsi="Verdana"/>
          <w:color w:val="006400"/>
          <w:sz w:val="25"/>
          <w:szCs w:val="25"/>
        </w:rPr>
      </w:pPr>
      <w:r>
        <w:rPr>
          <w:rFonts w:ascii="Verdana" w:hAnsi="Verdana"/>
          <w:color w:val="006400"/>
          <w:sz w:val="25"/>
          <w:szCs w:val="25"/>
        </w:rPr>
        <w:t>According to HSAB principle, the Lewis acids and bases can be further divided into hard or soft or borderline types.</w:t>
      </w:r>
    </w:p>
    <w:p w:rsidR="00BB5E08" w:rsidRDefault="00BB5E08" w:rsidP="00BB5E08">
      <w:pPr>
        <w:pStyle w:val="NormalWeb"/>
        <w:spacing w:before="142" w:beforeAutospacing="0" w:after="124" w:afterAutospacing="0"/>
        <w:ind w:firstLine="367"/>
        <w:jc w:val="both"/>
        <w:rPr>
          <w:rFonts w:ascii="Verdana" w:hAnsi="Verdana"/>
          <w:color w:val="006400"/>
          <w:sz w:val="25"/>
          <w:szCs w:val="25"/>
        </w:rPr>
      </w:pPr>
      <w:r>
        <w:rPr>
          <w:rFonts w:ascii="Verdana" w:hAnsi="Verdana"/>
          <w:b/>
          <w:bCs/>
          <w:color w:val="800000"/>
          <w:sz w:val="25"/>
          <w:szCs w:val="25"/>
        </w:rPr>
        <w:t>Hard Lewis acids</w:t>
      </w:r>
      <w:r>
        <w:rPr>
          <w:rFonts w:ascii="Verdana" w:hAnsi="Verdana"/>
          <w:color w:val="006400"/>
          <w:sz w:val="25"/>
          <w:szCs w:val="25"/>
        </w:rPr>
        <w:t xml:space="preserve"> are characterized by small ionic radii, high positive charge, strongly solvated, </w:t>
      </w:r>
      <w:proofErr w:type="gramStart"/>
      <w:r>
        <w:rPr>
          <w:rFonts w:ascii="Verdana" w:hAnsi="Verdana"/>
          <w:color w:val="006400"/>
          <w:sz w:val="25"/>
          <w:szCs w:val="25"/>
        </w:rPr>
        <w:t>empty</w:t>
      </w:r>
      <w:proofErr w:type="gramEnd"/>
      <w:r>
        <w:rPr>
          <w:rFonts w:ascii="Verdana" w:hAnsi="Verdana"/>
          <w:color w:val="006400"/>
          <w:sz w:val="25"/>
          <w:szCs w:val="25"/>
        </w:rPr>
        <w:t xml:space="preserve"> </w:t>
      </w:r>
      <w:proofErr w:type="spellStart"/>
      <w:r>
        <w:rPr>
          <w:rFonts w:ascii="Verdana" w:hAnsi="Verdana"/>
          <w:color w:val="006400"/>
          <w:sz w:val="25"/>
          <w:szCs w:val="25"/>
        </w:rPr>
        <w:t>orbitals</w:t>
      </w:r>
      <w:proofErr w:type="spellEnd"/>
      <w:r>
        <w:rPr>
          <w:rFonts w:ascii="Verdana" w:hAnsi="Verdana"/>
          <w:color w:val="006400"/>
          <w:sz w:val="25"/>
          <w:szCs w:val="25"/>
        </w:rPr>
        <w:t xml:space="preserve"> in the valence shell and with </w:t>
      </w:r>
      <w:r>
        <w:rPr>
          <w:rFonts w:ascii="Verdana" w:hAnsi="Verdana"/>
          <w:color w:val="0000FF"/>
          <w:sz w:val="25"/>
          <w:szCs w:val="25"/>
        </w:rPr>
        <w:t>high energy LUMOs</w:t>
      </w:r>
      <w:r>
        <w:rPr>
          <w:rFonts w:ascii="Verdana" w:hAnsi="Verdana"/>
          <w:color w:val="006400"/>
          <w:sz w:val="25"/>
          <w:szCs w:val="25"/>
        </w:rPr>
        <w:t>.</w:t>
      </w:r>
    </w:p>
    <w:p w:rsidR="00BB5E08" w:rsidRDefault="00BB5E08" w:rsidP="00BB5E08">
      <w:pPr>
        <w:pStyle w:val="NormalWeb"/>
        <w:spacing w:before="142" w:beforeAutospacing="0" w:after="124" w:afterAutospacing="0"/>
        <w:ind w:firstLine="367"/>
        <w:jc w:val="both"/>
        <w:rPr>
          <w:rFonts w:ascii="Verdana" w:hAnsi="Verdana"/>
          <w:color w:val="006400"/>
          <w:sz w:val="25"/>
          <w:szCs w:val="25"/>
        </w:rPr>
      </w:pPr>
      <w:r>
        <w:rPr>
          <w:rFonts w:ascii="Verdana" w:hAnsi="Verdana"/>
          <w:b/>
          <w:bCs/>
          <w:color w:val="FF0066"/>
          <w:sz w:val="25"/>
          <w:szCs w:val="25"/>
        </w:rPr>
        <w:t>Soft Lewis acids</w:t>
      </w:r>
      <w:r>
        <w:rPr>
          <w:rFonts w:ascii="Verdana" w:hAnsi="Verdana"/>
          <w:color w:val="006400"/>
          <w:sz w:val="25"/>
          <w:szCs w:val="25"/>
        </w:rPr>
        <w:t xml:space="preserve"> are characterized by large ionic radii, low positive charge, completely filled atomic </w:t>
      </w:r>
      <w:proofErr w:type="spellStart"/>
      <w:r>
        <w:rPr>
          <w:rFonts w:ascii="Verdana" w:hAnsi="Verdana"/>
          <w:color w:val="006400"/>
          <w:sz w:val="25"/>
          <w:szCs w:val="25"/>
        </w:rPr>
        <w:t>orbitals</w:t>
      </w:r>
      <w:proofErr w:type="spellEnd"/>
      <w:r>
        <w:rPr>
          <w:rFonts w:ascii="Verdana" w:hAnsi="Verdana"/>
          <w:color w:val="006400"/>
          <w:sz w:val="25"/>
          <w:szCs w:val="25"/>
        </w:rPr>
        <w:t xml:space="preserve"> and with </w:t>
      </w:r>
      <w:r>
        <w:rPr>
          <w:rFonts w:ascii="Verdana" w:hAnsi="Verdana"/>
          <w:color w:val="0000FF"/>
          <w:sz w:val="25"/>
          <w:szCs w:val="25"/>
        </w:rPr>
        <w:t>low energy LUMOs</w:t>
      </w:r>
      <w:r>
        <w:rPr>
          <w:rFonts w:ascii="Verdana" w:hAnsi="Verdana"/>
          <w:color w:val="006400"/>
          <w:sz w:val="25"/>
          <w:szCs w:val="25"/>
        </w:rPr>
        <w:t>.</w:t>
      </w:r>
    </w:p>
    <w:p w:rsidR="00BB5E08" w:rsidRDefault="00BB5E08" w:rsidP="00BB5E08">
      <w:pPr>
        <w:pStyle w:val="NormalWeb"/>
        <w:spacing w:before="142" w:beforeAutospacing="0" w:after="124" w:afterAutospacing="0"/>
        <w:ind w:firstLine="367"/>
        <w:jc w:val="both"/>
        <w:rPr>
          <w:rFonts w:ascii="Verdana" w:hAnsi="Verdana"/>
          <w:color w:val="006400"/>
          <w:sz w:val="25"/>
          <w:szCs w:val="25"/>
        </w:rPr>
      </w:pPr>
      <w:r>
        <w:rPr>
          <w:rFonts w:ascii="Verdana" w:hAnsi="Verdana"/>
          <w:b/>
          <w:bCs/>
          <w:color w:val="800000"/>
          <w:sz w:val="25"/>
          <w:szCs w:val="25"/>
        </w:rPr>
        <w:t>Hard Lewis bases</w:t>
      </w:r>
      <w:r>
        <w:rPr>
          <w:rFonts w:ascii="Verdana" w:hAnsi="Verdana"/>
          <w:color w:val="006400"/>
          <w:sz w:val="25"/>
          <w:szCs w:val="25"/>
        </w:rPr>
        <w:t xml:space="preserve"> are characterized by small ionic radii, strongly solvated, highly electronegative, weakly </w:t>
      </w:r>
      <w:proofErr w:type="spellStart"/>
      <w:r>
        <w:rPr>
          <w:rFonts w:ascii="Verdana" w:hAnsi="Verdana"/>
          <w:color w:val="006400"/>
          <w:sz w:val="25"/>
          <w:szCs w:val="25"/>
        </w:rPr>
        <w:t>polarizable</w:t>
      </w:r>
      <w:proofErr w:type="spellEnd"/>
      <w:r>
        <w:rPr>
          <w:rFonts w:ascii="Verdana" w:hAnsi="Verdana"/>
          <w:color w:val="006400"/>
          <w:sz w:val="25"/>
          <w:szCs w:val="25"/>
        </w:rPr>
        <w:t xml:space="preserve"> and with </w:t>
      </w:r>
      <w:r>
        <w:rPr>
          <w:rFonts w:ascii="Verdana" w:hAnsi="Verdana"/>
          <w:color w:val="0000FF"/>
          <w:sz w:val="25"/>
          <w:szCs w:val="25"/>
        </w:rPr>
        <w:t>high energy HOMOs</w:t>
      </w:r>
      <w:r>
        <w:rPr>
          <w:rFonts w:ascii="Verdana" w:hAnsi="Verdana"/>
          <w:color w:val="006400"/>
          <w:sz w:val="25"/>
          <w:szCs w:val="25"/>
        </w:rPr>
        <w:t>.</w:t>
      </w:r>
    </w:p>
    <w:p w:rsidR="00BB5E08" w:rsidRDefault="00BB5E08" w:rsidP="00BB5E08">
      <w:pPr>
        <w:pStyle w:val="NormalWeb"/>
        <w:spacing w:before="142" w:beforeAutospacing="0" w:after="124" w:afterAutospacing="0"/>
        <w:ind w:firstLine="367"/>
        <w:jc w:val="both"/>
        <w:rPr>
          <w:rFonts w:ascii="Verdana" w:hAnsi="Verdana"/>
          <w:color w:val="006400"/>
          <w:sz w:val="25"/>
          <w:szCs w:val="25"/>
        </w:rPr>
      </w:pPr>
      <w:r>
        <w:rPr>
          <w:rFonts w:ascii="Verdana" w:hAnsi="Verdana"/>
          <w:b/>
          <w:bCs/>
          <w:color w:val="FF0066"/>
          <w:sz w:val="25"/>
          <w:szCs w:val="25"/>
        </w:rPr>
        <w:t>Soft Lewis bases</w:t>
      </w:r>
      <w:r>
        <w:rPr>
          <w:rFonts w:ascii="Verdana" w:hAnsi="Verdana"/>
          <w:color w:val="006400"/>
          <w:sz w:val="25"/>
          <w:szCs w:val="25"/>
        </w:rPr>
        <w:t xml:space="preserve"> are characterized by large ionic radii, intermediate </w:t>
      </w:r>
      <w:proofErr w:type="spellStart"/>
      <w:r>
        <w:rPr>
          <w:rFonts w:ascii="Verdana" w:hAnsi="Verdana"/>
          <w:color w:val="006400"/>
          <w:sz w:val="25"/>
          <w:szCs w:val="25"/>
        </w:rPr>
        <w:t>electronegativity</w:t>
      </w:r>
      <w:proofErr w:type="spellEnd"/>
      <w:r>
        <w:rPr>
          <w:rFonts w:ascii="Verdana" w:hAnsi="Verdana"/>
          <w:color w:val="006400"/>
          <w:sz w:val="25"/>
          <w:szCs w:val="25"/>
        </w:rPr>
        <w:t xml:space="preserve">, highly </w:t>
      </w:r>
      <w:proofErr w:type="spellStart"/>
      <w:r>
        <w:rPr>
          <w:rFonts w:ascii="Verdana" w:hAnsi="Verdana"/>
          <w:color w:val="006400"/>
          <w:sz w:val="25"/>
          <w:szCs w:val="25"/>
        </w:rPr>
        <w:t>polarizable</w:t>
      </w:r>
      <w:proofErr w:type="spellEnd"/>
      <w:r>
        <w:rPr>
          <w:rFonts w:ascii="Verdana" w:hAnsi="Verdana"/>
          <w:color w:val="006400"/>
          <w:sz w:val="25"/>
          <w:szCs w:val="25"/>
        </w:rPr>
        <w:t xml:space="preserve"> and with </w:t>
      </w:r>
      <w:r>
        <w:rPr>
          <w:rFonts w:ascii="Verdana" w:hAnsi="Verdana"/>
          <w:color w:val="0000FF"/>
          <w:sz w:val="25"/>
          <w:szCs w:val="25"/>
        </w:rPr>
        <w:t>low energy HOMOs</w:t>
      </w:r>
      <w:r>
        <w:rPr>
          <w:rFonts w:ascii="Verdana" w:hAnsi="Verdana"/>
          <w:color w:val="006400"/>
          <w:sz w:val="25"/>
          <w:szCs w:val="25"/>
        </w:rPr>
        <w:t>.</w:t>
      </w:r>
    </w:p>
    <w:p w:rsidR="00863480" w:rsidRDefault="00863480" w:rsidP="00BB5E08">
      <w:pPr>
        <w:pStyle w:val="NormalWeb"/>
        <w:spacing w:before="142" w:beforeAutospacing="0" w:after="124" w:afterAutospacing="0"/>
        <w:ind w:firstLine="367"/>
        <w:jc w:val="both"/>
        <w:rPr>
          <w:rFonts w:ascii="Verdana" w:hAnsi="Verdana"/>
          <w:color w:val="006400"/>
          <w:sz w:val="25"/>
          <w:szCs w:val="25"/>
        </w:rPr>
      </w:pPr>
      <w:r>
        <w:rPr>
          <w:noProof/>
        </w:rPr>
        <w:drawing>
          <wp:inline distT="0" distB="0" distL="0" distR="0">
            <wp:extent cx="5943600" cy="3349548"/>
            <wp:effectExtent l="19050" t="0" r="0" b="0"/>
            <wp:docPr id="1" name="Picture 1" descr="Differences between hard and soft acids and bases HS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s between hard and soft acids and bases HSAB"/>
                    <pic:cNvPicPr>
                      <a:picLocks noChangeAspect="1" noChangeArrowheads="1"/>
                    </pic:cNvPicPr>
                  </pic:nvPicPr>
                  <pic:blipFill>
                    <a:blip r:embed="rId7"/>
                    <a:srcRect/>
                    <a:stretch>
                      <a:fillRect/>
                    </a:stretch>
                  </pic:blipFill>
                  <pic:spPr bwMode="auto">
                    <a:xfrm>
                      <a:off x="0" y="0"/>
                      <a:ext cx="5943600" cy="3349548"/>
                    </a:xfrm>
                    <a:prstGeom prst="rect">
                      <a:avLst/>
                    </a:prstGeom>
                    <a:noFill/>
                    <a:ln w="9525">
                      <a:noFill/>
                      <a:miter lim="800000"/>
                      <a:headEnd/>
                      <a:tailEnd/>
                    </a:ln>
                  </pic:spPr>
                </pic:pic>
              </a:graphicData>
            </a:graphic>
          </wp:inline>
        </w:drawing>
      </w:r>
    </w:p>
    <w:p w:rsidR="00863480" w:rsidRDefault="00863480" w:rsidP="00BB5E08">
      <w:pPr>
        <w:pStyle w:val="NormalWeb"/>
        <w:spacing w:before="142" w:beforeAutospacing="0" w:after="124" w:afterAutospacing="0"/>
        <w:ind w:firstLine="367"/>
        <w:jc w:val="both"/>
        <w:rPr>
          <w:rFonts w:ascii="Verdana" w:hAnsi="Verdana"/>
          <w:color w:val="006400"/>
          <w:sz w:val="25"/>
          <w:szCs w:val="25"/>
        </w:rPr>
      </w:pPr>
    </w:p>
    <w:p w:rsidR="00E241DA" w:rsidRDefault="00E241DA" w:rsidP="00BB5E08">
      <w:pPr>
        <w:pStyle w:val="NormalWeb"/>
        <w:spacing w:before="142" w:beforeAutospacing="0" w:after="124" w:afterAutospacing="0"/>
        <w:ind w:firstLine="367"/>
        <w:jc w:val="both"/>
        <w:rPr>
          <w:rFonts w:ascii="Verdana" w:hAnsi="Verdana"/>
          <w:color w:val="006400"/>
          <w:sz w:val="25"/>
          <w:szCs w:val="25"/>
        </w:rPr>
      </w:pPr>
    </w:p>
    <w:p w:rsidR="00E241DA" w:rsidRDefault="00E241DA" w:rsidP="00BB5E08">
      <w:pPr>
        <w:pStyle w:val="NormalWeb"/>
        <w:spacing w:before="142" w:beforeAutospacing="0" w:after="124" w:afterAutospacing="0"/>
        <w:ind w:firstLine="367"/>
        <w:jc w:val="both"/>
        <w:rPr>
          <w:rFonts w:ascii="Verdana" w:hAnsi="Verdana"/>
          <w:color w:val="006400"/>
          <w:sz w:val="25"/>
          <w:szCs w:val="25"/>
        </w:rPr>
      </w:pPr>
    </w:p>
    <w:p w:rsidR="00E241DA" w:rsidRDefault="00E241DA" w:rsidP="00BB5E08">
      <w:pPr>
        <w:pStyle w:val="NormalWeb"/>
        <w:spacing w:before="142" w:beforeAutospacing="0" w:after="124" w:afterAutospacing="0"/>
        <w:ind w:firstLine="367"/>
        <w:jc w:val="both"/>
        <w:rPr>
          <w:rFonts w:ascii="Verdana" w:hAnsi="Verdana"/>
          <w:color w:val="006400"/>
          <w:sz w:val="25"/>
          <w:szCs w:val="25"/>
        </w:rPr>
      </w:pPr>
    </w:p>
    <w:tbl>
      <w:tblPr>
        <w:tblW w:w="5320" w:type="pct"/>
        <w:tblCellSpacing w:w="0" w:type="dxa"/>
        <w:tblCellMar>
          <w:top w:w="30" w:type="dxa"/>
          <w:left w:w="30" w:type="dxa"/>
          <w:bottom w:w="30" w:type="dxa"/>
          <w:right w:w="30" w:type="dxa"/>
        </w:tblCellMar>
        <w:tblLook w:val="04A0"/>
      </w:tblPr>
      <w:tblGrid>
        <w:gridCol w:w="2421"/>
        <w:gridCol w:w="7634"/>
      </w:tblGrid>
      <w:tr w:rsidR="00863480" w:rsidRPr="00863480" w:rsidTr="00863480">
        <w:trPr>
          <w:trHeight w:val="31"/>
          <w:tblCellSpacing w:w="0" w:type="dxa"/>
        </w:trPr>
        <w:tc>
          <w:tcPr>
            <w:tcW w:w="1204" w:type="pct"/>
            <w:tcBorders>
              <w:top w:val="single" w:sz="6" w:space="0" w:color="FF8C00"/>
              <w:left w:val="single" w:sz="6" w:space="0" w:color="FF8C00"/>
              <w:bottom w:val="single" w:sz="6" w:space="0" w:color="FF8C00"/>
              <w:right w:val="single" w:sz="6" w:space="0" w:color="FF8C00"/>
            </w:tcBorders>
            <w:shd w:val="clear" w:color="auto" w:fill="FFDDFC"/>
            <w:vAlign w:val="center"/>
            <w:hideMark/>
          </w:tcPr>
          <w:p w:rsidR="00863480" w:rsidRPr="00863480" w:rsidRDefault="00863480" w:rsidP="00863480">
            <w:pPr>
              <w:spacing w:after="0" w:line="240" w:lineRule="auto"/>
              <w:jc w:val="center"/>
              <w:rPr>
                <w:rFonts w:ascii="Verdana" w:eastAsia="Times New Roman" w:hAnsi="Verdana" w:cs="Times New Roman"/>
                <w:color w:val="006400"/>
                <w:sz w:val="25"/>
                <w:szCs w:val="25"/>
              </w:rPr>
            </w:pPr>
            <w:r w:rsidRPr="00863480">
              <w:rPr>
                <w:rFonts w:ascii="Verdana" w:eastAsia="Times New Roman" w:hAnsi="Verdana" w:cs="Times New Roman"/>
                <w:b/>
                <w:bCs/>
                <w:color w:val="0000FF"/>
                <w:sz w:val="25"/>
                <w:szCs w:val="25"/>
              </w:rPr>
              <w:t>Type of Acid/Base</w:t>
            </w:r>
          </w:p>
        </w:tc>
        <w:tc>
          <w:tcPr>
            <w:tcW w:w="3796" w:type="pct"/>
            <w:tcBorders>
              <w:top w:val="single" w:sz="6" w:space="0" w:color="FF8C00"/>
              <w:left w:val="single" w:sz="6" w:space="0" w:color="FF8C00"/>
              <w:bottom w:val="single" w:sz="6" w:space="0" w:color="FF8C00"/>
              <w:right w:val="single" w:sz="6" w:space="0" w:color="FF8C00"/>
            </w:tcBorders>
            <w:shd w:val="clear" w:color="auto" w:fill="FFDDFC"/>
            <w:vAlign w:val="center"/>
            <w:hideMark/>
          </w:tcPr>
          <w:p w:rsidR="00863480" w:rsidRPr="00863480" w:rsidRDefault="00863480" w:rsidP="00863480">
            <w:pPr>
              <w:spacing w:after="0" w:line="240" w:lineRule="auto"/>
              <w:jc w:val="center"/>
              <w:rPr>
                <w:rFonts w:ascii="Verdana" w:eastAsia="Times New Roman" w:hAnsi="Verdana" w:cs="Times New Roman"/>
                <w:color w:val="006400"/>
                <w:sz w:val="25"/>
                <w:szCs w:val="25"/>
              </w:rPr>
            </w:pPr>
            <w:r w:rsidRPr="00863480">
              <w:rPr>
                <w:rFonts w:ascii="Verdana" w:eastAsia="Times New Roman" w:hAnsi="Verdana" w:cs="Times New Roman"/>
                <w:b/>
                <w:bCs/>
                <w:color w:val="0000FF"/>
                <w:sz w:val="25"/>
                <w:szCs w:val="25"/>
              </w:rPr>
              <w:t>EXAMPLES</w:t>
            </w:r>
          </w:p>
        </w:tc>
      </w:tr>
      <w:tr w:rsidR="00863480" w:rsidRPr="00863480" w:rsidTr="00863480">
        <w:trPr>
          <w:trHeight w:val="176"/>
          <w:tblCellSpacing w:w="0" w:type="dxa"/>
        </w:trPr>
        <w:tc>
          <w:tcPr>
            <w:tcW w:w="1204" w:type="pct"/>
            <w:tcBorders>
              <w:top w:val="single" w:sz="6" w:space="0" w:color="FF8C00"/>
              <w:left w:val="single" w:sz="6" w:space="0" w:color="FF8C00"/>
              <w:bottom w:val="single" w:sz="6" w:space="0" w:color="FF8C00"/>
              <w:right w:val="single" w:sz="6" w:space="0" w:color="FF8C00"/>
            </w:tcBorders>
            <w:vAlign w:val="center"/>
            <w:hideMark/>
          </w:tcPr>
          <w:p w:rsidR="00863480" w:rsidRPr="00863480" w:rsidRDefault="00863480" w:rsidP="00863480">
            <w:pPr>
              <w:spacing w:after="0" w:line="240" w:lineRule="auto"/>
              <w:rPr>
                <w:rFonts w:ascii="Verdana" w:eastAsia="Times New Roman" w:hAnsi="Verdana" w:cs="Times New Roman"/>
                <w:color w:val="006400"/>
                <w:sz w:val="25"/>
                <w:szCs w:val="25"/>
              </w:rPr>
            </w:pPr>
            <w:r w:rsidRPr="00863480">
              <w:rPr>
                <w:rFonts w:ascii="Verdana" w:eastAsia="Times New Roman" w:hAnsi="Verdana" w:cs="Times New Roman"/>
                <w:b/>
                <w:bCs/>
                <w:color w:val="800000"/>
                <w:sz w:val="25"/>
                <w:szCs w:val="25"/>
              </w:rPr>
              <w:t>Hard acids</w:t>
            </w:r>
          </w:p>
        </w:tc>
        <w:tc>
          <w:tcPr>
            <w:tcW w:w="3796" w:type="pct"/>
            <w:tcBorders>
              <w:top w:val="single" w:sz="6" w:space="0" w:color="FF8C00"/>
              <w:left w:val="single" w:sz="6" w:space="0" w:color="FF8C00"/>
              <w:bottom w:val="single" w:sz="6" w:space="0" w:color="FF8C00"/>
              <w:right w:val="single" w:sz="6" w:space="0" w:color="FF8C00"/>
            </w:tcBorders>
            <w:vAlign w:val="center"/>
            <w:hideMark/>
          </w:tcPr>
          <w:p w:rsidR="00863480" w:rsidRPr="00863480" w:rsidRDefault="00863480" w:rsidP="00863480">
            <w:pPr>
              <w:spacing w:after="0" w:line="240" w:lineRule="auto"/>
              <w:rPr>
                <w:rFonts w:ascii="Verdana" w:eastAsia="Times New Roman" w:hAnsi="Verdana" w:cs="Times New Roman"/>
                <w:color w:val="006400"/>
                <w:sz w:val="25"/>
                <w:szCs w:val="25"/>
              </w:rPr>
            </w:pPr>
            <w:r w:rsidRPr="00863480">
              <w:rPr>
                <w:rFonts w:ascii="Verdana" w:eastAsia="Times New Roman" w:hAnsi="Verdana" w:cs="Times New Roman"/>
                <w:color w:val="006400"/>
                <w:sz w:val="25"/>
                <w:szCs w:val="25"/>
              </w:rPr>
              <w:t>H</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Li</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Na</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K</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Be</w:t>
            </w:r>
            <w:r w:rsidRPr="00863480">
              <w:rPr>
                <w:rFonts w:ascii="Verdana" w:eastAsia="Times New Roman" w:hAnsi="Verdana" w:cs="Times New Roman"/>
                <w:color w:val="006400"/>
                <w:sz w:val="25"/>
                <w:szCs w:val="25"/>
                <w:vertAlign w:val="superscript"/>
              </w:rPr>
              <w:t>2+</w:t>
            </w:r>
            <w:r w:rsidRPr="00863480">
              <w:rPr>
                <w:rFonts w:ascii="Verdana" w:eastAsia="Times New Roman" w:hAnsi="Verdana" w:cs="Times New Roman"/>
                <w:color w:val="006400"/>
                <w:sz w:val="25"/>
                <w:szCs w:val="25"/>
              </w:rPr>
              <w:t>, Mg</w:t>
            </w:r>
            <w:r w:rsidRPr="00863480">
              <w:rPr>
                <w:rFonts w:ascii="Verdana" w:eastAsia="Times New Roman" w:hAnsi="Verdana" w:cs="Times New Roman"/>
                <w:color w:val="006400"/>
                <w:sz w:val="25"/>
                <w:szCs w:val="25"/>
                <w:vertAlign w:val="superscript"/>
              </w:rPr>
              <w:t>2+</w:t>
            </w:r>
            <w:r w:rsidRPr="00863480">
              <w:rPr>
                <w:rFonts w:ascii="Verdana" w:eastAsia="Times New Roman" w:hAnsi="Verdana" w:cs="Times New Roman"/>
                <w:color w:val="006400"/>
                <w:sz w:val="25"/>
                <w:szCs w:val="25"/>
              </w:rPr>
              <w:t>, Ca</w:t>
            </w:r>
            <w:r w:rsidRPr="00863480">
              <w:rPr>
                <w:rFonts w:ascii="Verdana" w:eastAsia="Times New Roman" w:hAnsi="Verdana" w:cs="Times New Roman"/>
                <w:color w:val="006400"/>
                <w:sz w:val="25"/>
                <w:szCs w:val="25"/>
                <w:vertAlign w:val="superscript"/>
              </w:rPr>
              <w:t>2+</w:t>
            </w:r>
            <w:r w:rsidRPr="00863480">
              <w:rPr>
                <w:rFonts w:ascii="Verdana" w:eastAsia="Times New Roman" w:hAnsi="Verdana" w:cs="Times New Roman"/>
                <w:color w:val="006400"/>
                <w:sz w:val="25"/>
                <w:szCs w:val="25"/>
              </w:rPr>
              <w:t>, Sr</w:t>
            </w:r>
            <w:r w:rsidRPr="00863480">
              <w:rPr>
                <w:rFonts w:ascii="Verdana" w:eastAsia="Times New Roman" w:hAnsi="Verdana" w:cs="Times New Roman"/>
                <w:color w:val="006400"/>
                <w:sz w:val="25"/>
                <w:szCs w:val="25"/>
                <w:vertAlign w:val="superscript"/>
              </w:rPr>
              <w:t>2+</w:t>
            </w:r>
            <w:r w:rsidRPr="00863480">
              <w:rPr>
                <w:rFonts w:ascii="Verdana" w:eastAsia="Times New Roman" w:hAnsi="Verdana" w:cs="Times New Roman"/>
                <w:color w:val="006400"/>
                <w:sz w:val="25"/>
                <w:szCs w:val="25"/>
              </w:rPr>
              <w:t>, Sn</w:t>
            </w:r>
            <w:r w:rsidRPr="00863480">
              <w:rPr>
                <w:rFonts w:ascii="Verdana" w:eastAsia="Times New Roman" w:hAnsi="Verdana" w:cs="Times New Roman"/>
                <w:color w:val="006400"/>
                <w:sz w:val="25"/>
                <w:szCs w:val="25"/>
                <w:vertAlign w:val="superscript"/>
              </w:rPr>
              <w:t>2+</w:t>
            </w:r>
            <w:r w:rsidRPr="00863480">
              <w:rPr>
                <w:rFonts w:ascii="Verdana" w:eastAsia="Times New Roman" w:hAnsi="Verdana" w:cs="Times New Roman"/>
                <w:color w:val="006400"/>
                <w:sz w:val="25"/>
                <w:szCs w:val="25"/>
              </w:rPr>
              <w:br/>
            </w:r>
            <w:r w:rsidRPr="00863480">
              <w:rPr>
                <w:rFonts w:ascii="Verdana" w:eastAsia="Times New Roman" w:hAnsi="Verdana" w:cs="Times New Roman"/>
                <w:color w:val="006400"/>
                <w:sz w:val="25"/>
                <w:szCs w:val="25"/>
              </w:rPr>
              <w:br/>
              <w:t>Al</w:t>
            </w:r>
            <w:r w:rsidRPr="00863480">
              <w:rPr>
                <w:rFonts w:ascii="Verdana" w:eastAsia="Times New Roman" w:hAnsi="Verdana" w:cs="Times New Roman"/>
                <w:color w:val="006400"/>
                <w:sz w:val="25"/>
                <w:szCs w:val="25"/>
                <w:vertAlign w:val="superscript"/>
              </w:rPr>
              <w:t>3+</w:t>
            </w:r>
            <w:r w:rsidRPr="00863480">
              <w:rPr>
                <w:rFonts w:ascii="Verdana" w:eastAsia="Times New Roman" w:hAnsi="Verdana" w:cs="Times New Roman"/>
                <w:color w:val="006400"/>
                <w:sz w:val="25"/>
                <w:szCs w:val="25"/>
              </w:rPr>
              <w:t>, Ga</w:t>
            </w:r>
            <w:r w:rsidRPr="00863480">
              <w:rPr>
                <w:rFonts w:ascii="Verdana" w:eastAsia="Times New Roman" w:hAnsi="Verdana" w:cs="Times New Roman"/>
                <w:color w:val="006400"/>
                <w:sz w:val="25"/>
                <w:szCs w:val="25"/>
                <w:vertAlign w:val="superscript"/>
              </w:rPr>
              <w:t>3+</w:t>
            </w:r>
            <w:r w:rsidRPr="00863480">
              <w:rPr>
                <w:rFonts w:ascii="Verdana" w:eastAsia="Times New Roman" w:hAnsi="Verdana" w:cs="Times New Roman"/>
                <w:color w:val="006400"/>
                <w:sz w:val="25"/>
                <w:szCs w:val="25"/>
              </w:rPr>
              <w:t>, In</w:t>
            </w:r>
            <w:r w:rsidRPr="00863480">
              <w:rPr>
                <w:rFonts w:ascii="Verdana" w:eastAsia="Times New Roman" w:hAnsi="Verdana" w:cs="Times New Roman"/>
                <w:color w:val="006400"/>
                <w:sz w:val="25"/>
                <w:szCs w:val="25"/>
                <w:vertAlign w:val="superscript"/>
              </w:rPr>
              <w:t>3+</w:t>
            </w:r>
            <w:r w:rsidRPr="00863480">
              <w:rPr>
                <w:rFonts w:ascii="Verdana" w:eastAsia="Times New Roman" w:hAnsi="Verdana" w:cs="Times New Roman"/>
                <w:color w:val="006400"/>
                <w:sz w:val="25"/>
                <w:szCs w:val="25"/>
              </w:rPr>
              <w:t>, Cr</w:t>
            </w:r>
            <w:r w:rsidRPr="00863480">
              <w:rPr>
                <w:rFonts w:ascii="Verdana" w:eastAsia="Times New Roman" w:hAnsi="Verdana" w:cs="Times New Roman"/>
                <w:color w:val="006400"/>
                <w:sz w:val="25"/>
                <w:szCs w:val="25"/>
                <w:vertAlign w:val="superscript"/>
              </w:rPr>
              <w:t>3+</w:t>
            </w:r>
            <w:r w:rsidRPr="00863480">
              <w:rPr>
                <w:rFonts w:ascii="Verdana" w:eastAsia="Times New Roman" w:hAnsi="Verdana" w:cs="Times New Roman"/>
                <w:color w:val="006400"/>
                <w:sz w:val="25"/>
                <w:szCs w:val="25"/>
              </w:rPr>
              <w:t>, Co</w:t>
            </w:r>
            <w:r w:rsidRPr="00863480">
              <w:rPr>
                <w:rFonts w:ascii="Verdana" w:eastAsia="Times New Roman" w:hAnsi="Verdana" w:cs="Times New Roman"/>
                <w:color w:val="006400"/>
                <w:sz w:val="25"/>
                <w:szCs w:val="25"/>
                <w:vertAlign w:val="superscript"/>
              </w:rPr>
              <w:t>3+</w:t>
            </w:r>
            <w:r w:rsidRPr="00863480">
              <w:rPr>
                <w:rFonts w:ascii="Verdana" w:eastAsia="Times New Roman" w:hAnsi="Verdana" w:cs="Times New Roman"/>
                <w:color w:val="006400"/>
                <w:sz w:val="25"/>
                <w:szCs w:val="25"/>
              </w:rPr>
              <w:t>, Fe</w:t>
            </w:r>
            <w:r w:rsidRPr="00863480">
              <w:rPr>
                <w:rFonts w:ascii="Verdana" w:eastAsia="Times New Roman" w:hAnsi="Verdana" w:cs="Times New Roman"/>
                <w:color w:val="006400"/>
                <w:sz w:val="25"/>
                <w:szCs w:val="25"/>
                <w:vertAlign w:val="superscript"/>
              </w:rPr>
              <w:t>3+</w:t>
            </w:r>
            <w:r w:rsidRPr="00863480">
              <w:rPr>
                <w:rFonts w:ascii="Verdana" w:eastAsia="Times New Roman" w:hAnsi="Verdana" w:cs="Times New Roman"/>
                <w:color w:val="006400"/>
                <w:sz w:val="25"/>
                <w:szCs w:val="25"/>
              </w:rPr>
              <w:t>, Ir</w:t>
            </w:r>
            <w:r w:rsidRPr="00863480">
              <w:rPr>
                <w:rFonts w:ascii="Verdana" w:eastAsia="Times New Roman" w:hAnsi="Verdana" w:cs="Times New Roman"/>
                <w:color w:val="006400"/>
                <w:sz w:val="25"/>
                <w:szCs w:val="25"/>
                <w:vertAlign w:val="superscript"/>
              </w:rPr>
              <w:t>3+</w:t>
            </w:r>
            <w:r w:rsidRPr="00863480">
              <w:rPr>
                <w:rFonts w:ascii="Verdana" w:eastAsia="Times New Roman" w:hAnsi="Verdana" w:cs="Times New Roman"/>
                <w:color w:val="006400"/>
                <w:sz w:val="25"/>
                <w:szCs w:val="25"/>
              </w:rPr>
              <w:t>, La</w:t>
            </w:r>
            <w:r w:rsidRPr="00863480">
              <w:rPr>
                <w:rFonts w:ascii="Verdana" w:eastAsia="Times New Roman" w:hAnsi="Verdana" w:cs="Times New Roman"/>
                <w:color w:val="006400"/>
                <w:sz w:val="25"/>
                <w:szCs w:val="25"/>
                <w:vertAlign w:val="superscript"/>
              </w:rPr>
              <w:t>3+</w:t>
            </w:r>
            <w:r w:rsidRPr="00863480">
              <w:rPr>
                <w:rFonts w:ascii="Verdana" w:eastAsia="Times New Roman" w:hAnsi="Verdana" w:cs="Times New Roman"/>
                <w:color w:val="006400"/>
                <w:sz w:val="25"/>
                <w:szCs w:val="25"/>
              </w:rPr>
              <w:t>, Si</w:t>
            </w:r>
            <w:r w:rsidRPr="00863480">
              <w:rPr>
                <w:rFonts w:ascii="Verdana" w:eastAsia="Times New Roman" w:hAnsi="Verdana" w:cs="Times New Roman"/>
                <w:color w:val="006400"/>
                <w:sz w:val="25"/>
                <w:szCs w:val="25"/>
                <w:vertAlign w:val="superscript"/>
              </w:rPr>
              <w:t>4+</w:t>
            </w:r>
            <w:r w:rsidRPr="00863480">
              <w:rPr>
                <w:rFonts w:ascii="Verdana" w:eastAsia="Times New Roman" w:hAnsi="Verdana" w:cs="Times New Roman"/>
                <w:color w:val="006400"/>
                <w:sz w:val="25"/>
                <w:szCs w:val="25"/>
              </w:rPr>
              <w:t>, Ti</w:t>
            </w:r>
            <w:r w:rsidRPr="00863480">
              <w:rPr>
                <w:rFonts w:ascii="Verdana" w:eastAsia="Times New Roman" w:hAnsi="Verdana" w:cs="Times New Roman"/>
                <w:color w:val="006400"/>
                <w:sz w:val="25"/>
                <w:szCs w:val="25"/>
                <w:vertAlign w:val="superscript"/>
              </w:rPr>
              <w:t>4+</w:t>
            </w:r>
            <w:r w:rsidRPr="00863480">
              <w:rPr>
                <w:rFonts w:ascii="Verdana" w:eastAsia="Times New Roman" w:hAnsi="Verdana" w:cs="Times New Roman"/>
                <w:color w:val="006400"/>
                <w:sz w:val="25"/>
                <w:szCs w:val="25"/>
              </w:rPr>
              <w:t>, Zr</w:t>
            </w:r>
            <w:r w:rsidRPr="00863480">
              <w:rPr>
                <w:rFonts w:ascii="Verdana" w:eastAsia="Times New Roman" w:hAnsi="Verdana" w:cs="Times New Roman"/>
                <w:color w:val="006400"/>
                <w:sz w:val="25"/>
                <w:szCs w:val="25"/>
                <w:vertAlign w:val="superscript"/>
              </w:rPr>
              <w:t>4+</w:t>
            </w:r>
            <w:r w:rsidRPr="00863480">
              <w:rPr>
                <w:rFonts w:ascii="Verdana" w:eastAsia="Times New Roman" w:hAnsi="Verdana" w:cs="Times New Roman"/>
                <w:color w:val="006400"/>
                <w:sz w:val="25"/>
                <w:szCs w:val="25"/>
              </w:rPr>
              <w:t>, Th</w:t>
            </w:r>
            <w:r w:rsidRPr="00863480">
              <w:rPr>
                <w:rFonts w:ascii="Verdana" w:eastAsia="Times New Roman" w:hAnsi="Verdana" w:cs="Times New Roman"/>
                <w:color w:val="006400"/>
                <w:sz w:val="25"/>
                <w:szCs w:val="25"/>
                <w:vertAlign w:val="superscript"/>
              </w:rPr>
              <w:t>4+</w:t>
            </w:r>
            <w:r w:rsidRPr="00863480">
              <w:rPr>
                <w:rFonts w:ascii="Verdana" w:eastAsia="Times New Roman" w:hAnsi="Verdana" w:cs="Times New Roman"/>
                <w:color w:val="006400"/>
                <w:sz w:val="25"/>
                <w:szCs w:val="25"/>
              </w:rPr>
              <w:t>,U</w:t>
            </w:r>
            <w:r w:rsidRPr="00863480">
              <w:rPr>
                <w:rFonts w:ascii="Verdana" w:eastAsia="Times New Roman" w:hAnsi="Verdana" w:cs="Times New Roman"/>
                <w:color w:val="006400"/>
                <w:sz w:val="25"/>
                <w:szCs w:val="25"/>
                <w:vertAlign w:val="superscript"/>
              </w:rPr>
              <w:t>4+</w:t>
            </w:r>
            <w:r w:rsidRPr="00863480">
              <w:rPr>
                <w:rFonts w:ascii="Verdana" w:eastAsia="Times New Roman" w:hAnsi="Verdana" w:cs="Times New Roman"/>
                <w:color w:val="006400"/>
                <w:sz w:val="25"/>
                <w:szCs w:val="25"/>
              </w:rPr>
              <w:t>, VO</w:t>
            </w:r>
            <w:r w:rsidRPr="00863480">
              <w:rPr>
                <w:rFonts w:ascii="Verdana" w:eastAsia="Times New Roman" w:hAnsi="Verdana" w:cs="Times New Roman"/>
                <w:color w:val="006400"/>
                <w:sz w:val="25"/>
                <w:szCs w:val="25"/>
                <w:vertAlign w:val="superscript"/>
              </w:rPr>
              <w:t>2+</w:t>
            </w:r>
            <w:r w:rsidRPr="00863480">
              <w:rPr>
                <w:rFonts w:ascii="Verdana" w:eastAsia="Times New Roman" w:hAnsi="Verdana" w:cs="Times New Roman"/>
                <w:color w:val="006400"/>
                <w:sz w:val="25"/>
                <w:szCs w:val="25"/>
              </w:rPr>
              <w:t> , UO</w:t>
            </w:r>
            <w:r w:rsidRPr="00863480">
              <w:rPr>
                <w:rFonts w:ascii="Verdana" w:eastAsia="Times New Roman" w:hAnsi="Verdana" w:cs="Times New Roman"/>
                <w:color w:val="006400"/>
                <w:sz w:val="25"/>
                <w:szCs w:val="25"/>
                <w:vertAlign w:val="subscript"/>
              </w:rPr>
              <w:t>2</w:t>
            </w:r>
            <w:r w:rsidRPr="00863480">
              <w:rPr>
                <w:rFonts w:ascii="Verdana" w:eastAsia="Times New Roman" w:hAnsi="Verdana" w:cs="Times New Roman"/>
                <w:color w:val="006400"/>
                <w:sz w:val="25"/>
                <w:szCs w:val="25"/>
                <w:vertAlign w:val="superscript"/>
              </w:rPr>
              <w:t>2+</w:t>
            </w:r>
            <w:r w:rsidRPr="00863480">
              <w:rPr>
                <w:rFonts w:ascii="Verdana" w:eastAsia="Times New Roman" w:hAnsi="Verdana" w:cs="Times New Roman"/>
                <w:color w:val="006400"/>
                <w:sz w:val="25"/>
                <w:szCs w:val="25"/>
              </w:rPr>
              <w:br/>
            </w:r>
            <w:r w:rsidRPr="00863480">
              <w:rPr>
                <w:rFonts w:ascii="Verdana" w:eastAsia="Times New Roman" w:hAnsi="Verdana" w:cs="Times New Roman"/>
                <w:color w:val="006400"/>
                <w:sz w:val="25"/>
                <w:szCs w:val="25"/>
              </w:rPr>
              <w:br/>
              <w:t>BeMe</w:t>
            </w:r>
            <w:r w:rsidRPr="00863480">
              <w:rPr>
                <w:rFonts w:ascii="Verdana" w:eastAsia="Times New Roman" w:hAnsi="Verdana" w:cs="Times New Roman"/>
                <w:color w:val="006400"/>
                <w:sz w:val="25"/>
                <w:szCs w:val="25"/>
                <w:vertAlign w:val="subscript"/>
              </w:rPr>
              <w:t>2</w:t>
            </w:r>
            <w:r w:rsidRPr="00863480">
              <w:rPr>
                <w:rFonts w:ascii="Verdana" w:eastAsia="Times New Roman" w:hAnsi="Verdana" w:cs="Times New Roman"/>
                <w:color w:val="006400"/>
                <w:sz w:val="25"/>
                <w:szCs w:val="25"/>
              </w:rPr>
              <w:t>, BF</w:t>
            </w:r>
            <w:r w:rsidRPr="00863480">
              <w:rPr>
                <w:rFonts w:ascii="Verdana" w:eastAsia="Times New Roman" w:hAnsi="Verdana" w:cs="Times New Roman"/>
                <w:color w:val="006400"/>
                <w:sz w:val="25"/>
                <w:szCs w:val="25"/>
                <w:vertAlign w:val="subscript"/>
              </w:rPr>
              <w:t>3</w:t>
            </w:r>
            <w:r w:rsidRPr="00863480">
              <w:rPr>
                <w:rFonts w:ascii="Verdana" w:eastAsia="Times New Roman" w:hAnsi="Verdana" w:cs="Times New Roman"/>
                <w:color w:val="006400"/>
                <w:sz w:val="25"/>
                <w:szCs w:val="25"/>
              </w:rPr>
              <w:t>, BCl</w:t>
            </w:r>
            <w:r w:rsidRPr="00863480">
              <w:rPr>
                <w:rFonts w:ascii="Verdana" w:eastAsia="Times New Roman" w:hAnsi="Verdana" w:cs="Times New Roman"/>
                <w:color w:val="006400"/>
                <w:sz w:val="25"/>
                <w:szCs w:val="25"/>
                <w:vertAlign w:val="subscript"/>
              </w:rPr>
              <w:t>3</w:t>
            </w:r>
            <w:r w:rsidRPr="00863480">
              <w:rPr>
                <w:rFonts w:ascii="Verdana" w:eastAsia="Times New Roman" w:hAnsi="Verdana" w:cs="Times New Roman"/>
                <w:color w:val="006400"/>
                <w:sz w:val="25"/>
                <w:szCs w:val="25"/>
              </w:rPr>
              <w:t>, B(OR)</w:t>
            </w:r>
            <w:r w:rsidRPr="00863480">
              <w:rPr>
                <w:rFonts w:ascii="Verdana" w:eastAsia="Times New Roman" w:hAnsi="Verdana" w:cs="Times New Roman"/>
                <w:color w:val="006400"/>
                <w:sz w:val="25"/>
                <w:szCs w:val="25"/>
                <w:vertAlign w:val="subscript"/>
              </w:rPr>
              <w:t>3</w:t>
            </w:r>
            <w:r w:rsidRPr="00863480">
              <w:rPr>
                <w:rFonts w:ascii="Verdana" w:eastAsia="Times New Roman" w:hAnsi="Verdana" w:cs="Times New Roman"/>
                <w:color w:val="006400"/>
                <w:sz w:val="25"/>
                <w:szCs w:val="25"/>
              </w:rPr>
              <w:t>, AlMe</w:t>
            </w:r>
            <w:r w:rsidRPr="00863480">
              <w:rPr>
                <w:rFonts w:ascii="Verdana" w:eastAsia="Times New Roman" w:hAnsi="Verdana" w:cs="Times New Roman"/>
                <w:color w:val="006400"/>
                <w:sz w:val="25"/>
                <w:szCs w:val="25"/>
                <w:vertAlign w:val="subscript"/>
              </w:rPr>
              <w:t>3</w:t>
            </w:r>
          </w:p>
        </w:tc>
      </w:tr>
      <w:tr w:rsidR="00863480" w:rsidRPr="00863480" w:rsidTr="00863480">
        <w:trPr>
          <w:trHeight w:val="174"/>
          <w:tblCellSpacing w:w="0" w:type="dxa"/>
        </w:trPr>
        <w:tc>
          <w:tcPr>
            <w:tcW w:w="1204" w:type="pct"/>
            <w:tcBorders>
              <w:top w:val="single" w:sz="6" w:space="0" w:color="FF8C00"/>
              <w:left w:val="single" w:sz="6" w:space="0" w:color="FF8C00"/>
              <w:bottom w:val="single" w:sz="6" w:space="0" w:color="FF8C00"/>
              <w:right w:val="single" w:sz="6" w:space="0" w:color="FF8C00"/>
            </w:tcBorders>
            <w:vAlign w:val="center"/>
            <w:hideMark/>
          </w:tcPr>
          <w:p w:rsidR="00863480" w:rsidRPr="00863480" w:rsidRDefault="00863480" w:rsidP="00863480">
            <w:pPr>
              <w:spacing w:after="0" w:line="240" w:lineRule="auto"/>
              <w:rPr>
                <w:rFonts w:ascii="Verdana" w:eastAsia="Times New Roman" w:hAnsi="Verdana" w:cs="Times New Roman"/>
                <w:color w:val="006400"/>
                <w:sz w:val="25"/>
                <w:szCs w:val="25"/>
              </w:rPr>
            </w:pPr>
            <w:r w:rsidRPr="00863480">
              <w:rPr>
                <w:rFonts w:ascii="Verdana" w:eastAsia="Times New Roman" w:hAnsi="Verdana" w:cs="Times New Roman"/>
                <w:b/>
                <w:bCs/>
                <w:color w:val="FF0066"/>
                <w:sz w:val="25"/>
                <w:szCs w:val="25"/>
              </w:rPr>
              <w:t>Soft acids</w:t>
            </w:r>
          </w:p>
        </w:tc>
        <w:tc>
          <w:tcPr>
            <w:tcW w:w="3796" w:type="pct"/>
            <w:tcBorders>
              <w:top w:val="single" w:sz="6" w:space="0" w:color="FF8C00"/>
              <w:left w:val="single" w:sz="6" w:space="0" w:color="FF8C00"/>
              <w:bottom w:val="single" w:sz="6" w:space="0" w:color="FF8C00"/>
              <w:right w:val="single" w:sz="6" w:space="0" w:color="FF8C00"/>
            </w:tcBorders>
            <w:vAlign w:val="center"/>
            <w:hideMark/>
          </w:tcPr>
          <w:p w:rsidR="00863480" w:rsidRPr="00863480" w:rsidRDefault="00863480" w:rsidP="00863480">
            <w:pPr>
              <w:spacing w:after="0" w:line="240" w:lineRule="auto"/>
              <w:rPr>
                <w:rFonts w:ascii="Verdana" w:eastAsia="Times New Roman" w:hAnsi="Verdana" w:cs="Times New Roman"/>
                <w:color w:val="006400"/>
                <w:sz w:val="25"/>
                <w:szCs w:val="25"/>
              </w:rPr>
            </w:pPr>
            <w:r w:rsidRPr="00863480">
              <w:rPr>
                <w:rFonts w:ascii="Verdana" w:eastAsia="Times New Roman" w:hAnsi="Verdana" w:cs="Times New Roman"/>
                <w:color w:val="006400"/>
                <w:sz w:val="25"/>
                <w:szCs w:val="25"/>
              </w:rPr>
              <w:t>Cu</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Ag</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Au</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Hg</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 Cs</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xml:space="preserve"> , </w:t>
            </w:r>
            <w:proofErr w:type="spellStart"/>
            <w:r w:rsidRPr="00863480">
              <w:rPr>
                <w:rFonts w:ascii="Verdana" w:eastAsia="Times New Roman" w:hAnsi="Verdana" w:cs="Times New Roman"/>
                <w:color w:val="006400"/>
                <w:sz w:val="25"/>
                <w:szCs w:val="25"/>
              </w:rPr>
              <w:t>Tl</w:t>
            </w:r>
            <w:proofErr w:type="spellEnd"/>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 Hg</w:t>
            </w:r>
            <w:r w:rsidRPr="00863480">
              <w:rPr>
                <w:rFonts w:ascii="Verdana" w:eastAsia="Times New Roman" w:hAnsi="Verdana" w:cs="Times New Roman"/>
                <w:color w:val="006400"/>
                <w:sz w:val="25"/>
                <w:szCs w:val="25"/>
                <w:vertAlign w:val="superscript"/>
              </w:rPr>
              <w:t>2+</w:t>
            </w:r>
            <w:r w:rsidRPr="00863480">
              <w:rPr>
                <w:rFonts w:ascii="Verdana" w:eastAsia="Times New Roman" w:hAnsi="Verdana" w:cs="Times New Roman"/>
                <w:color w:val="006400"/>
                <w:sz w:val="25"/>
                <w:szCs w:val="25"/>
              </w:rPr>
              <w:t> , Pd</w:t>
            </w:r>
            <w:r w:rsidRPr="00863480">
              <w:rPr>
                <w:rFonts w:ascii="Verdana" w:eastAsia="Times New Roman" w:hAnsi="Verdana" w:cs="Times New Roman"/>
                <w:color w:val="006400"/>
                <w:sz w:val="25"/>
                <w:szCs w:val="25"/>
                <w:vertAlign w:val="superscript"/>
              </w:rPr>
              <w:t>2+</w:t>
            </w:r>
            <w:r w:rsidRPr="00863480">
              <w:rPr>
                <w:rFonts w:ascii="Verdana" w:eastAsia="Times New Roman" w:hAnsi="Verdana" w:cs="Times New Roman"/>
                <w:color w:val="006400"/>
                <w:sz w:val="25"/>
                <w:szCs w:val="25"/>
              </w:rPr>
              <w:t>, Cd</w:t>
            </w:r>
            <w:r w:rsidRPr="00863480">
              <w:rPr>
                <w:rFonts w:ascii="Verdana" w:eastAsia="Times New Roman" w:hAnsi="Verdana" w:cs="Times New Roman"/>
                <w:color w:val="006400"/>
                <w:sz w:val="25"/>
                <w:szCs w:val="25"/>
                <w:vertAlign w:val="superscript"/>
              </w:rPr>
              <w:t>2+</w:t>
            </w:r>
            <w:r w:rsidRPr="00863480">
              <w:rPr>
                <w:rFonts w:ascii="Verdana" w:eastAsia="Times New Roman" w:hAnsi="Verdana" w:cs="Times New Roman"/>
                <w:color w:val="006400"/>
                <w:sz w:val="25"/>
                <w:szCs w:val="25"/>
              </w:rPr>
              <w:t> , Pt</w:t>
            </w:r>
            <w:r w:rsidRPr="00863480">
              <w:rPr>
                <w:rFonts w:ascii="Verdana" w:eastAsia="Times New Roman" w:hAnsi="Verdana" w:cs="Times New Roman"/>
                <w:color w:val="006400"/>
                <w:sz w:val="25"/>
                <w:szCs w:val="25"/>
                <w:vertAlign w:val="superscript"/>
              </w:rPr>
              <w:t>2+</w:t>
            </w:r>
            <w:r w:rsidRPr="00863480">
              <w:rPr>
                <w:rFonts w:ascii="Verdana" w:eastAsia="Times New Roman" w:hAnsi="Verdana" w:cs="Times New Roman"/>
                <w:color w:val="006400"/>
                <w:sz w:val="25"/>
                <w:szCs w:val="25"/>
              </w:rPr>
              <w:t> </w:t>
            </w:r>
            <w:r w:rsidRPr="00863480">
              <w:rPr>
                <w:rFonts w:ascii="Verdana" w:eastAsia="Times New Roman" w:hAnsi="Verdana" w:cs="Times New Roman"/>
                <w:color w:val="006400"/>
                <w:sz w:val="25"/>
                <w:szCs w:val="25"/>
              </w:rPr>
              <w:br/>
            </w:r>
            <w:r w:rsidRPr="00863480">
              <w:rPr>
                <w:rFonts w:ascii="Verdana" w:eastAsia="Times New Roman" w:hAnsi="Verdana" w:cs="Times New Roman"/>
                <w:color w:val="006400"/>
                <w:sz w:val="25"/>
                <w:szCs w:val="25"/>
              </w:rPr>
              <w:br/>
              <w:t>Metal atoms in zero oxidation states</w:t>
            </w:r>
            <w:r w:rsidRPr="00863480">
              <w:rPr>
                <w:rFonts w:ascii="Verdana" w:eastAsia="Times New Roman" w:hAnsi="Verdana" w:cs="Times New Roman"/>
                <w:color w:val="006400"/>
                <w:sz w:val="25"/>
                <w:szCs w:val="25"/>
              </w:rPr>
              <w:br/>
            </w:r>
            <w:r w:rsidRPr="00863480">
              <w:rPr>
                <w:rFonts w:ascii="Verdana" w:eastAsia="Times New Roman" w:hAnsi="Verdana" w:cs="Times New Roman"/>
                <w:color w:val="006400"/>
                <w:sz w:val="25"/>
                <w:szCs w:val="25"/>
              </w:rPr>
              <w:br/>
              <w:t>BH</w:t>
            </w:r>
            <w:r w:rsidRPr="00863480">
              <w:rPr>
                <w:rFonts w:ascii="Verdana" w:eastAsia="Times New Roman" w:hAnsi="Verdana" w:cs="Times New Roman"/>
                <w:color w:val="006400"/>
                <w:sz w:val="25"/>
                <w:szCs w:val="25"/>
                <w:vertAlign w:val="subscript"/>
              </w:rPr>
              <w:t>3</w:t>
            </w:r>
          </w:p>
        </w:tc>
      </w:tr>
      <w:tr w:rsidR="00863480" w:rsidRPr="00863480" w:rsidTr="00863480">
        <w:trPr>
          <w:trHeight w:val="60"/>
          <w:tblCellSpacing w:w="0" w:type="dxa"/>
        </w:trPr>
        <w:tc>
          <w:tcPr>
            <w:tcW w:w="1204" w:type="pct"/>
            <w:tcBorders>
              <w:top w:val="single" w:sz="6" w:space="0" w:color="FF8C00"/>
              <w:left w:val="single" w:sz="6" w:space="0" w:color="FF8C00"/>
              <w:bottom w:val="single" w:sz="6" w:space="0" w:color="FF8C00"/>
              <w:right w:val="single" w:sz="6" w:space="0" w:color="FF8C00"/>
            </w:tcBorders>
            <w:vAlign w:val="center"/>
            <w:hideMark/>
          </w:tcPr>
          <w:p w:rsidR="00863480" w:rsidRPr="00863480" w:rsidRDefault="00863480" w:rsidP="00863480">
            <w:pPr>
              <w:spacing w:after="0" w:line="240" w:lineRule="auto"/>
              <w:rPr>
                <w:rFonts w:ascii="Verdana" w:eastAsia="Times New Roman" w:hAnsi="Verdana" w:cs="Times New Roman"/>
                <w:color w:val="006400"/>
                <w:sz w:val="25"/>
                <w:szCs w:val="25"/>
              </w:rPr>
            </w:pPr>
            <w:r w:rsidRPr="00863480">
              <w:rPr>
                <w:rFonts w:ascii="Verdana" w:eastAsia="Times New Roman" w:hAnsi="Verdana" w:cs="Times New Roman"/>
                <w:b/>
                <w:bCs/>
                <w:color w:val="990099"/>
                <w:sz w:val="25"/>
                <w:szCs w:val="25"/>
              </w:rPr>
              <w:t>Borderline acids</w:t>
            </w:r>
          </w:p>
        </w:tc>
        <w:tc>
          <w:tcPr>
            <w:tcW w:w="3796" w:type="pct"/>
            <w:tcBorders>
              <w:top w:val="single" w:sz="6" w:space="0" w:color="FF8C00"/>
              <w:left w:val="single" w:sz="6" w:space="0" w:color="FF8C00"/>
              <w:bottom w:val="single" w:sz="6" w:space="0" w:color="FF8C00"/>
              <w:right w:val="single" w:sz="6" w:space="0" w:color="FF8C00"/>
            </w:tcBorders>
            <w:vAlign w:val="center"/>
            <w:hideMark/>
          </w:tcPr>
          <w:p w:rsidR="00863480" w:rsidRPr="00863480" w:rsidRDefault="00863480" w:rsidP="00863480">
            <w:pPr>
              <w:spacing w:after="0" w:line="240" w:lineRule="auto"/>
              <w:rPr>
                <w:rFonts w:ascii="Verdana" w:eastAsia="Times New Roman" w:hAnsi="Verdana" w:cs="Times New Roman"/>
                <w:color w:val="006400"/>
                <w:sz w:val="25"/>
                <w:szCs w:val="25"/>
              </w:rPr>
            </w:pPr>
            <w:r w:rsidRPr="00863480">
              <w:rPr>
                <w:rFonts w:ascii="Verdana" w:eastAsia="Times New Roman" w:hAnsi="Verdana" w:cs="Times New Roman"/>
                <w:color w:val="006400"/>
                <w:sz w:val="25"/>
                <w:szCs w:val="25"/>
              </w:rPr>
              <w:t>Fe</w:t>
            </w:r>
            <w:r w:rsidRPr="00863480">
              <w:rPr>
                <w:rFonts w:ascii="Verdana" w:eastAsia="Times New Roman" w:hAnsi="Verdana" w:cs="Times New Roman"/>
                <w:color w:val="006400"/>
                <w:sz w:val="25"/>
                <w:szCs w:val="25"/>
                <w:vertAlign w:val="superscript"/>
              </w:rPr>
              <w:t>2+</w:t>
            </w:r>
            <w:r w:rsidRPr="00863480">
              <w:rPr>
                <w:rFonts w:ascii="Verdana" w:eastAsia="Times New Roman" w:hAnsi="Verdana" w:cs="Times New Roman"/>
                <w:color w:val="006400"/>
                <w:sz w:val="25"/>
                <w:szCs w:val="25"/>
              </w:rPr>
              <w:t> , Co</w:t>
            </w:r>
            <w:r w:rsidRPr="00863480">
              <w:rPr>
                <w:rFonts w:ascii="Verdana" w:eastAsia="Times New Roman" w:hAnsi="Verdana" w:cs="Times New Roman"/>
                <w:color w:val="006400"/>
                <w:sz w:val="25"/>
                <w:szCs w:val="25"/>
                <w:vertAlign w:val="superscript"/>
              </w:rPr>
              <w:t>2+</w:t>
            </w:r>
            <w:r w:rsidRPr="00863480">
              <w:rPr>
                <w:rFonts w:ascii="Verdana" w:eastAsia="Times New Roman" w:hAnsi="Verdana" w:cs="Times New Roman"/>
                <w:color w:val="006400"/>
                <w:sz w:val="25"/>
                <w:szCs w:val="25"/>
              </w:rPr>
              <w:t> , Ni</w:t>
            </w:r>
            <w:r w:rsidRPr="00863480">
              <w:rPr>
                <w:rFonts w:ascii="Verdana" w:eastAsia="Times New Roman" w:hAnsi="Verdana" w:cs="Times New Roman"/>
                <w:color w:val="006400"/>
                <w:sz w:val="25"/>
                <w:szCs w:val="25"/>
                <w:vertAlign w:val="superscript"/>
              </w:rPr>
              <w:t>2+</w:t>
            </w:r>
            <w:r w:rsidRPr="00863480">
              <w:rPr>
                <w:rFonts w:ascii="Verdana" w:eastAsia="Times New Roman" w:hAnsi="Verdana" w:cs="Times New Roman"/>
                <w:color w:val="006400"/>
                <w:sz w:val="25"/>
                <w:szCs w:val="25"/>
              </w:rPr>
              <w:t> , Cu</w:t>
            </w:r>
            <w:r w:rsidRPr="00863480">
              <w:rPr>
                <w:rFonts w:ascii="Verdana" w:eastAsia="Times New Roman" w:hAnsi="Verdana" w:cs="Times New Roman"/>
                <w:color w:val="006400"/>
                <w:sz w:val="25"/>
                <w:szCs w:val="25"/>
                <w:vertAlign w:val="superscript"/>
              </w:rPr>
              <w:t>2+</w:t>
            </w:r>
            <w:r w:rsidRPr="00863480">
              <w:rPr>
                <w:rFonts w:ascii="Verdana" w:eastAsia="Times New Roman" w:hAnsi="Verdana" w:cs="Times New Roman"/>
                <w:color w:val="006400"/>
                <w:sz w:val="25"/>
                <w:szCs w:val="25"/>
              </w:rPr>
              <w:t> , Zn</w:t>
            </w:r>
            <w:r w:rsidRPr="00863480">
              <w:rPr>
                <w:rFonts w:ascii="Verdana" w:eastAsia="Times New Roman" w:hAnsi="Verdana" w:cs="Times New Roman"/>
                <w:color w:val="006400"/>
                <w:sz w:val="25"/>
                <w:szCs w:val="25"/>
                <w:vertAlign w:val="superscript"/>
              </w:rPr>
              <w:t>2+</w:t>
            </w:r>
            <w:r w:rsidRPr="00863480">
              <w:rPr>
                <w:rFonts w:ascii="Verdana" w:eastAsia="Times New Roman" w:hAnsi="Verdana" w:cs="Times New Roman"/>
                <w:color w:val="006400"/>
                <w:sz w:val="25"/>
                <w:szCs w:val="25"/>
              </w:rPr>
              <w:t> , Pb</w:t>
            </w:r>
            <w:r w:rsidRPr="00863480">
              <w:rPr>
                <w:rFonts w:ascii="Verdana" w:eastAsia="Times New Roman" w:hAnsi="Verdana" w:cs="Times New Roman"/>
                <w:color w:val="006400"/>
                <w:sz w:val="25"/>
                <w:szCs w:val="25"/>
                <w:vertAlign w:val="superscript"/>
              </w:rPr>
              <w:t>2+</w:t>
            </w:r>
            <w:r w:rsidRPr="00863480">
              <w:rPr>
                <w:rFonts w:ascii="Verdana" w:eastAsia="Times New Roman" w:hAnsi="Verdana" w:cs="Times New Roman"/>
                <w:color w:val="006400"/>
                <w:sz w:val="25"/>
                <w:szCs w:val="25"/>
              </w:rPr>
              <w:t> , B(CH</w:t>
            </w:r>
            <w:r w:rsidRPr="00863480">
              <w:rPr>
                <w:rFonts w:ascii="Verdana" w:eastAsia="Times New Roman" w:hAnsi="Verdana" w:cs="Times New Roman"/>
                <w:color w:val="006400"/>
                <w:sz w:val="25"/>
                <w:szCs w:val="25"/>
                <w:vertAlign w:val="subscript"/>
              </w:rPr>
              <w:t>3</w:t>
            </w:r>
            <w:r w:rsidRPr="00863480">
              <w:rPr>
                <w:rFonts w:ascii="Verdana" w:eastAsia="Times New Roman" w:hAnsi="Verdana" w:cs="Times New Roman"/>
                <w:color w:val="006400"/>
                <w:sz w:val="25"/>
                <w:szCs w:val="25"/>
              </w:rPr>
              <w:t>)</w:t>
            </w:r>
            <w:r w:rsidRPr="00863480">
              <w:rPr>
                <w:rFonts w:ascii="Verdana" w:eastAsia="Times New Roman" w:hAnsi="Verdana" w:cs="Times New Roman"/>
                <w:color w:val="006400"/>
                <w:sz w:val="25"/>
                <w:szCs w:val="25"/>
                <w:vertAlign w:val="subscript"/>
              </w:rPr>
              <w:t>3</w:t>
            </w:r>
            <w:r w:rsidRPr="00863480">
              <w:rPr>
                <w:rFonts w:ascii="Verdana" w:eastAsia="Times New Roman" w:hAnsi="Verdana" w:cs="Times New Roman"/>
                <w:color w:val="006400"/>
                <w:sz w:val="25"/>
                <w:szCs w:val="25"/>
              </w:rPr>
              <w:t>, SO</w:t>
            </w:r>
            <w:r w:rsidRPr="00863480">
              <w:rPr>
                <w:rFonts w:ascii="Verdana" w:eastAsia="Times New Roman" w:hAnsi="Verdana" w:cs="Times New Roman"/>
                <w:color w:val="006400"/>
                <w:sz w:val="25"/>
                <w:szCs w:val="25"/>
                <w:vertAlign w:val="subscript"/>
              </w:rPr>
              <w:t>2</w:t>
            </w:r>
            <w:r w:rsidRPr="00863480">
              <w:rPr>
                <w:rFonts w:ascii="Verdana" w:eastAsia="Times New Roman" w:hAnsi="Verdana" w:cs="Times New Roman"/>
                <w:color w:val="006400"/>
                <w:sz w:val="25"/>
                <w:szCs w:val="25"/>
              </w:rPr>
              <w:t>, NO</w:t>
            </w:r>
            <w:r w:rsidRPr="00863480">
              <w:rPr>
                <w:rFonts w:ascii="Verdana" w:eastAsia="Times New Roman" w:hAnsi="Verdana" w:cs="Times New Roman"/>
                <w:color w:val="006400"/>
                <w:sz w:val="25"/>
                <w:szCs w:val="25"/>
                <w:vertAlign w:val="superscript"/>
              </w:rPr>
              <w:t>+</w:t>
            </w:r>
          </w:p>
        </w:tc>
      </w:tr>
      <w:tr w:rsidR="00863480" w:rsidRPr="00863480" w:rsidTr="00863480">
        <w:trPr>
          <w:trHeight w:val="60"/>
          <w:tblCellSpacing w:w="0" w:type="dxa"/>
        </w:trPr>
        <w:tc>
          <w:tcPr>
            <w:tcW w:w="1204" w:type="pct"/>
            <w:tcBorders>
              <w:top w:val="single" w:sz="6" w:space="0" w:color="FF8C00"/>
              <w:left w:val="single" w:sz="6" w:space="0" w:color="FF8C00"/>
              <w:bottom w:val="single" w:sz="6" w:space="0" w:color="FF8C00"/>
              <w:right w:val="single" w:sz="6" w:space="0" w:color="FF8C00"/>
            </w:tcBorders>
            <w:vAlign w:val="center"/>
            <w:hideMark/>
          </w:tcPr>
          <w:p w:rsidR="00863480" w:rsidRPr="00863480" w:rsidRDefault="00863480" w:rsidP="00863480">
            <w:pPr>
              <w:spacing w:after="0" w:line="240" w:lineRule="auto"/>
              <w:rPr>
                <w:rFonts w:ascii="Verdana" w:eastAsia="Times New Roman" w:hAnsi="Verdana" w:cs="Times New Roman"/>
                <w:color w:val="006400"/>
                <w:sz w:val="25"/>
                <w:szCs w:val="25"/>
              </w:rPr>
            </w:pPr>
            <w:r w:rsidRPr="00863480">
              <w:rPr>
                <w:rFonts w:ascii="Verdana" w:eastAsia="Times New Roman" w:hAnsi="Verdana" w:cs="Times New Roman"/>
                <w:b/>
                <w:bCs/>
                <w:color w:val="800000"/>
                <w:sz w:val="25"/>
                <w:szCs w:val="25"/>
              </w:rPr>
              <w:t>Hard bases</w:t>
            </w:r>
          </w:p>
        </w:tc>
        <w:tc>
          <w:tcPr>
            <w:tcW w:w="3796" w:type="pct"/>
            <w:tcBorders>
              <w:top w:val="single" w:sz="6" w:space="0" w:color="FF8C00"/>
              <w:left w:val="single" w:sz="6" w:space="0" w:color="FF8C00"/>
              <w:bottom w:val="single" w:sz="6" w:space="0" w:color="FF8C00"/>
              <w:right w:val="single" w:sz="6" w:space="0" w:color="FF8C00"/>
            </w:tcBorders>
            <w:vAlign w:val="center"/>
            <w:hideMark/>
          </w:tcPr>
          <w:p w:rsidR="00863480" w:rsidRPr="00863480" w:rsidRDefault="00863480" w:rsidP="00863480">
            <w:pPr>
              <w:spacing w:after="0" w:line="240" w:lineRule="auto"/>
              <w:rPr>
                <w:rFonts w:ascii="Verdana" w:eastAsia="Times New Roman" w:hAnsi="Verdana" w:cs="Times New Roman"/>
                <w:color w:val="006400"/>
                <w:sz w:val="25"/>
                <w:szCs w:val="25"/>
              </w:rPr>
            </w:pPr>
            <w:r w:rsidRPr="00863480">
              <w:rPr>
                <w:rFonts w:ascii="Verdana" w:eastAsia="Times New Roman" w:hAnsi="Verdana" w:cs="Times New Roman"/>
                <w:color w:val="006400"/>
                <w:sz w:val="25"/>
                <w:szCs w:val="25"/>
              </w:rPr>
              <w:t>H</w:t>
            </w:r>
            <w:r w:rsidRPr="00863480">
              <w:rPr>
                <w:rFonts w:ascii="Verdana" w:eastAsia="Times New Roman" w:hAnsi="Verdana" w:cs="Times New Roman"/>
                <w:color w:val="006400"/>
                <w:sz w:val="25"/>
                <w:szCs w:val="25"/>
                <w:vertAlign w:val="subscript"/>
              </w:rPr>
              <w:t>2</w:t>
            </w:r>
            <w:r w:rsidRPr="00863480">
              <w:rPr>
                <w:rFonts w:ascii="Verdana" w:eastAsia="Times New Roman" w:hAnsi="Verdana" w:cs="Times New Roman"/>
                <w:color w:val="006400"/>
                <w:sz w:val="25"/>
                <w:szCs w:val="25"/>
              </w:rPr>
              <w:t>O, OH</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F</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xml:space="preserve">, </w:t>
            </w:r>
            <w:proofErr w:type="spellStart"/>
            <w:r w:rsidRPr="00863480">
              <w:rPr>
                <w:rFonts w:ascii="Verdana" w:eastAsia="Times New Roman" w:hAnsi="Verdana" w:cs="Times New Roman"/>
                <w:color w:val="006400"/>
                <w:sz w:val="25"/>
                <w:szCs w:val="25"/>
              </w:rPr>
              <w:t>Cl</w:t>
            </w:r>
            <w:proofErr w:type="spellEnd"/>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CH</w:t>
            </w:r>
            <w:r w:rsidRPr="00863480">
              <w:rPr>
                <w:rFonts w:ascii="Verdana" w:eastAsia="Times New Roman" w:hAnsi="Verdana" w:cs="Times New Roman"/>
                <w:color w:val="006400"/>
                <w:sz w:val="25"/>
                <w:szCs w:val="25"/>
                <w:vertAlign w:val="subscript"/>
              </w:rPr>
              <w:t>3</w:t>
            </w:r>
            <w:r w:rsidRPr="00863480">
              <w:rPr>
                <w:rFonts w:ascii="Verdana" w:eastAsia="Times New Roman" w:hAnsi="Verdana" w:cs="Times New Roman"/>
                <w:color w:val="006400"/>
                <w:sz w:val="25"/>
                <w:szCs w:val="25"/>
              </w:rPr>
              <w:t>CO</w:t>
            </w:r>
            <w:r w:rsidRPr="00863480">
              <w:rPr>
                <w:rFonts w:ascii="Verdana" w:eastAsia="Times New Roman" w:hAnsi="Verdana" w:cs="Times New Roman"/>
                <w:color w:val="006400"/>
                <w:sz w:val="25"/>
                <w:szCs w:val="25"/>
                <w:vertAlign w:val="subscript"/>
              </w:rPr>
              <w:t>2</w:t>
            </w:r>
            <w:r w:rsidRPr="00863480">
              <w:rPr>
                <w:rFonts w:ascii="Verdana" w:eastAsia="Times New Roman" w:hAnsi="Verdana" w:cs="Times New Roman"/>
                <w:color w:val="006400"/>
                <w:sz w:val="25"/>
                <w:szCs w:val="25"/>
              </w:rPr>
              <w:t>-, PO</w:t>
            </w:r>
            <w:r w:rsidRPr="00863480">
              <w:rPr>
                <w:rFonts w:ascii="Verdana" w:eastAsia="Times New Roman" w:hAnsi="Verdana" w:cs="Times New Roman"/>
                <w:color w:val="006400"/>
                <w:sz w:val="25"/>
                <w:szCs w:val="25"/>
                <w:vertAlign w:val="subscript"/>
              </w:rPr>
              <w:t>4</w:t>
            </w:r>
            <w:r w:rsidRPr="00863480">
              <w:rPr>
                <w:rFonts w:ascii="Verdana" w:eastAsia="Times New Roman" w:hAnsi="Verdana" w:cs="Times New Roman"/>
                <w:color w:val="006400"/>
                <w:sz w:val="25"/>
                <w:szCs w:val="25"/>
                <w:vertAlign w:val="superscript"/>
              </w:rPr>
              <w:t>3-</w:t>
            </w:r>
            <w:r w:rsidRPr="00863480">
              <w:rPr>
                <w:rFonts w:ascii="Verdana" w:eastAsia="Times New Roman" w:hAnsi="Verdana" w:cs="Times New Roman"/>
                <w:color w:val="006400"/>
                <w:sz w:val="25"/>
                <w:szCs w:val="25"/>
              </w:rPr>
              <w:t>, SO</w:t>
            </w:r>
            <w:r w:rsidRPr="00863480">
              <w:rPr>
                <w:rFonts w:ascii="Verdana" w:eastAsia="Times New Roman" w:hAnsi="Verdana" w:cs="Times New Roman"/>
                <w:color w:val="006400"/>
                <w:sz w:val="25"/>
                <w:szCs w:val="25"/>
                <w:vertAlign w:val="subscript"/>
              </w:rPr>
              <w:t>4</w:t>
            </w:r>
            <w:r w:rsidRPr="00863480">
              <w:rPr>
                <w:rFonts w:ascii="Verdana" w:eastAsia="Times New Roman" w:hAnsi="Verdana" w:cs="Times New Roman"/>
                <w:color w:val="006400"/>
                <w:sz w:val="25"/>
                <w:szCs w:val="25"/>
                <w:vertAlign w:val="superscript"/>
              </w:rPr>
              <w:t>2-</w:t>
            </w:r>
            <w:r w:rsidRPr="00863480">
              <w:rPr>
                <w:rFonts w:ascii="Verdana" w:eastAsia="Times New Roman" w:hAnsi="Verdana" w:cs="Times New Roman"/>
                <w:color w:val="006400"/>
                <w:sz w:val="25"/>
                <w:szCs w:val="25"/>
              </w:rPr>
              <w:t>, CO</w:t>
            </w:r>
            <w:r w:rsidRPr="00863480">
              <w:rPr>
                <w:rFonts w:ascii="Verdana" w:eastAsia="Times New Roman" w:hAnsi="Verdana" w:cs="Times New Roman"/>
                <w:color w:val="006400"/>
                <w:sz w:val="25"/>
                <w:szCs w:val="25"/>
                <w:vertAlign w:val="subscript"/>
              </w:rPr>
              <w:t>3</w:t>
            </w:r>
            <w:r w:rsidRPr="00863480">
              <w:rPr>
                <w:rFonts w:ascii="Verdana" w:eastAsia="Times New Roman" w:hAnsi="Verdana" w:cs="Times New Roman"/>
                <w:color w:val="006400"/>
                <w:sz w:val="25"/>
                <w:szCs w:val="25"/>
                <w:vertAlign w:val="superscript"/>
              </w:rPr>
              <w:t>2-</w:t>
            </w:r>
            <w:r w:rsidRPr="00863480">
              <w:rPr>
                <w:rFonts w:ascii="Verdana" w:eastAsia="Times New Roman" w:hAnsi="Verdana" w:cs="Times New Roman"/>
                <w:color w:val="006400"/>
                <w:sz w:val="25"/>
                <w:szCs w:val="25"/>
              </w:rPr>
              <w:t>, NO</w:t>
            </w:r>
            <w:r w:rsidRPr="00863480">
              <w:rPr>
                <w:rFonts w:ascii="Verdana" w:eastAsia="Times New Roman" w:hAnsi="Verdana" w:cs="Times New Roman"/>
                <w:color w:val="006400"/>
                <w:sz w:val="25"/>
                <w:szCs w:val="25"/>
                <w:vertAlign w:val="subscript"/>
              </w:rPr>
              <w:t>3</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ClO</w:t>
            </w:r>
            <w:r w:rsidRPr="00863480">
              <w:rPr>
                <w:rFonts w:ascii="Verdana" w:eastAsia="Times New Roman" w:hAnsi="Verdana" w:cs="Times New Roman"/>
                <w:color w:val="006400"/>
                <w:sz w:val="25"/>
                <w:szCs w:val="25"/>
                <w:vertAlign w:val="subscript"/>
              </w:rPr>
              <w:t>4</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ROH, RO</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R</w:t>
            </w:r>
            <w:r w:rsidRPr="00863480">
              <w:rPr>
                <w:rFonts w:ascii="Verdana" w:eastAsia="Times New Roman" w:hAnsi="Verdana" w:cs="Times New Roman"/>
                <w:color w:val="006400"/>
                <w:sz w:val="25"/>
                <w:szCs w:val="25"/>
                <w:vertAlign w:val="subscript"/>
              </w:rPr>
              <w:t>2</w:t>
            </w:r>
            <w:r w:rsidRPr="00863480">
              <w:rPr>
                <w:rFonts w:ascii="Verdana" w:eastAsia="Times New Roman" w:hAnsi="Verdana" w:cs="Times New Roman"/>
                <w:color w:val="006400"/>
                <w:sz w:val="25"/>
                <w:szCs w:val="25"/>
              </w:rPr>
              <w:t>O, NH</w:t>
            </w:r>
            <w:r w:rsidRPr="00863480">
              <w:rPr>
                <w:rFonts w:ascii="Verdana" w:eastAsia="Times New Roman" w:hAnsi="Verdana" w:cs="Times New Roman"/>
                <w:color w:val="006400"/>
                <w:sz w:val="25"/>
                <w:szCs w:val="25"/>
                <w:vertAlign w:val="subscript"/>
              </w:rPr>
              <w:t>3</w:t>
            </w:r>
            <w:r w:rsidRPr="00863480">
              <w:rPr>
                <w:rFonts w:ascii="Verdana" w:eastAsia="Times New Roman" w:hAnsi="Verdana" w:cs="Times New Roman"/>
                <w:color w:val="006400"/>
                <w:sz w:val="25"/>
                <w:szCs w:val="25"/>
              </w:rPr>
              <w:t>, RNH</w:t>
            </w:r>
            <w:r w:rsidRPr="00863480">
              <w:rPr>
                <w:rFonts w:ascii="Verdana" w:eastAsia="Times New Roman" w:hAnsi="Verdana" w:cs="Times New Roman"/>
                <w:color w:val="006400"/>
                <w:sz w:val="25"/>
                <w:szCs w:val="25"/>
                <w:vertAlign w:val="subscript"/>
              </w:rPr>
              <w:t>2</w:t>
            </w:r>
            <w:r w:rsidRPr="00863480">
              <w:rPr>
                <w:rFonts w:ascii="Verdana" w:eastAsia="Times New Roman" w:hAnsi="Verdana" w:cs="Times New Roman"/>
                <w:color w:val="006400"/>
                <w:sz w:val="25"/>
                <w:szCs w:val="25"/>
              </w:rPr>
              <w:t>, N</w:t>
            </w:r>
            <w:r w:rsidRPr="00863480">
              <w:rPr>
                <w:rFonts w:ascii="Verdana" w:eastAsia="Times New Roman" w:hAnsi="Verdana" w:cs="Times New Roman"/>
                <w:color w:val="006400"/>
                <w:sz w:val="25"/>
                <w:szCs w:val="25"/>
                <w:vertAlign w:val="subscript"/>
              </w:rPr>
              <w:t>2</w:t>
            </w:r>
            <w:r w:rsidRPr="00863480">
              <w:rPr>
                <w:rFonts w:ascii="Verdana" w:eastAsia="Times New Roman" w:hAnsi="Verdana" w:cs="Times New Roman"/>
                <w:color w:val="006400"/>
                <w:sz w:val="25"/>
                <w:szCs w:val="25"/>
              </w:rPr>
              <w:t>H</w:t>
            </w:r>
            <w:r w:rsidRPr="00863480">
              <w:rPr>
                <w:rFonts w:ascii="Verdana" w:eastAsia="Times New Roman" w:hAnsi="Verdana" w:cs="Times New Roman"/>
                <w:color w:val="006400"/>
                <w:sz w:val="25"/>
                <w:szCs w:val="25"/>
                <w:vertAlign w:val="subscript"/>
              </w:rPr>
              <w:t>4</w:t>
            </w:r>
          </w:p>
        </w:tc>
      </w:tr>
      <w:tr w:rsidR="00863480" w:rsidRPr="00863480" w:rsidTr="00863480">
        <w:trPr>
          <w:trHeight w:val="58"/>
          <w:tblCellSpacing w:w="0" w:type="dxa"/>
        </w:trPr>
        <w:tc>
          <w:tcPr>
            <w:tcW w:w="1204" w:type="pct"/>
            <w:tcBorders>
              <w:top w:val="single" w:sz="6" w:space="0" w:color="FF8C00"/>
              <w:left w:val="single" w:sz="6" w:space="0" w:color="FF8C00"/>
              <w:bottom w:val="single" w:sz="6" w:space="0" w:color="FF8C00"/>
              <w:right w:val="single" w:sz="6" w:space="0" w:color="FF8C00"/>
            </w:tcBorders>
            <w:vAlign w:val="center"/>
            <w:hideMark/>
          </w:tcPr>
          <w:p w:rsidR="00863480" w:rsidRPr="00863480" w:rsidRDefault="00863480" w:rsidP="00863480">
            <w:pPr>
              <w:spacing w:after="0" w:line="240" w:lineRule="auto"/>
              <w:rPr>
                <w:rFonts w:ascii="Verdana" w:eastAsia="Times New Roman" w:hAnsi="Verdana" w:cs="Times New Roman"/>
                <w:color w:val="006400"/>
                <w:sz w:val="25"/>
                <w:szCs w:val="25"/>
              </w:rPr>
            </w:pPr>
            <w:r w:rsidRPr="00863480">
              <w:rPr>
                <w:rFonts w:ascii="Verdana" w:eastAsia="Times New Roman" w:hAnsi="Verdana" w:cs="Times New Roman"/>
                <w:b/>
                <w:bCs/>
                <w:color w:val="FF0066"/>
                <w:sz w:val="25"/>
                <w:szCs w:val="25"/>
              </w:rPr>
              <w:t>Soft bases</w:t>
            </w:r>
          </w:p>
        </w:tc>
        <w:tc>
          <w:tcPr>
            <w:tcW w:w="3796" w:type="pct"/>
            <w:tcBorders>
              <w:top w:val="single" w:sz="6" w:space="0" w:color="FF8C00"/>
              <w:left w:val="single" w:sz="6" w:space="0" w:color="FF8C00"/>
              <w:bottom w:val="single" w:sz="6" w:space="0" w:color="FF8C00"/>
              <w:right w:val="single" w:sz="6" w:space="0" w:color="FF8C00"/>
            </w:tcBorders>
            <w:vAlign w:val="center"/>
            <w:hideMark/>
          </w:tcPr>
          <w:p w:rsidR="00863480" w:rsidRPr="00863480" w:rsidRDefault="00863480" w:rsidP="00863480">
            <w:pPr>
              <w:spacing w:after="0" w:line="240" w:lineRule="auto"/>
              <w:rPr>
                <w:rFonts w:ascii="Verdana" w:eastAsia="Times New Roman" w:hAnsi="Verdana" w:cs="Times New Roman"/>
                <w:color w:val="006400"/>
                <w:sz w:val="25"/>
                <w:szCs w:val="25"/>
              </w:rPr>
            </w:pPr>
            <w:r w:rsidRPr="00863480">
              <w:rPr>
                <w:rFonts w:ascii="Verdana" w:eastAsia="Times New Roman" w:hAnsi="Verdana" w:cs="Times New Roman"/>
                <w:color w:val="006400"/>
                <w:sz w:val="25"/>
                <w:szCs w:val="25"/>
              </w:rPr>
              <w:t>S</w:t>
            </w:r>
            <w:r w:rsidRPr="00863480">
              <w:rPr>
                <w:rFonts w:ascii="Verdana" w:eastAsia="Times New Roman" w:hAnsi="Verdana" w:cs="Times New Roman"/>
                <w:color w:val="006400"/>
                <w:sz w:val="25"/>
                <w:szCs w:val="25"/>
                <w:vertAlign w:val="superscript"/>
              </w:rPr>
              <w:t>2-</w:t>
            </w:r>
            <w:r w:rsidRPr="00863480">
              <w:rPr>
                <w:rFonts w:ascii="Verdana" w:eastAsia="Times New Roman" w:hAnsi="Verdana" w:cs="Times New Roman"/>
                <w:color w:val="006400"/>
                <w:sz w:val="25"/>
                <w:szCs w:val="25"/>
              </w:rPr>
              <w:t>, RSH, RS</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R</w:t>
            </w:r>
            <w:r w:rsidRPr="00863480">
              <w:rPr>
                <w:rFonts w:ascii="Verdana" w:eastAsia="Times New Roman" w:hAnsi="Verdana" w:cs="Times New Roman"/>
                <w:color w:val="006400"/>
                <w:sz w:val="25"/>
                <w:szCs w:val="25"/>
                <w:vertAlign w:val="subscript"/>
              </w:rPr>
              <w:t>2</w:t>
            </w:r>
            <w:r w:rsidRPr="00863480">
              <w:rPr>
                <w:rFonts w:ascii="Verdana" w:eastAsia="Times New Roman" w:hAnsi="Verdana" w:cs="Times New Roman"/>
                <w:color w:val="006400"/>
                <w:sz w:val="25"/>
                <w:szCs w:val="25"/>
              </w:rPr>
              <w:t>S, I</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CN</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SCN</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S</w:t>
            </w:r>
            <w:r w:rsidRPr="00863480">
              <w:rPr>
                <w:rFonts w:ascii="Verdana" w:eastAsia="Times New Roman" w:hAnsi="Verdana" w:cs="Times New Roman"/>
                <w:color w:val="006400"/>
                <w:sz w:val="25"/>
                <w:szCs w:val="25"/>
                <w:vertAlign w:val="subscript"/>
              </w:rPr>
              <w:t>2</w:t>
            </w:r>
            <w:r w:rsidRPr="00863480">
              <w:rPr>
                <w:rFonts w:ascii="Verdana" w:eastAsia="Times New Roman" w:hAnsi="Verdana" w:cs="Times New Roman"/>
                <w:color w:val="006400"/>
                <w:sz w:val="25"/>
                <w:szCs w:val="25"/>
              </w:rPr>
              <w:t>O</w:t>
            </w:r>
            <w:r w:rsidRPr="00863480">
              <w:rPr>
                <w:rFonts w:ascii="Verdana" w:eastAsia="Times New Roman" w:hAnsi="Verdana" w:cs="Times New Roman"/>
                <w:color w:val="006400"/>
                <w:sz w:val="25"/>
                <w:szCs w:val="25"/>
                <w:vertAlign w:val="subscript"/>
              </w:rPr>
              <w:t>3</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R</w:t>
            </w:r>
            <w:r w:rsidRPr="00863480">
              <w:rPr>
                <w:rFonts w:ascii="Verdana" w:eastAsia="Times New Roman" w:hAnsi="Verdana" w:cs="Times New Roman"/>
                <w:color w:val="006400"/>
                <w:sz w:val="25"/>
                <w:szCs w:val="25"/>
                <w:vertAlign w:val="subscript"/>
              </w:rPr>
              <w:t>3</w:t>
            </w:r>
            <w:r w:rsidRPr="00863480">
              <w:rPr>
                <w:rFonts w:ascii="Verdana" w:eastAsia="Times New Roman" w:hAnsi="Verdana" w:cs="Times New Roman"/>
                <w:color w:val="006400"/>
                <w:sz w:val="25"/>
                <w:szCs w:val="25"/>
              </w:rPr>
              <w:t>P, R</w:t>
            </w:r>
            <w:r w:rsidRPr="00863480">
              <w:rPr>
                <w:rFonts w:ascii="Verdana" w:eastAsia="Times New Roman" w:hAnsi="Verdana" w:cs="Times New Roman"/>
                <w:color w:val="006400"/>
                <w:sz w:val="25"/>
                <w:szCs w:val="25"/>
                <w:vertAlign w:val="subscript"/>
              </w:rPr>
              <w:t>3</w:t>
            </w:r>
            <w:r w:rsidRPr="00863480">
              <w:rPr>
                <w:rFonts w:ascii="Verdana" w:eastAsia="Times New Roman" w:hAnsi="Verdana" w:cs="Times New Roman"/>
                <w:color w:val="006400"/>
                <w:sz w:val="25"/>
                <w:szCs w:val="25"/>
              </w:rPr>
              <w:t>As,</w:t>
            </w:r>
            <w:r w:rsidRPr="00863480">
              <w:rPr>
                <w:rFonts w:ascii="Verdana" w:eastAsia="Times New Roman" w:hAnsi="Verdana" w:cs="Times New Roman"/>
                <w:color w:val="006400"/>
                <w:sz w:val="25"/>
                <w:szCs w:val="25"/>
              </w:rPr>
              <w:br/>
              <w:t>(RO)</w:t>
            </w:r>
            <w:r w:rsidRPr="00863480">
              <w:rPr>
                <w:rFonts w:ascii="Verdana" w:eastAsia="Times New Roman" w:hAnsi="Verdana" w:cs="Times New Roman"/>
                <w:color w:val="006400"/>
                <w:sz w:val="25"/>
                <w:szCs w:val="25"/>
                <w:vertAlign w:val="subscript"/>
              </w:rPr>
              <w:t>3</w:t>
            </w:r>
            <w:r w:rsidRPr="00863480">
              <w:rPr>
                <w:rFonts w:ascii="Verdana" w:eastAsia="Times New Roman" w:hAnsi="Verdana" w:cs="Times New Roman"/>
                <w:color w:val="006400"/>
                <w:sz w:val="25"/>
                <w:szCs w:val="25"/>
              </w:rPr>
              <w:t>P, RNC, CO, C</w:t>
            </w:r>
            <w:r w:rsidRPr="00863480">
              <w:rPr>
                <w:rFonts w:ascii="Verdana" w:eastAsia="Times New Roman" w:hAnsi="Verdana" w:cs="Times New Roman"/>
                <w:color w:val="006400"/>
                <w:sz w:val="25"/>
                <w:szCs w:val="25"/>
                <w:vertAlign w:val="subscript"/>
              </w:rPr>
              <w:t>2</w:t>
            </w:r>
            <w:r w:rsidRPr="00863480">
              <w:rPr>
                <w:rFonts w:ascii="Verdana" w:eastAsia="Times New Roman" w:hAnsi="Verdana" w:cs="Times New Roman"/>
                <w:color w:val="006400"/>
                <w:sz w:val="25"/>
                <w:szCs w:val="25"/>
              </w:rPr>
              <w:t>H</w:t>
            </w:r>
            <w:r w:rsidRPr="00863480">
              <w:rPr>
                <w:rFonts w:ascii="Verdana" w:eastAsia="Times New Roman" w:hAnsi="Verdana" w:cs="Times New Roman"/>
                <w:color w:val="006400"/>
                <w:sz w:val="25"/>
                <w:szCs w:val="25"/>
                <w:vertAlign w:val="subscript"/>
              </w:rPr>
              <w:t>4</w:t>
            </w:r>
            <w:r w:rsidRPr="00863480">
              <w:rPr>
                <w:rFonts w:ascii="Verdana" w:eastAsia="Times New Roman" w:hAnsi="Verdana" w:cs="Times New Roman"/>
                <w:color w:val="006400"/>
                <w:sz w:val="25"/>
                <w:szCs w:val="25"/>
              </w:rPr>
              <w:t>, C</w:t>
            </w:r>
            <w:r w:rsidRPr="00863480">
              <w:rPr>
                <w:rFonts w:ascii="Verdana" w:eastAsia="Times New Roman" w:hAnsi="Verdana" w:cs="Times New Roman"/>
                <w:color w:val="006400"/>
                <w:sz w:val="25"/>
                <w:szCs w:val="25"/>
                <w:vertAlign w:val="subscript"/>
              </w:rPr>
              <w:t>6</w:t>
            </w:r>
            <w:r w:rsidRPr="00863480">
              <w:rPr>
                <w:rFonts w:ascii="Verdana" w:eastAsia="Times New Roman" w:hAnsi="Verdana" w:cs="Times New Roman"/>
                <w:color w:val="006400"/>
                <w:sz w:val="25"/>
                <w:szCs w:val="25"/>
              </w:rPr>
              <w:t>H</w:t>
            </w:r>
            <w:r w:rsidRPr="00863480">
              <w:rPr>
                <w:rFonts w:ascii="Verdana" w:eastAsia="Times New Roman" w:hAnsi="Verdana" w:cs="Times New Roman"/>
                <w:color w:val="006400"/>
                <w:sz w:val="25"/>
                <w:szCs w:val="25"/>
                <w:vertAlign w:val="subscript"/>
              </w:rPr>
              <w:t>6</w:t>
            </w:r>
            <w:r w:rsidRPr="00863480">
              <w:rPr>
                <w:rFonts w:ascii="Verdana" w:eastAsia="Times New Roman" w:hAnsi="Verdana" w:cs="Times New Roman"/>
                <w:color w:val="006400"/>
                <w:sz w:val="25"/>
                <w:szCs w:val="25"/>
              </w:rPr>
              <w:t>, R</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H</w:t>
            </w:r>
            <w:r w:rsidRPr="00863480">
              <w:rPr>
                <w:rFonts w:ascii="Verdana" w:eastAsia="Times New Roman" w:hAnsi="Verdana" w:cs="Times New Roman"/>
                <w:color w:val="006400"/>
                <w:sz w:val="25"/>
                <w:szCs w:val="25"/>
                <w:vertAlign w:val="superscript"/>
              </w:rPr>
              <w:t>-</w:t>
            </w:r>
          </w:p>
        </w:tc>
      </w:tr>
      <w:tr w:rsidR="00863480" w:rsidRPr="00863480" w:rsidTr="00863480">
        <w:trPr>
          <w:trHeight w:val="31"/>
          <w:tblCellSpacing w:w="0" w:type="dxa"/>
        </w:trPr>
        <w:tc>
          <w:tcPr>
            <w:tcW w:w="1204" w:type="pct"/>
            <w:tcBorders>
              <w:top w:val="single" w:sz="6" w:space="0" w:color="FF8C00"/>
              <w:left w:val="single" w:sz="6" w:space="0" w:color="FF8C00"/>
              <w:bottom w:val="single" w:sz="6" w:space="0" w:color="FF8C00"/>
              <w:right w:val="single" w:sz="6" w:space="0" w:color="FF8C00"/>
            </w:tcBorders>
            <w:vAlign w:val="center"/>
            <w:hideMark/>
          </w:tcPr>
          <w:p w:rsidR="00863480" w:rsidRPr="00863480" w:rsidRDefault="00863480" w:rsidP="00863480">
            <w:pPr>
              <w:spacing w:after="0" w:line="240" w:lineRule="auto"/>
              <w:rPr>
                <w:rFonts w:ascii="Verdana" w:eastAsia="Times New Roman" w:hAnsi="Verdana" w:cs="Times New Roman"/>
                <w:color w:val="006400"/>
                <w:sz w:val="25"/>
                <w:szCs w:val="25"/>
              </w:rPr>
            </w:pPr>
            <w:r w:rsidRPr="00863480">
              <w:rPr>
                <w:rFonts w:ascii="Verdana" w:eastAsia="Times New Roman" w:hAnsi="Verdana" w:cs="Times New Roman"/>
                <w:b/>
                <w:bCs/>
                <w:color w:val="990099"/>
                <w:sz w:val="25"/>
                <w:szCs w:val="25"/>
              </w:rPr>
              <w:t>Borderline bases</w:t>
            </w:r>
          </w:p>
        </w:tc>
        <w:tc>
          <w:tcPr>
            <w:tcW w:w="3796" w:type="pct"/>
            <w:tcBorders>
              <w:top w:val="single" w:sz="6" w:space="0" w:color="FF8C00"/>
              <w:left w:val="single" w:sz="6" w:space="0" w:color="FF8C00"/>
              <w:bottom w:val="single" w:sz="6" w:space="0" w:color="FF8C00"/>
              <w:right w:val="single" w:sz="6" w:space="0" w:color="FF8C00"/>
            </w:tcBorders>
            <w:vAlign w:val="center"/>
            <w:hideMark/>
          </w:tcPr>
          <w:p w:rsidR="00863480" w:rsidRPr="00863480" w:rsidRDefault="00863480" w:rsidP="00863480">
            <w:pPr>
              <w:spacing w:after="0" w:line="240" w:lineRule="auto"/>
              <w:rPr>
                <w:rFonts w:ascii="Verdana" w:eastAsia="Times New Roman" w:hAnsi="Verdana" w:cs="Times New Roman"/>
                <w:color w:val="006400"/>
                <w:sz w:val="25"/>
                <w:szCs w:val="25"/>
              </w:rPr>
            </w:pPr>
            <w:r w:rsidRPr="00863480">
              <w:rPr>
                <w:rFonts w:ascii="Verdana" w:eastAsia="Times New Roman" w:hAnsi="Verdana" w:cs="Times New Roman"/>
                <w:color w:val="006400"/>
                <w:sz w:val="25"/>
                <w:szCs w:val="25"/>
              </w:rPr>
              <w:t>Aniline, pyridine, N</w:t>
            </w:r>
            <w:r w:rsidRPr="00863480">
              <w:rPr>
                <w:rFonts w:ascii="Verdana" w:eastAsia="Times New Roman" w:hAnsi="Verdana" w:cs="Times New Roman"/>
                <w:color w:val="006400"/>
                <w:sz w:val="25"/>
                <w:szCs w:val="25"/>
                <w:vertAlign w:val="subscript"/>
              </w:rPr>
              <w:t>3</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Br</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NO</w:t>
            </w:r>
            <w:r w:rsidRPr="00863480">
              <w:rPr>
                <w:rFonts w:ascii="Verdana" w:eastAsia="Times New Roman" w:hAnsi="Verdana" w:cs="Times New Roman"/>
                <w:color w:val="006400"/>
                <w:sz w:val="25"/>
                <w:szCs w:val="25"/>
                <w:vertAlign w:val="subscript"/>
              </w:rPr>
              <w:t>2</w:t>
            </w:r>
            <w:r w:rsidRPr="00863480">
              <w:rPr>
                <w:rFonts w:ascii="Verdana" w:eastAsia="Times New Roman" w:hAnsi="Verdana" w:cs="Times New Roman"/>
                <w:color w:val="006400"/>
                <w:sz w:val="25"/>
                <w:szCs w:val="25"/>
                <w:vertAlign w:val="superscript"/>
              </w:rPr>
              <w:t>-</w:t>
            </w:r>
            <w:r w:rsidRPr="00863480">
              <w:rPr>
                <w:rFonts w:ascii="Verdana" w:eastAsia="Times New Roman" w:hAnsi="Verdana" w:cs="Times New Roman"/>
                <w:color w:val="006400"/>
                <w:sz w:val="25"/>
                <w:szCs w:val="25"/>
              </w:rPr>
              <w:t>, SO</w:t>
            </w:r>
            <w:r w:rsidRPr="00863480">
              <w:rPr>
                <w:rFonts w:ascii="Verdana" w:eastAsia="Times New Roman" w:hAnsi="Verdana" w:cs="Times New Roman"/>
                <w:color w:val="006400"/>
                <w:sz w:val="25"/>
                <w:szCs w:val="25"/>
                <w:vertAlign w:val="subscript"/>
              </w:rPr>
              <w:t>3</w:t>
            </w:r>
            <w:r w:rsidRPr="00863480">
              <w:rPr>
                <w:rFonts w:ascii="Verdana" w:eastAsia="Times New Roman" w:hAnsi="Verdana" w:cs="Times New Roman"/>
                <w:color w:val="006400"/>
                <w:sz w:val="25"/>
                <w:szCs w:val="25"/>
                <w:vertAlign w:val="superscript"/>
              </w:rPr>
              <w:t>2-</w:t>
            </w:r>
            <w:r w:rsidRPr="00863480">
              <w:rPr>
                <w:rFonts w:ascii="Verdana" w:eastAsia="Times New Roman" w:hAnsi="Verdana" w:cs="Times New Roman"/>
                <w:color w:val="006400"/>
                <w:sz w:val="25"/>
                <w:szCs w:val="25"/>
              </w:rPr>
              <w:t>, N</w:t>
            </w:r>
            <w:r w:rsidRPr="00863480">
              <w:rPr>
                <w:rFonts w:ascii="Verdana" w:eastAsia="Times New Roman" w:hAnsi="Verdana" w:cs="Times New Roman"/>
                <w:color w:val="006400"/>
                <w:sz w:val="25"/>
                <w:szCs w:val="25"/>
                <w:vertAlign w:val="subscript"/>
              </w:rPr>
              <w:t>2</w:t>
            </w:r>
          </w:p>
        </w:tc>
      </w:tr>
    </w:tbl>
    <w:p w:rsidR="00863480" w:rsidRDefault="00863480" w:rsidP="00BB5E08">
      <w:pPr>
        <w:pStyle w:val="NormalWeb"/>
        <w:spacing w:before="142" w:beforeAutospacing="0" w:after="124" w:afterAutospacing="0"/>
        <w:ind w:firstLine="367"/>
        <w:jc w:val="both"/>
        <w:rPr>
          <w:rFonts w:ascii="Verdana" w:hAnsi="Verdana"/>
          <w:color w:val="006400"/>
          <w:sz w:val="25"/>
          <w:szCs w:val="25"/>
        </w:rPr>
      </w:pPr>
    </w:p>
    <w:p w:rsidR="00BB5E08" w:rsidRDefault="00BB5E08"/>
    <w:sectPr w:rsidR="00BB5E08" w:rsidSect="006909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70252"/>
    <w:multiLevelType w:val="multilevel"/>
    <w:tmpl w:val="5D1A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0C67C1"/>
    <w:multiLevelType w:val="multilevel"/>
    <w:tmpl w:val="4C0E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C716A4"/>
    <w:multiLevelType w:val="multilevel"/>
    <w:tmpl w:val="994E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9"/>
  <w:proofState w:spelling="clean" w:grammar="clean"/>
  <w:defaultTabStop w:val="720"/>
  <w:characterSpacingControl w:val="doNotCompress"/>
  <w:compat/>
  <w:rsids>
    <w:rsidRoot w:val="00BA158D"/>
    <w:rsid w:val="00690937"/>
    <w:rsid w:val="00863480"/>
    <w:rsid w:val="00BA158D"/>
    <w:rsid w:val="00BB5E08"/>
    <w:rsid w:val="00E241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58D"/>
  </w:style>
  <w:style w:type="paragraph" w:styleId="Heading2">
    <w:name w:val="heading 2"/>
    <w:basedOn w:val="Normal"/>
    <w:link w:val="Heading2Char"/>
    <w:uiPriority w:val="9"/>
    <w:qFormat/>
    <w:rsid w:val="00BA15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15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15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15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A15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A158D"/>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BA15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158D"/>
    <w:rPr>
      <w:color w:val="0000FF"/>
      <w:u w:val="single"/>
    </w:rPr>
  </w:style>
  <w:style w:type="paragraph" w:styleId="BalloonText">
    <w:name w:val="Balloon Text"/>
    <w:basedOn w:val="Normal"/>
    <w:link w:val="BalloonTextChar"/>
    <w:uiPriority w:val="99"/>
    <w:semiHidden/>
    <w:unhideWhenUsed/>
    <w:rsid w:val="00863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4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8145978">
      <w:bodyDiv w:val="1"/>
      <w:marLeft w:val="0"/>
      <w:marRight w:val="0"/>
      <w:marTop w:val="0"/>
      <w:marBottom w:val="0"/>
      <w:divBdr>
        <w:top w:val="none" w:sz="0" w:space="0" w:color="auto"/>
        <w:left w:val="none" w:sz="0" w:space="0" w:color="auto"/>
        <w:bottom w:val="none" w:sz="0" w:space="0" w:color="auto"/>
        <w:right w:val="none" w:sz="0" w:space="0" w:color="auto"/>
      </w:divBdr>
    </w:div>
    <w:div w:id="12133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questions/what-is-shielding-effect-and-what-is-screening-effect/" TargetMode="External"/><Relationship Id="rId5" Type="http://schemas.openxmlformats.org/officeDocument/2006/relationships/hyperlink" Target="https://byjus.com/questions/what-is-nuclear-charge-on-periodic-t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1584</Words>
  <Characters>9031</Characters>
  <Application>Microsoft Office Word</Application>
  <DocSecurity>0</DocSecurity>
  <Lines>75</Lines>
  <Paragraphs>21</Paragraphs>
  <ScaleCrop>false</ScaleCrop>
  <Company/>
  <LinksUpToDate>false</LinksUpToDate>
  <CharactersWithSpaces>10594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2023-01-29T14:39:00Z</dcterms:created>
  <dcterms:modified xsi:type="dcterms:W3CDTF">2023-01-29T14:49:00Z</dcterms:modified>
</cp:coreProperties>
</file>