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C41FC" w14:textId="77777777" w:rsidR="00D97D0D" w:rsidRPr="00A8201F" w:rsidRDefault="00D97D0D" w:rsidP="00D97D0D">
      <w:pPr>
        <w:spacing w:line="360" w:lineRule="auto"/>
        <w:jc w:val="center"/>
        <w:rPr>
          <w:rFonts w:asciiTheme="majorHAnsi" w:hAnsiTheme="majorHAnsi"/>
          <w:b/>
          <w:szCs w:val="22"/>
        </w:rPr>
      </w:pPr>
      <w:r w:rsidRPr="00A8201F">
        <w:rPr>
          <w:rFonts w:asciiTheme="majorHAnsi" w:hAnsiTheme="majorHAnsi"/>
          <w:b/>
          <w:szCs w:val="22"/>
        </w:rPr>
        <w:t>SRM Institute of Science &amp; Technology, Tiruchirappalli</w:t>
      </w:r>
    </w:p>
    <w:p w14:paraId="636C3A76" w14:textId="77777777" w:rsidR="00D97D0D" w:rsidRPr="00A8201F" w:rsidRDefault="00D97D0D" w:rsidP="00D97D0D">
      <w:pPr>
        <w:spacing w:line="360" w:lineRule="auto"/>
        <w:jc w:val="center"/>
        <w:rPr>
          <w:rFonts w:asciiTheme="majorHAnsi" w:hAnsiTheme="majorHAnsi"/>
          <w:b/>
          <w:szCs w:val="22"/>
        </w:rPr>
      </w:pPr>
      <w:r w:rsidRPr="00A8201F">
        <w:rPr>
          <w:rFonts w:asciiTheme="majorHAnsi" w:hAnsiTheme="majorHAnsi"/>
          <w:b/>
          <w:szCs w:val="22"/>
        </w:rPr>
        <w:t>Faculty of Engineering and Technology</w:t>
      </w:r>
    </w:p>
    <w:p w14:paraId="4A0B9982" w14:textId="77777777" w:rsidR="00D97D0D" w:rsidRPr="00A8201F" w:rsidRDefault="00D97D0D" w:rsidP="00D97D0D">
      <w:pPr>
        <w:spacing w:line="360" w:lineRule="auto"/>
        <w:jc w:val="center"/>
        <w:rPr>
          <w:rFonts w:asciiTheme="majorHAnsi" w:hAnsiTheme="majorHAnsi"/>
          <w:b/>
          <w:szCs w:val="22"/>
        </w:rPr>
      </w:pPr>
      <w:r w:rsidRPr="00A8201F">
        <w:rPr>
          <w:rFonts w:asciiTheme="majorHAnsi" w:hAnsiTheme="majorHAnsi"/>
          <w:b/>
          <w:szCs w:val="22"/>
        </w:rPr>
        <w:t>Department of Electronics and Communication Engineering</w:t>
      </w:r>
    </w:p>
    <w:p w14:paraId="21100AD9" w14:textId="77777777" w:rsidR="00D97D0D" w:rsidRPr="00A8201F" w:rsidRDefault="00D97D0D" w:rsidP="00C31CF2">
      <w:pPr>
        <w:spacing w:line="360" w:lineRule="auto"/>
        <w:jc w:val="center"/>
        <w:rPr>
          <w:rFonts w:asciiTheme="majorHAnsi" w:hAnsiTheme="majorHAnsi"/>
          <w:b/>
          <w:sz w:val="4"/>
          <w:szCs w:val="4"/>
        </w:rPr>
      </w:pPr>
    </w:p>
    <w:p w14:paraId="0D7737AE" w14:textId="2E0A8B07" w:rsidR="00C31CF2" w:rsidRPr="00A8201F" w:rsidRDefault="00D97D0D" w:rsidP="00C31CF2">
      <w:pPr>
        <w:spacing w:line="360" w:lineRule="auto"/>
        <w:jc w:val="center"/>
        <w:rPr>
          <w:rFonts w:asciiTheme="majorHAnsi" w:hAnsiTheme="majorHAnsi"/>
          <w:b/>
          <w:szCs w:val="22"/>
        </w:rPr>
      </w:pPr>
      <w:r w:rsidRPr="00A8201F">
        <w:rPr>
          <w:rFonts w:asciiTheme="majorHAnsi" w:hAnsiTheme="majorHAnsi"/>
          <w:b/>
          <w:szCs w:val="22"/>
        </w:rPr>
        <w:t>Lesson Plan</w:t>
      </w:r>
    </w:p>
    <w:p w14:paraId="5A62FCC3" w14:textId="77777777" w:rsidR="00C31CF2" w:rsidRPr="00A8201F" w:rsidRDefault="00C31CF2" w:rsidP="00C31CF2">
      <w:pPr>
        <w:spacing w:line="360" w:lineRule="auto"/>
        <w:rPr>
          <w:rFonts w:asciiTheme="majorHAnsi" w:hAnsiTheme="majorHAnsi"/>
          <w:b/>
          <w:szCs w:val="22"/>
        </w:rPr>
      </w:pPr>
      <w:r w:rsidRPr="00A8201F">
        <w:rPr>
          <w:rFonts w:asciiTheme="majorHAnsi" w:hAnsiTheme="majorHAnsi"/>
          <w:b/>
          <w:szCs w:val="22"/>
        </w:rPr>
        <w:t>Academic Year</w:t>
      </w:r>
      <w:r w:rsidRPr="00A8201F">
        <w:rPr>
          <w:rFonts w:asciiTheme="majorHAnsi" w:hAnsiTheme="majorHAnsi"/>
          <w:b/>
          <w:szCs w:val="22"/>
        </w:rPr>
        <w:tab/>
        <w:t xml:space="preserve">: </w:t>
      </w:r>
      <w:r w:rsidRPr="007244F0">
        <w:rPr>
          <w:rFonts w:asciiTheme="majorHAnsi" w:hAnsiTheme="majorHAnsi"/>
          <w:bCs/>
          <w:szCs w:val="22"/>
        </w:rPr>
        <w:t>2023 - 24</w:t>
      </w:r>
      <w:r w:rsidRPr="007244F0">
        <w:rPr>
          <w:rFonts w:asciiTheme="majorHAnsi" w:hAnsiTheme="majorHAnsi"/>
          <w:bCs/>
          <w:szCs w:val="22"/>
        </w:rPr>
        <w:tab/>
      </w:r>
      <w:r w:rsidRPr="00A8201F">
        <w:rPr>
          <w:rFonts w:asciiTheme="majorHAnsi" w:hAnsiTheme="majorHAnsi"/>
          <w:b/>
          <w:szCs w:val="22"/>
        </w:rPr>
        <w:t xml:space="preserve">                                                       Semester</w:t>
      </w:r>
      <w:r w:rsidRPr="00A8201F">
        <w:rPr>
          <w:rFonts w:asciiTheme="majorHAnsi" w:hAnsiTheme="majorHAnsi"/>
          <w:b/>
          <w:szCs w:val="22"/>
        </w:rPr>
        <w:tab/>
      </w:r>
      <w:r w:rsidRPr="00A8201F">
        <w:rPr>
          <w:rFonts w:asciiTheme="majorHAnsi" w:hAnsiTheme="majorHAnsi"/>
          <w:b/>
          <w:szCs w:val="22"/>
        </w:rPr>
        <w:tab/>
        <w:t xml:space="preserve">: </w:t>
      </w:r>
      <w:r w:rsidRPr="007244F0">
        <w:rPr>
          <w:rFonts w:asciiTheme="majorHAnsi" w:hAnsiTheme="majorHAnsi"/>
          <w:bCs/>
          <w:szCs w:val="22"/>
        </w:rPr>
        <w:t>IV</w:t>
      </w:r>
    </w:p>
    <w:p w14:paraId="2287A4FA" w14:textId="77777777" w:rsidR="00C31CF2" w:rsidRDefault="00C31CF2" w:rsidP="00C31CF2">
      <w:pPr>
        <w:spacing w:line="360" w:lineRule="auto"/>
        <w:rPr>
          <w:rFonts w:asciiTheme="majorHAnsi" w:hAnsiTheme="majorHAnsi"/>
          <w:bCs/>
          <w:szCs w:val="22"/>
        </w:rPr>
      </w:pPr>
      <w:r w:rsidRPr="00A8201F">
        <w:rPr>
          <w:rFonts w:asciiTheme="majorHAnsi" w:hAnsiTheme="majorHAnsi"/>
          <w:b/>
          <w:szCs w:val="22"/>
        </w:rPr>
        <w:t>Total Hours</w:t>
      </w:r>
      <w:r w:rsidRPr="00A8201F">
        <w:rPr>
          <w:rFonts w:asciiTheme="majorHAnsi" w:hAnsiTheme="majorHAnsi"/>
          <w:b/>
          <w:szCs w:val="22"/>
        </w:rPr>
        <w:tab/>
      </w:r>
      <w:r w:rsidRPr="00A8201F">
        <w:rPr>
          <w:rFonts w:asciiTheme="majorHAnsi" w:hAnsiTheme="majorHAnsi"/>
          <w:b/>
          <w:szCs w:val="22"/>
        </w:rPr>
        <w:tab/>
        <w:t xml:space="preserve">: </w:t>
      </w:r>
      <w:r w:rsidRPr="007244F0">
        <w:rPr>
          <w:rFonts w:asciiTheme="majorHAnsi" w:hAnsiTheme="majorHAnsi"/>
          <w:bCs/>
          <w:szCs w:val="22"/>
        </w:rPr>
        <w:t xml:space="preserve">L - 45 </w:t>
      </w:r>
      <w:proofErr w:type="spellStart"/>
      <w:r w:rsidRPr="007244F0">
        <w:rPr>
          <w:rFonts w:asciiTheme="majorHAnsi" w:hAnsiTheme="majorHAnsi"/>
          <w:bCs/>
          <w:szCs w:val="22"/>
        </w:rPr>
        <w:t>Hrs</w:t>
      </w:r>
      <w:proofErr w:type="spellEnd"/>
    </w:p>
    <w:p w14:paraId="2983F91B" w14:textId="77777777" w:rsidR="00762D4C" w:rsidRPr="00762D4C" w:rsidRDefault="00762D4C" w:rsidP="00C31CF2">
      <w:pPr>
        <w:spacing w:line="360" w:lineRule="auto"/>
        <w:rPr>
          <w:rFonts w:asciiTheme="majorHAnsi" w:hAnsiTheme="majorHAnsi"/>
          <w:b/>
          <w:sz w:val="10"/>
          <w:szCs w:val="10"/>
        </w:rPr>
      </w:pPr>
    </w:p>
    <w:tbl>
      <w:tblPr>
        <w:tblW w:w="5921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1"/>
        <w:gridCol w:w="1350"/>
        <w:gridCol w:w="848"/>
        <w:gridCol w:w="2888"/>
        <w:gridCol w:w="2252"/>
        <w:gridCol w:w="342"/>
        <w:gridCol w:w="1327"/>
        <w:gridCol w:w="214"/>
        <w:gridCol w:w="214"/>
        <w:gridCol w:w="199"/>
        <w:gridCol w:w="226"/>
      </w:tblGrid>
      <w:tr w:rsidR="00C31CF2" w:rsidRPr="00A8201F" w14:paraId="03094E01" w14:textId="77777777" w:rsidTr="00A8201F">
        <w:trPr>
          <w:trHeight w:val="280"/>
          <w:jc w:val="center"/>
        </w:trPr>
        <w:tc>
          <w:tcPr>
            <w:tcW w:w="384" w:type="pct"/>
            <w:vMerge w:val="restart"/>
            <w:vAlign w:val="center"/>
          </w:tcPr>
          <w:p w14:paraId="0B63584F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Course Code</w:t>
            </w:r>
          </w:p>
        </w:tc>
        <w:tc>
          <w:tcPr>
            <w:tcW w:w="632" w:type="pct"/>
            <w:vMerge w:val="restart"/>
            <w:vAlign w:val="center"/>
          </w:tcPr>
          <w:p w14:paraId="7D3F9607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Cs/>
                <w:szCs w:val="22"/>
              </w:rPr>
              <w:t>21ECE203J</w:t>
            </w:r>
            <w:r w:rsidRPr="00A8201F">
              <w:rPr>
                <w:rFonts w:asciiTheme="majorHAnsi" w:hAnsiTheme="majorHAnsi"/>
                <w:b/>
                <w:szCs w:val="22"/>
              </w:rPr>
              <w:t xml:space="preserve"> </w:t>
            </w:r>
          </w:p>
        </w:tc>
        <w:tc>
          <w:tcPr>
            <w:tcW w:w="397" w:type="pct"/>
            <w:vMerge w:val="restart"/>
            <w:vAlign w:val="center"/>
          </w:tcPr>
          <w:p w14:paraId="0B6B87C0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Course Name</w:t>
            </w:r>
          </w:p>
        </w:tc>
        <w:tc>
          <w:tcPr>
            <w:tcW w:w="1352" w:type="pct"/>
            <w:vMerge w:val="restart"/>
            <w:vAlign w:val="center"/>
          </w:tcPr>
          <w:p w14:paraId="3743984F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Cs/>
                <w:szCs w:val="22"/>
              </w:rPr>
              <w:t>Smart Sensors and Devices for Agriculture</w:t>
            </w:r>
          </w:p>
        </w:tc>
        <w:tc>
          <w:tcPr>
            <w:tcW w:w="1054" w:type="pct"/>
            <w:vMerge w:val="restart"/>
            <w:vAlign w:val="center"/>
          </w:tcPr>
          <w:p w14:paraId="3736D415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Course Category</w:t>
            </w:r>
          </w:p>
        </w:tc>
        <w:tc>
          <w:tcPr>
            <w:tcW w:w="160" w:type="pct"/>
            <w:vMerge w:val="restart"/>
            <w:vAlign w:val="center"/>
          </w:tcPr>
          <w:p w14:paraId="4D730B1C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iCs/>
                <w:szCs w:val="22"/>
              </w:rPr>
            </w:pPr>
            <w:r w:rsidRPr="00A8201F">
              <w:rPr>
                <w:rFonts w:asciiTheme="majorHAnsi" w:hAnsiTheme="majorHAnsi"/>
                <w:iCs/>
                <w:szCs w:val="22"/>
              </w:rPr>
              <w:t>PE</w:t>
            </w:r>
          </w:p>
        </w:tc>
        <w:tc>
          <w:tcPr>
            <w:tcW w:w="621" w:type="pct"/>
            <w:vMerge w:val="restart"/>
            <w:vAlign w:val="center"/>
          </w:tcPr>
          <w:p w14:paraId="517E1713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i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Professional Elective</w:t>
            </w:r>
          </w:p>
        </w:tc>
        <w:tc>
          <w:tcPr>
            <w:tcW w:w="100" w:type="pct"/>
            <w:vAlign w:val="center"/>
          </w:tcPr>
          <w:p w14:paraId="6D480EF0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L</w:t>
            </w:r>
          </w:p>
        </w:tc>
        <w:tc>
          <w:tcPr>
            <w:tcW w:w="100" w:type="pct"/>
            <w:vAlign w:val="center"/>
          </w:tcPr>
          <w:p w14:paraId="007201A1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T</w:t>
            </w:r>
          </w:p>
        </w:tc>
        <w:tc>
          <w:tcPr>
            <w:tcW w:w="93" w:type="pct"/>
            <w:vAlign w:val="center"/>
          </w:tcPr>
          <w:p w14:paraId="30B53B75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</w:t>
            </w:r>
          </w:p>
        </w:tc>
        <w:tc>
          <w:tcPr>
            <w:tcW w:w="106" w:type="pct"/>
            <w:vAlign w:val="center"/>
          </w:tcPr>
          <w:p w14:paraId="33B6B34D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</w:t>
            </w:r>
          </w:p>
        </w:tc>
      </w:tr>
      <w:tr w:rsidR="00C31CF2" w:rsidRPr="00A8201F" w14:paraId="6D90B6C1" w14:textId="77777777" w:rsidTr="00A8201F">
        <w:trPr>
          <w:trHeight w:val="323"/>
          <w:jc w:val="center"/>
        </w:trPr>
        <w:tc>
          <w:tcPr>
            <w:tcW w:w="384" w:type="pct"/>
            <w:vMerge/>
            <w:vAlign w:val="center"/>
          </w:tcPr>
          <w:p w14:paraId="170240F7" w14:textId="77777777" w:rsidR="00C31CF2" w:rsidRPr="00A8201F" w:rsidRDefault="00C31CF2" w:rsidP="001C558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632" w:type="pct"/>
            <w:vMerge/>
            <w:vAlign w:val="center"/>
          </w:tcPr>
          <w:p w14:paraId="4C82EF3A" w14:textId="77777777" w:rsidR="00C31CF2" w:rsidRPr="00A8201F" w:rsidRDefault="00C31CF2" w:rsidP="001C558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397" w:type="pct"/>
            <w:vMerge/>
            <w:vAlign w:val="center"/>
          </w:tcPr>
          <w:p w14:paraId="562072B3" w14:textId="77777777" w:rsidR="00C31CF2" w:rsidRPr="00A8201F" w:rsidRDefault="00C31CF2" w:rsidP="001C558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1352" w:type="pct"/>
            <w:vMerge/>
            <w:vAlign w:val="center"/>
          </w:tcPr>
          <w:p w14:paraId="35DD3178" w14:textId="77777777" w:rsidR="00C31CF2" w:rsidRPr="00A8201F" w:rsidRDefault="00C31CF2" w:rsidP="001C558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1054" w:type="pct"/>
            <w:vMerge/>
            <w:vAlign w:val="center"/>
          </w:tcPr>
          <w:p w14:paraId="01BF866A" w14:textId="77777777" w:rsidR="00C31CF2" w:rsidRPr="00A8201F" w:rsidRDefault="00C31CF2" w:rsidP="001C558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160" w:type="pct"/>
            <w:vMerge/>
            <w:vAlign w:val="center"/>
          </w:tcPr>
          <w:p w14:paraId="2B943E5E" w14:textId="77777777" w:rsidR="00C31CF2" w:rsidRPr="00A8201F" w:rsidRDefault="00C31CF2" w:rsidP="001C558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621" w:type="pct"/>
            <w:vMerge/>
            <w:vAlign w:val="center"/>
          </w:tcPr>
          <w:p w14:paraId="712955EB" w14:textId="77777777" w:rsidR="00C31CF2" w:rsidRPr="00A8201F" w:rsidRDefault="00C31CF2" w:rsidP="001C558B">
            <w:pPr>
              <w:rPr>
                <w:rFonts w:asciiTheme="majorHAnsi" w:hAnsiTheme="majorHAnsi"/>
                <w:szCs w:val="22"/>
              </w:rPr>
            </w:pPr>
          </w:p>
        </w:tc>
        <w:tc>
          <w:tcPr>
            <w:tcW w:w="100" w:type="pct"/>
            <w:vAlign w:val="center"/>
          </w:tcPr>
          <w:p w14:paraId="59D20AEF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2</w:t>
            </w:r>
          </w:p>
        </w:tc>
        <w:tc>
          <w:tcPr>
            <w:tcW w:w="100" w:type="pct"/>
            <w:vAlign w:val="center"/>
          </w:tcPr>
          <w:p w14:paraId="69FA68AF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0</w:t>
            </w:r>
          </w:p>
        </w:tc>
        <w:tc>
          <w:tcPr>
            <w:tcW w:w="93" w:type="pct"/>
            <w:vAlign w:val="center"/>
          </w:tcPr>
          <w:p w14:paraId="468EF710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2</w:t>
            </w:r>
          </w:p>
        </w:tc>
        <w:tc>
          <w:tcPr>
            <w:tcW w:w="106" w:type="pct"/>
            <w:vAlign w:val="center"/>
          </w:tcPr>
          <w:p w14:paraId="75A8F375" w14:textId="77777777" w:rsidR="00C31CF2" w:rsidRPr="00A8201F" w:rsidRDefault="00C31CF2" w:rsidP="001C558B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3</w:t>
            </w:r>
          </w:p>
        </w:tc>
      </w:tr>
    </w:tbl>
    <w:p w14:paraId="13C554B6" w14:textId="77777777" w:rsidR="00A8201F" w:rsidRDefault="00A8201F">
      <w:pPr>
        <w:rPr>
          <w:rFonts w:asciiTheme="majorHAnsi" w:hAnsiTheme="majorHAnsi"/>
          <w:b/>
          <w:sz w:val="12"/>
          <w:szCs w:val="12"/>
        </w:rPr>
      </w:pPr>
    </w:p>
    <w:p w14:paraId="4912F455" w14:textId="77777777" w:rsidR="00762D4C" w:rsidRPr="00A8201F" w:rsidRDefault="00762D4C">
      <w:pPr>
        <w:rPr>
          <w:rFonts w:asciiTheme="majorHAnsi" w:hAnsiTheme="majorHAnsi"/>
          <w:b/>
          <w:sz w:val="12"/>
          <w:szCs w:val="12"/>
        </w:rPr>
      </w:pPr>
    </w:p>
    <w:tbl>
      <w:tblPr>
        <w:tblpPr w:leftFromText="180" w:rightFromText="180" w:vertAnchor="text" w:horzAnchor="margin" w:tblpXSpec="center" w:tblpY="160"/>
        <w:tblW w:w="57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5"/>
        <w:gridCol w:w="6662"/>
        <w:gridCol w:w="1143"/>
        <w:gridCol w:w="1569"/>
      </w:tblGrid>
      <w:tr w:rsidR="00114A6F" w:rsidRPr="00A8201F" w14:paraId="55E82743" w14:textId="5FEE0778" w:rsidTr="00F65D3A">
        <w:trPr>
          <w:cantSplit/>
          <w:trHeight w:val="449"/>
          <w:tblHeader/>
        </w:trPr>
        <w:tc>
          <w:tcPr>
            <w:tcW w:w="471" w:type="pct"/>
            <w:shd w:val="clear" w:color="auto" w:fill="D9D9D9" w:themeFill="background1" w:themeFillShade="D9"/>
            <w:vAlign w:val="center"/>
          </w:tcPr>
          <w:p w14:paraId="15FABBF7" w14:textId="6424C9D9" w:rsidR="005D5499" w:rsidRPr="00A8201F" w:rsidRDefault="005D5499" w:rsidP="00383584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Fonts w:asciiTheme="majorHAnsi" w:hAnsiTheme="majorHAnsi"/>
                <w:b/>
                <w:bCs/>
                <w:szCs w:val="22"/>
              </w:rPr>
              <w:t>Session</w:t>
            </w:r>
          </w:p>
        </w:tc>
        <w:tc>
          <w:tcPr>
            <w:tcW w:w="3219" w:type="pct"/>
            <w:shd w:val="clear" w:color="auto" w:fill="D9D9D9" w:themeFill="background1" w:themeFillShade="D9"/>
            <w:vAlign w:val="center"/>
          </w:tcPr>
          <w:p w14:paraId="5D4C318A" w14:textId="1ED2BF1F" w:rsidR="005D5499" w:rsidRPr="00A8201F" w:rsidRDefault="005D5499" w:rsidP="00383584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Fonts w:asciiTheme="majorHAnsi" w:hAnsiTheme="majorHAnsi"/>
                <w:b/>
                <w:bCs/>
                <w:szCs w:val="22"/>
              </w:rPr>
              <w:t>Topic</w:t>
            </w:r>
          </w:p>
        </w:tc>
        <w:tc>
          <w:tcPr>
            <w:tcW w:w="552" w:type="pct"/>
            <w:shd w:val="clear" w:color="auto" w:fill="D9D9D9" w:themeFill="background1" w:themeFillShade="D9"/>
            <w:vAlign w:val="center"/>
          </w:tcPr>
          <w:p w14:paraId="4F156C59" w14:textId="77777777" w:rsidR="005D5499" w:rsidRPr="00A8201F" w:rsidRDefault="005D5499" w:rsidP="00383584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Fonts w:asciiTheme="majorHAnsi" w:hAnsiTheme="majorHAnsi"/>
                <w:b/>
                <w:bCs/>
                <w:szCs w:val="22"/>
              </w:rPr>
              <w:t>Mode of Teaching</w:t>
            </w:r>
          </w:p>
        </w:tc>
        <w:tc>
          <w:tcPr>
            <w:tcW w:w="758" w:type="pct"/>
            <w:shd w:val="clear" w:color="auto" w:fill="D9D9D9" w:themeFill="background1" w:themeFillShade="D9"/>
            <w:vAlign w:val="center"/>
          </w:tcPr>
          <w:p w14:paraId="49A17018" w14:textId="6AB4B381" w:rsidR="005D5499" w:rsidRPr="00A8201F" w:rsidRDefault="00C22047" w:rsidP="00383584">
            <w:pPr>
              <w:jc w:val="center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Fonts w:asciiTheme="majorHAnsi" w:hAnsiTheme="majorHAnsi"/>
                <w:b/>
                <w:bCs/>
                <w:szCs w:val="22"/>
              </w:rPr>
              <w:t>Ref. books</w:t>
            </w:r>
          </w:p>
        </w:tc>
      </w:tr>
      <w:tr w:rsidR="00ED45F0" w:rsidRPr="00A8201F" w14:paraId="00AF0281" w14:textId="77777777" w:rsidTr="00BC73BD">
        <w:trPr>
          <w:cantSplit/>
          <w:trHeight w:val="323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30B090C7" w14:textId="642D8CAA" w:rsidR="00ED45F0" w:rsidRPr="00CD40D1" w:rsidRDefault="00213EF4" w:rsidP="00213EF4">
            <w:pPr>
              <w:jc w:val="center"/>
              <w:rPr>
                <w:rFonts w:asciiTheme="majorHAnsi" w:eastAsia="Times New Roman" w:hAnsiTheme="majorHAnsi"/>
                <w:szCs w:val="22"/>
              </w:rPr>
            </w:pPr>
            <w:r w:rsidRPr="00CD40D1">
              <w:rPr>
                <w:rStyle w:val="fontstyle01"/>
                <w:rFonts w:asciiTheme="majorHAnsi" w:hAnsiTheme="majorHAnsi"/>
                <w:sz w:val="22"/>
                <w:szCs w:val="22"/>
              </w:rPr>
              <w:t>Unit-</w:t>
            </w:r>
            <w:proofErr w:type="gramStart"/>
            <w:r w:rsidRPr="00CD40D1">
              <w:rPr>
                <w:rStyle w:val="fontstyle01"/>
                <w:rFonts w:asciiTheme="majorHAnsi" w:hAnsiTheme="majorHAnsi"/>
                <w:sz w:val="22"/>
                <w:szCs w:val="22"/>
              </w:rPr>
              <w:t>1 :</w:t>
            </w:r>
            <w:proofErr w:type="gramEnd"/>
            <w:r w:rsidRPr="00CD40D1">
              <w:rPr>
                <w:rStyle w:val="fontstyle01"/>
                <w:rFonts w:asciiTheme="majorHAnsi" w:hAnsiTheme="majorHAnsi"/>
                <w:sz w:val="22"/>
                <w:szCs w:val="22"/>
              </w:rPr>
              <w:t xml:space="preserve"> </w:t>
            </w:r>
            <w:r w:rsidRPr="00CD40D1">
              <w:rPr>
                <w:rStyle w:val="fontstyle21"/>
                <w:rFonts w:asciiTheme="majorHAnsi" w:hAnsiTheme="majorHAnsi"/>
                <w:b/>
                <w:bCs/>
                <w:sz w:val="22"/>
                <w:szCs w:val="22"/>
              </w:rPr>
              <w:t>Sensor fundamentals and characteristics</w:t>
            </w:r>
          </w:p>
        </w:tc>
      </w:tr>
      <w:tr w:rsidR="005D5499" w:rsidRPr="00A8201F" w14:paraId="2D5AF8B2" w14:textId="515618F7" w:rsidTr="00F65D3A">
        <w:trPr>
          <w:trHeight w:val="227"/>
        </w:trPr>
        <w:tc>
          <w:tcPr>
            <w:tcW w:w="471" w:type="pct"/>
            <w:vAlign w:val="center"/>
          </w:tcPr>
          <w:p w14:paraId="4222BAF1" w14:textId="77777777" w:rsidR="005D5499" w:rsidRPr="00A8201F" w:rsidRDefault="005D5499" w:rsidP="0038358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19" w:type="pct"/>
          </w:tcPr>
          <w:p w14:paraId="75620655" w14:textId="364635A8" w:rsidR="005D5499" w:rsidRPr="00A8201F" w:rsidRDefault="00213EF4" w:rsidP="00213EF4">
            <w:pPr>
              <w:jc w:val="both"/>
              <w:rPr>
                <w:rFonts w:asciiTheme="majorHAnsi" w:eastAsia="Times New Roman" w:hAnsiTheme="majorHAnsi"/>
                <w:b/>
                <w:bCs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Introduction to </w:t>
            </w:r>
            <w:proofErr w:type="gram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sensors</w:t>
            </w:r>
            <w:r w:rsidR="00B51F54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,</w:t>
            </w:r>
            <w:r w:rsidR="00B51F54">
              <w:rPr>
                <w:rStyle w:val="fontstyle01"/>
              </w:rPr>
              <w:t xml:space="preserve"> </w:t>
            </w:r>
            <w:r w:rsidR="00B51F54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Types</w:t>
            </w:r>
            <w:proofErr w:type="gramEnd"/>
            <w:r w:rsidR="00B51F54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of sensors</w:t>
            </w:r>
          </w:p>
        </w:tc>
        <w:tc>
          <w:tcPr>
            <w:tcW w:w="552" w:type="pct"/>
            <w:vAlign w:val="center"/>
          </w:tcPr>
          <w:p w14:paraId="4C99D4C1" w14:textId="77777777" w:rsidR="005D5499" w:rsidRPr="00A8201F" w:rsidRDefault="005D5499" w:rsidP="00997DAD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6F08AA2C" w14:textId="02C134F4" w:rsidR="005D5499" w:rsidRPr="00A8201F" w:rsidRDefault="00F638D3" w:rsidP="00997DAD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R6, W1, W2</w:t>
            </w:r>
          </w:p>
        </w:tc>
      </w:tr>
      <w:tr w:rsidR="00F638D3" w:rsidRPr="00A8201F" w14:paraId="3F5D3CD9" w14:textId="3A755026" w:rsidTr="00F65D3A">
        <w:trPr>
          <w:trHeight w:val="219"/>
        </w:trPr>
        <w:tc>
          <w:tcPr>
            <w:tcW w:w="471" w:type="pct"/>
            <w:vAlign w:val="center"/>
          </w:tcPr>
          <w:p w14:paraId="1593251C" w14:textId="77777777" w:rsidR="00F638D3" w:rsidRPr="00A8201F" w:rsidRDefault="00F638D3" w:rsidP="00F638D3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19" w:type="pct"/>
          </w:tcPr>
          <w:p w14:paraId="2D6A81CE" w14:textId="08679E06" w:rsidR="00F638D3" w:rsidRPr="00A8201F" w:rsidRDefault="00B51F54" w:rsidP="00F638D3">
            <w:pPr>
              <w:jc w:val="both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Performance characteristics, and applications</w:t>
            </w:r>
          </w:p>
        </w:tc>
        <w:tc>
          <w:tcPr>
            <w:tcW w:w="552" w:type="pct"/>
            <w:vAlign w:val="center"/>
          </w:tcPr>
          <w:p w14:paraId="6A02760E" w14:textId="77777777" w:rsidR="00F638D3" w:rsidRPr="00A8201F" w:rsidRDefault="00F638D3" w:rsidP="00F638D3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41908684" w14:textId="62CC139A" w:rsidR="00F638D3" w:rsidRPr="00A8201F" w:rsidRDefault="00F638D3" w:rsidP="00F638D3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R6</w:t>
            </w:r>
            <w:r w:rsidRPr="00CC1111">
              <w:rPr>
                <w:rFonts w:asciiTheme="majorHAnsi" w:hAnsiTheme="majorHAnsi"/>
                <w:szCs w:val="22"/>
              </w:rPr>
              <w:t>, W1, W2</w:t>
            </w:r>
          </w:p>
        </w:tc>
      </w:tr>
      <w:tr w:rsidR="00B51F54" w:rsidRPr="00A8201F" w14:paraId="69F5F2DA" w14:textId="60853F15" w:rsidTr="00F65D3A">
        <w:trPr>
          <w:trHeight w:val="227"/>
        </w:trPr>
        <w:tc>
          <w:tcPr>
            <w:tcW w:w="471" w:type="pct"/>
            <w:vAlign w:val="center"/>
          </w:tcPr>
          <w:p w14:paraId="20482E2B" w14:textId="77777777" w:rsidR="00B51F54" w:rsidRPr="00A8201F" w:rsidRDefault="00B51F54" w:rsidP="00B51F5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19" w:type="pct"/>
          </w:tcPr>
          <w:p w14:paraId="25F5B1B0" w14:textId="51820994" w:rsidR="00B51F54" w:rsidRPr="00A8201F" w:rsidRDefault="00B51F54" w:rsidP="00B51F54">
            <w:pPr>
              <w:jc w:val="both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Location sensors, Optical sensors</w:t>
            </w:r>
          </w:p>
        </w:tc>
        <w:tc>
          <w:tcPr>
            <w:tcW w:w="552" w:type="pct"/>
            <w:vAlign w:val="center"/>
          </w:tcPr>
          <w:p w14:paraId="5DAE84E7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72D1ED41" w14:textId="35E1721B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R6</w:t>
            </w:r>
            <w:r w:rsidRPr="00CC1111">
              <w:rPr>
                <w:rFonts w:asciiTheme="majorHAnsi" w:hAnsiTheme="majorHAnsi"/>
                <w:szCs w:val="22"/>
              </w:rPr>
              <w:t>, W1, W2</w:t>
            </w:r>
          </w:p>
        </w:tc>
      </w:tr>
      <w:tr w:rsidR="00B51F54" w:rsidRPr="00A8201F" w14:paraId="2DA1FEA2" w14:textId="7A87D4A4" w:rsidTr="00F65D3A">
        <w:trPr>
          <w:trHeight w:val="227"/>
        </w:trPr>
        <w:tc>
          <w:tcPr>
            <w:tcW w:w="471" w:type="pct"/>
            <w:vAlign w:val="center"/>
          </w:tcPr>
          <w:p w14:paraId="3FEDFFAE" w14:textId="77777777" w:rsidR="00B51F54" w:rsidRPr="00A8201F" w:rsidRDefault="00B51F54" w:rsidP="00B51F5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19" w:type="pct"/>
          </w:tcPr>
          <w:p w14:paraId="532E5693" w14:textId="04B654ED" w:rsidR="00B51F54" w:rsidRPr="00A8201F" w:rsidRDefault="00B51F54" w:rsidP="00B51F54">
            <w:pPr>
              <w:jc w:val="both"/>
              <w:rPr>
                <w:rFonts w:asciiTheme="majorHAnsi" w:eastAsia="Times New Roman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Electrochemical sensors, Mechanical sensors</w:t>
            </w:r>
          </w:p>
        </w:tc>
        <w:tc>
          <w:tcPr>
            <w:tcW w:w="552" w:type="pct"/>
            <w:vAlign w:val="center"/>
          </w:tcPr>
          <w:p w14:paraId="33BC1DD2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  <w:highlight w:val="yellow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47F5857F" w14:textId="3E87AF95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R6</w:t>
            </w:r>
            <w:r w:rsidRPr="00CC1111">
              <w:rPr>
                <w:rFonts w:asciiTheme="majorHAnsi" w:hAnsiTheme="majorHAnsi"/>
                <w:szCs w:val="22"/>
              </w:rPr>
              <w:t>, W1, W2</w:t>
            </w:r>
          </w:p>
        </w:tc>
      </w:tr>
      <w:tr w:rsidR="00B51F54" w:rsidRPr="00A8201F" w14:paraId="415FAC42" w14:textId="310F44F6" w:rsidTr="00F65D3A">
        <w:trPr>
          <w:trHeight w:val="227"/>
        </w:trPr>
        <w:tc>
          <w:tcPr>
            <w:tcW w:w="471" w:type="pct"/>
            <w:vAlign w:val="center"/>
          </w:tcPr>
          <w:p w14:paraId="6980BD5F" w14:textId="77777777" w:rsidR="00B51F54" w:rsidRPr="00A8201F" w:rsidRDefault="00B51F54" w:rsidP="00B51F5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19" w:type="pct"/>
          </w:tcPr>
          <w:p w14:paraId="0403722F" w14:textId="61E4B9A0" w:rsidR="00B51F54" w:rsidRPr="00A8201F" w:rsidRDefault="00B51F54" w:rsidP="00B51F54">
            <w:pPr>
              <w:jc w:val="both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Dielectric soil moisture sensors, Airflow sensors</w:t>
            </w:r>
          </w:p>
        </w:tc>
        <w:tc>
          <w:tcPr>
            <w:tcW w:w="552" w:type="pct"/>
            <w:vAlign w:val="center"/>
          </w:tcPr>
          <w:p w14:paraId="1340325E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31D55375" w14:textId="0437C938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R6</w:t>
            </w:r>
            <w:r w:rsidRPr="00CC1111">
              <w:rPr>
                <w:rFonts w:asciiTheme="majorHAnsi" w:hAnsiTheme="majorHAnsi"/>
                <w:szCs w:val="22"/>
              </w:rPr>
              <w:t>, W1, W2</w:t>
            </w:r>
          </w:p>
        </w:tc>
      </w:tr>
      <w:tr w:rsidR="00B51F54" w:rsidRPr="00A8201F" w14:paraId="4F29D49D" w14:textId="5FEF6AEC" w:rsidTr="00F65D3A">
        <w:trPr>
          <w:trHeight w:val="219"/>
        </w:trPr>
        <w:tc>
          <w:tcPr>
            <w:tcW w:w="471" w:type="pct"/>
            <w:vAlign w:val="center"/>
          </w:tcPr>
          <w:p w14:paraId="62CEF7F2" w14:textId="77777777" w:rsidR="00B51F54" w:rsidRPr="00A8201F" w:rsidRDefault="00B51F54" w:rsidP="00B51F5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19" w:type="pct"/>
          </w:tcPr>
          <w:p w14:paraId="36B34849" w14:textId="1EB20B70" w:rsidR="00B51F54" w:rsidRPr="00A8201F" w:rsidRDefault="00B51F54" w:rsidP="00B51F54">
            <w:pPr>
              <w:jc w:val="both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pH sensors, Accelerometer sensors</w:t>
            </w:r>
          </w:p>
        </w:tc>
        <w:tc>
          <w:tcPr>
            <w:tcW w:w="552" w:type="pct"/>
            <w:vAlign w:val="center"/>
          </w:tcPr>
          <w:p w14:paraId="16E8E240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7EE5BB25" w14:textId="0A62EB1A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R6</w:t>
            </w:r>
            <w:r w:rsidRPr="00CC1111">
              <w:rPr>
                <w:rFonts w:asciiTheme="majorHAnsi" w:hAnsiTheme="majorHAnsi"/>
                <w:szCs w:val="22"/>
              </w:rPr>
              <w:t>, W1, W2</w:t>
            </w:r>
          </w:p>
        </w:tc>
      </w:tr>
      <w:tr w:rsidR="00B51F54" w:rsidRPr="00A8201F" w14:paraId="2B2FE11E" w14:textId="67132799" w:rsidTr="00F65D3A">
        <w:trPr>
          <w:trHeight w:val="227"/>
        </w:trPr>
        <w:tc>
          <w:tcPr>
            <w:tcW w:w="471" w:type="pct"/>
            <w:vAlign w:val="center"/>
          </w:tcPr>
          <w:p w14:paraId="0E843DDD" w14:textId="77777777" w:rsidR="00B51F54" w:rsidRPr="00A8201F" w:rsidRDefault="00B51F54" w:rsidP="00B51F5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219" w:type="pct"/>
          </w:tcPr>
          <w:p w14:paraId="1A541910" w14:textId="7B90399E" w:rsidR="00B51F54" w:rsidRPr="00A8201F" w:rsidRDefault="00B51F54" w:rsidP="00B51F54">
            <w:pPr>
              <w:jc w:val="both"/>
              <w:rPr>
                <w:rFonts w:asciiTheme="majorHAnsi" w:hAnsiTheme="majorHAnsi"/>
                <w:b/>
                <w:bCs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Nano sensors, Nano biosensors</w:t>
            </w:r>
            <w: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,</w:t>
            </w:r>
            <w:r>
              <w:rPr>
                <w:rStyle w:val="fontstyle01"/>
              </w:rPr>
              <w:t xml:space="preserve"> </w:t>
            </w: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Application of sensors</w:t>
            </w:r>
          </w:p>
        </w:tc>
        <w:tc>
          <w:tcPr>
            <w:tcW w:w="552" w:type="pct"/>
            <w:vAlign w:val="center"/>
          </w:tcPr>
          <w:p w14:paraId="27523B37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64E3097F" w14:textId="6AC2EC79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R6</w:t>
            </w:r>
            <w:r w:rsidRPr="00CC1111">
              <w:rPr>
                <w:rFonts w:asciiTheme="majorHAnsi" w:hAnsiTheme="majorHAnsi"/>
                <w:szCs w:val="22"/>
              </w:rPr>
              <w:t>, W1, W2</w:t>
            </w:r>
          </w:p>
        </w:tc>
      </w:tr>
      <w:tr w:rsidR="00B51F54" w:rsidRPr="00A8201F" w14:paraId="367500FD" w14:textId="74F04312" w:rsidTr="00B51F54">
        <w:trPr>
          <w:trHeight w:val="227"/>
        </w:trPr>
        <w:tc>
          <w:tcPr>
            <w:tcW w:w="471" w:type="pct"/>
            <w:vAlign w:val="center"/>
          </w:tcPr>
          <w:p w14:paraId="51F3F989" w14:textId="77777777" w:rsidR="00B51F54" w:rsidRPr="00A8201F" w:rsidRDefault="00B51F54" w:rsidP="00B51F5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29" w:type="pct"/>
            <w:gridSpan w:val="3"/>
            <w:vMerge w:val="restart"/>
          </w:tcPr>
          <w:p w14:paraId="404A05FF" w14:textId="3413A595" w:rsidR="00B51F54" w:rsidRPr="00A8201F" w:rsidRDefault="00B51F54" w:rsidP="00B51F54">
            <w:pPr>
              <w:jc w:val="both"/>
              <w:rPr>
                <w:rFonts w:asciiTheme="majorHAnsi" w:hAnsiTheme="majorHAnsi"/>
                <w:szCs w:val="22"/>
              </w:rPr>
            </w:pPr>
            <w:r w:rsidRPr="00B51F54">
              <w:rPr>
                <w:rFonts w:asciiTheme="majorHAnsi" w:hAnsiTheme="majorHAnsi"/>
                <w:i/>
                <w:iCs/>
                <w:szCs w:val="22"/>
              </w:rPr>
              <w:t>Practice:</w:t>
            </w:r>
            <w:r>
              <w:t xml:space="preserve"> </w:t>
            </w:r>
            <w:r w:rsidRPr="00B51F54">
              <w:rPr>
                <w:rFonts w:asciiTheme="majorHAnsi" w:hAnsiTheme="majorHAnsi"/>
                <w:szCs w:val="22"/>
              </w:rPr>
              <w:t xml:space="preserve">Application of sensors in agriculture -Soil moisture sensors for monitoring plants, </w:t>
            </w:r>
            <w:proofErr w:type="gramStart"/>
            <w:r w:rsidRPr="00B51F54">
              <w:rPr>
                <w:rFonts w:asciiTheme="majorHAnsi" w:hAnsiTheme="majorHAnsi"/>
                <w:szCs w:val="22"/>
              </w:rPr>
              <w:t>Electronic</w:t>
            </w:r>
            <w:proofErr w:type="gramEnd"/>
            <w:r w:rsidRPr="00B51F54">
              <w:rPr>
                <w:rFonts w:asciiTheme="majorHAnsi" w:hAnsiTheme="majorHAnsi"/>
                <w:szCs w:val="22"/>
              </w:rPr>
              <w:t xml:space="preserve"> soil sensors to conserve water.</w:t>
            </w:r>
          </w:p>
        </w:tc>
      </w:tr>
      <w:tr w:rsidR="00B51F54" w:rsidRPr="00A8201F" w14:paraId="7B191F83" w14:textId="72D4D63C" w:rsidTr="00B51F54">
        <w:trPr>
          <w:trHeight w:val="219"/>
        </w:trPr>
        <w:tc>
          <w:tcPr>
            <w:tcW w:w="471" w:type="pct"/>
            <w:vAlign w:val="center"/>
          </w:tcPr>
          <w:p w14:paraId="2C07C514" w14:textId="77777777" w:rsidR="00B51F54" w:rsidRPr="00A8201F" w:rsidRDefault="00B51F54" w:rsidP="00B51F54">
            <w:pPr>
              <w:pStyle w:val="ListParagraph"/>
              <w:numPr>
                <w:ilvl w:val="0"/>
                <w:numId w:val="3"/>
              </w:numPr>
              <w:jc w:val="center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29" w:type="pct"/>
            <w:gridSpan w:val="3"/>
            <w:vMerge/>
          </w:tcPr>
          <w:p w14:paraId="6A2BAA64" w14:textId="3161840B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B51F54" w:rsidRPr="00A8201F" w14:paraId="0FA63A9E" w14:textId="77777777" w:rsidTr="00BC73BD">
        <w:trPr>
          <w:trHeight w:val="227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477C8925" w14:textId="427A4D45" w:rsidR="00B51F54" w:rsidRPr="00CD40D1" w:rsidRDefault="00B51F54" w:rsidP="00B51F54">
            <w:pPr>
              <w:jc w:val="center"/>
              <w:rPr>
                <w:rFonts w:asciiTheme="majorHAnsi" w:eastAsia="Times New Roman" w:hAnsiTheme="majorHAnsi"/>
                <w:b/>
                <w:bCs/>
                <w:szCs w:val="22"/>
              </w:rPr>
            </w:pPr>
            <w:r w:rsidRPr="00CD40D1">
              <w:rPr>
                <w:rStyle w:val="fontstyle01"/>
                <w:rFonts w:asciiTheme="majorHAnsi" w:hAnsiTheme="majorHAnsi"/>
                <w:sz w:val="22"/>
                <w:szCs w:val="22"/>
              </w:rPr>
              <w:t>Unit-</w:t>
            </w:r>
            <w:proofErr w:type="gramStart"/>
            <w:r w:rsidRPr="00CD40D1">
              <w:rPr>
                <w:rStyle w:val="fontstyle01"/>
                <w:rFonts w:asciiTheme="majorHAnsi" w:hAnsiTheme="majorHAnsi"/>
                <w:sz w:val="22"/>
                <w:szCs w:val="22"/>
              </w:rPr>
              <w:t>2 :</w:t>
            </w:r>
            <w:proofErr w:type="gramEnd"/>
            <w:r w:rsidRPr="00CD40D1">
              <w:rPr>
                <w:rStyle w:val="fontstyle01"/>
                <w:rFonts w:asciiTheme="majorHAnsi" w:hAnsiTheme="majorHAnsi"/>
                <w:sz w:val="22"/>
                <w:szCs w:val="22"/>
              </w:rPr>
              <w:t xml:space="preserve"> </w:t>
            </w:r>
            <w:r w:rsidRPr="00CD40D1">
              <w:rPr>
                <w:rStyle w:val="fontstyle21"/>
                <w:rFonts w:asciiTheme="majorHAnsi" w:hAnsiTheme="majorHAnsi"/>
                <w:b/>
                <w:bCs/>
                <w:sz w:val="22"/>
                <w:szCs w:val="22"/>
              </w:rPr>
              <w:t>Remote sensing sensors for precision agriculture</w:t>
            </w:r>
          </w:p>
        </w:tc>
      </w:tr>
      <w:tr w:rsidR="00B51F54" w:rsidRPr="00A8201F" w14:paraId="03D24301" w14:textId="28349C11" w:rsidTr="00F65D3A">
        <w:trPr>
          <w:trHeight w:val="227"/>
        </w:trPr>
        <w:tc>
          <w:tcPr>
            <w:tcW w:w="471" w:type="pct"/>
            <w:vAlign w:val="center"/>
          </w:tcPr>
          <w:p w14:paraId="6D761C0F" w14:textId="77777777" w:rsidR="00B51F54" w:rsidRPr="00A8201F" w:rsidRDefault="00B51F54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74F6668D" w14:textId="0EB6FBAA" w:rsidR="00B51F54" w:rsidRPr="00A8201F" w:rsidRDefault="00B51F54" w:rsidP="00B51F54">
            <w:pPr>
              <w:jc w:val="both"/>
              <w:rPr>
                <w:rFonts w:asciiTheme="majorHAnsi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Classification of remote sensors</w:t>
            </w:r>
          </w:p>
        </w:tc>
        <w:tc>
          <w:tcPr>
            <w:tcW w:w="552" w:type="pct"/>
            <w:vAlign w:val="center"/>
          </w:tcPr>
          <w:p w14:paraId="2BC9138E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0553F492" w14:textId="5B73C21D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</w:t>
            </w:r>
            <w:r>
              <w:t>2</w:t>
            </w:r>
          </w:p>
        </w:tc>
      </w:tr>
      <w:tr w:rsidR="00B51F54" w:rsidRPr="00A8201F" w14:paraId="4B8C501B" w14:textId="00DA47F4" w:rsidTr="00F65D3A">
        <w:trPr>
          <w:trHeight w:val="227"/>
        </w:trPr>
        <w:tc>
          <w:tcPr>
            <w:tcW w:w="471" w:type="pct"/>
            <w:vAlign w:val="center"/>
          </w:tcPr>
          <w:p w14:paraId="374D0736" w14:textId="77777777" w:rsidR="00B51F54" w:rsidRPr="00A8201F" w:rsidRDefault="00B51F54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608E8716" w14:textId="5C5AA860" w:rsidR="00B51F54" w:rsidRPr="00A8201F" w:rsidRDefault="00B51F54" w:rsidP="00B51F54">
            <w:pPr>
              <w:jc w:val="both"/>
              <w:rPr>
                <w:rFonts w:asciiTheme="majorHAnsi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Selection of sensor parameters</w:t>
            </w:r>
          </w:p>
        </w:tc>
        <w:tc>
          <w:tcPr>
            <w:tcW w:w="552" w:type="pct"/>
            <w:vAlign w:val="center"/>
          </w:tcPr>
          <w:p w14:paraId="56E14356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510716FC" w14:textId="5605C4F4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BC22DD">
              <w:rPr>
                <w:rFonts w:asciiTheme="majorHAnsi" w:hAnsiTheme="majorHAnsi"/>
                <w:szCs w:val="22"/>
              </w:rPr>
              <w:t>R</w:t>
            </w:r>
            <w:r w:rsidRPr="00BC22DD">
              <w:t>2</w:t>
            </w:r>
          </w:p>
        </w:tc>
      </w:tr>
      <w:tr w:rsidR="00B51F54" w:rsidRPr="00A8201F" w14:paraId="598CEA85" w14:textId="180995FF" w:rsidTr="00F65D3A">
        <w:trPr>
          <w:trHeight w:val="219"/>
        </w:trPr>
        <w:tc>
          <w:tcPr>
            <w:tcW w:w="471" w:type="pct"/>
            <w:vAlign w:val="center"/>
          </w:tcPr>
          <w:p w14:paraId="101706D3" w14:textId="77777777" w:rsidR="00B51F54" w:rsidRPr="00A8201F" w:rsidRDefault="00B51F54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4C232416" w14:textId="3E5E8F46" w:rsidR="00B51F54" w:rsidRPr="00A8201F" w:rsidRDefault="00B51F54" w:rsidP="00B51F54">
            <w:pPr>
              <w:jc w:val="both"/>
              <w:rPr>
                <w:rFonts w:asciiTheme="majorHAnsi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Spatial </w:t>
            </w:r>
            <w:proofErr w:type="gram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resolution</w:t>
            </w:r>
            <w: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,</w:t>
            </w: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 xml:space="preserve"> </w:t>
            </w: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Spectral</w:t>
            </w:r>
            <w:proofErr w:type="gramEnd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resolution</w:t>
            </w:r>
          </w:p>
        </w:tc>
        <w:tc>
          <w:tcPr>
            <w:tcW w:w="552" w:type="pct"/>
            <w:vAlign w:val="center"/>
          </w:tcPr>
          <w:p w14:paraId="7B2C4332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42CC0B6A" w14:textId="3661AE71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BC22DD">
              <w:rPr>
                <w:rFonts w:asciiTheme="majorHAnsi" w:hAnsiTheme="majorHAnsi"/>
                <w:szCs w:val="22"/>
              </w:rPr>
              <w:t>R</w:t>
            </w:r>
            <w:r w:rsidRPr="00BC22DD">
              <w:t>2</w:t>
            </w:r>
          </w:p>
        </w:tc>
      </w:tr>
      <w:tr w:rsidR="00B51F54" w:rsidRPr="00A8201F" w14:paraId="448B132C" w14:textId="28DEA8B1" w:rsidTr="00F65D3A">
        <w:trPr>
          <w:trHeight w:val="227"/>
        </w:trPr>
        <w:tc>
          <w:tcPr>
            <w:tcW w:w="471" w:type="pct"/>
            <w:vAlign w:val="center"/>
          </w:tcPr>
          <w:p w14:paraId="2CDE80DF" w14:textId="77777777" w:rsidR="00B51F54" w:rsidRPr="00A8201F" w:rsidRDefault="00B51F54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0F0D5099" w14:textId="2A8FDB8F" w:rsidR="00B51F54" w:rsidRPr="00A8201F" w:rsidRDefault="00B51F54" w:rsidP="00B51F54">
            <w:pPr>
              <w:jc w:val="both"/>
              <w:rPr>
                <w:rFonts w:asciiTheme="majorHAnsi" w:eastAsia="Times New Roman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Radiometric </w:t>
            </w:r>
            <w:proofErr w:type="gram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resolution</w:t>
            </w:r>
            <w: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,</w:t>
            </w:r>
            <w:r>
              <w:rPr>
                <w:rStyle w:val="fontstyle01"/>
                <w:rFonts w:asciiTheme="majorHAnsi" w:hAnsiTheme="majorHAnsi"/>
                <w:sz w:val="22"/>
                <w:szCs w:val="22"/>
              </w:rPr>
              <w:t xml:space="preserve"> </w:t>
            </w: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Temporal</w:t>
            </w:r>
            <w:proofErr w:type="gramEnd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resolution</w:t>
            </w:r>
          </w:p>
        </w:tc>
        <w:tc>
          <w:tcPr>
            <w:tcW w:w="552" w:type="pct"/>
            <w:vAlign w:val="center"/>
          </w:tcPr>
          <w:p w14:paraId="0CD9B8EE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00FA5736" w14:textId="5C6DEACF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BC22DD">
              <w:rPr>
                <w:rFonts w:asciiTheme="majorHAnsi" w:hAnsiTheme="majorHAnsi"/>
                <w:szCs w:val="22"/>
              </w:rPr>
              <w:t>R</w:t>
            </w:r>
            <w:r w:rsidRPr="00BC22DD">
              <w:t>2</w:t>
            </w:r>
          </w:p>
        </w:tc>
      </w:tr>
      <w:tr w:rsidR="00B51F54" w:rsidRPr="00A8201F" w14:paraId="7BF25163" w14:textId="1EF05BFB" w:rsidTr="00F65D3A">
        <w:trPr>
          <w:trHeight w:val="227"/>
        </w:trPr>
        <w:tc>
          <w:tcPr>
            <w:tcW w:w="471" w:type="pct"/>
            <w:vAlign w:val="center"/>
          </w:tcPr>
          <w:p w14:paraId="58CDCACA" w14:textId="77777777" w:rsidR="00B51F54" w:rsidRPr="00A8201F" w:rsidRDefault="00B51F54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7A0F5510" w14:textId="0B7B6978" w:rsidR="00B51F54" w:rsidRPr="00A8201F" w:rsidRDefault="00B51F54" w:rsidP="00B51F54">
            <w:pPr>
              <w:jc w:val="both"/>
              <w:rPr>
                <w:rFonts w:asciiTheme="majorHAnsi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Optical infrared sensors</w:t>
            </w:r>
          </w:p>
        </w:tc>
        <w:tc>
          <w:tcPr>
            <w:tcW w:w="552" w:type="pct"/>
            <w:vAlign w:val="center"/>
          </w:tcPr>
          <w:p w14:paraId="393F5301" w14:textId="7777777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060569DB" w14:textId="7FD5E528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BC22DD">
              <w:rPr>
                <w:rFonts w:asciiTheme="majorHAnsi" w:hAnsiTheme="majorHAnsi"/>
                <w:szCs w:val="22"/>
              </w:rPr>
              <w:t>R</w:t>
            </w:r>
            <w:r w:rsidRPr="00BC22DD">
              <w:t>2</w:t>
            </w:r>
          </w:p>
        </w:tc>
      </w:tr>
      <w:tr w:rsidR="00B51F54" w:rsidRPr="00A8201F" w14:paraId="164C788D" w14:textId="77777777" w:rsidTr="00F65D3A">
        <w:trPr>
          <w:trHeight w:val="227"/>
        </w:trPr>
        <w:tc>
          <w:tcPr>
            <w:tcW w:w="471" w:type="pct"/>
            <w:vAlign w:val="center"/>
          </w:tcPr>
          <w:p w14:paraId="133DCE4A" w14:textId="77777777" w:rsidR="00B51F54" w:rsidRPr="00A8201F" w:rsidRDefault="00B51F54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451FA47B" w14:textId="1889E59B" w:rsidR="00B51F54" w:rsidRPr="00A8201F" w:rsidRDefault="00B51F54" w:rsidP="00B51F54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GPS sensors, Agricultural temperature sensors</w:t>
            </w:r>
          </w:p>
        </w:tc>
        <w:tc>
          <w:tcPr>
            <w:tcW w:w="552" w:type="pct"/>
            <w:vAlign w:val="center"/>
          </w:tcPr>
          <w:p w14:paraId="69F5D3FB" w14:textId="27250B57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16D22119" w14:textId="4BC52731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BC22DD">
              <w:rPr>
                <w:rFonts w:asciiTheme="majorHAnsi" w:hAnsiTheme="majorHAnsi"/>
                <w:szCs w:val="22"/>
              </w:rPr>
              <w:t>R</w:t>
            </w:r>
            <w:r w:rsidRPr="00BC22DD">
              <w:t>2</w:t>
            </w:r>
          </w:p>
        </w:tc>
      </w:tr>
      <w:tr w:rsidR="00B51F54" w:rsidRPr="00A8201F" w14:paraId="799D75B8" w14:textId="77777777" w:rsidTr="00F65D3A">
        <w:trPr>
          <w:trHeight w:val="223"/>
        </w:trPr>
        <w:tc>
          <w:tcPr>
            <w:tcW w:w="471" w:type="pct"/>
            <w:vAlign w:val="center"/>
          </w:tcPr>
          <w:p w14:paraId="3BC35B1F" w14:textId="77777777" w:rsidR="00B51F54" w:rsidRPr="00A8201F" w:rsidRDefault="00B51F54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508B839C" w14:textId="7D3A29F2" w:rsidR="00B51F54" w:rsidRPr="00A8201F" w:rsidRDefault="00B51F54" w:rsidP="00B51F54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LiDAR</w:t>
            </w:r>
          </w:p>
        </w:tc>
        <w:tc>
          <w:tcPr>
            <w:tcW w:w="552" w:type="pct"/>
          </w:tcPr>
          <w:p w14:paraId="1344DF3A" w14:textId="5540B086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</w:tcPr>
          <w:p w14:paraId="54346898" w14:textId="657D5FC9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BC22DD">
              <w:rPr>
                <w:rFonts w:asciiTheme="majorHAnsi" w:hAnsiTheme="majorHAnsi"/>
                <w:szCs w:val="22"/>
              </w:rPr>
              <w:t>R</w:t>
            </w:r>
            <w:r w:rsidRPr="00BC22DD">
              <w:t>2</w:t>
            </w:r>
          </w:p>
        </w:tc>
      </w:tr>
      <w:tr w:rsidR="00913DC1" w:rsidRPr="00A8201F" w14:paraId="133BC777" w14:textId="77777777" w:rsidTr="00913DC1">
        <w:trPr>
          <w:trHeight w:val="227"/>
        </w:trPr>
        <w:tc>
          <w:tcPr>
            <w:tcW w:w="471" w:type="pct"/>
            <w:vAlign w:val="center"/>
          </w:tcPr>
          <w:p w14:paraId="09AF5AC7" w14:textId="77777777" w:rsidR="00913DC1" w:rsidRPr="00A8201F" w:rsidRDefault="00913DC1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 w:val="restart"/>
            <w:vAlign w:val="center"/>
          </w:tcPr>
          <w:p w14:paraId="14D6E5D5" w14:textId="37B3575A" w:rsidR="00913DC1" w:rsidRPr="00A8201F" w:rsidRDefault="00913DC1" w:rsidP="00913DC1">
            <w:pPr>
              <w:rPr>
                <w:rFonts w:asciiTheme="majorHAnsi" w:hAnsiTheme="majorHAnsi"/>
                <w:szCs w:val="22"/>
              </w:rPr>
            </w:pPr>
            <w:r w:rsidRPr="00B51F54">
              <w:rPr>
                <w:rFonts w:asciiTheme="majorHAnsi" w:hAnsiTheme="majorHAnsi"/>
                <w:i/>
                <w:iCs/>
                <w:szCs w:val="22"/>
              </w:rPr>
              <w:t>Practice</w:t>
            </w:r>
            <w:r>
              <w:rPr>
                <w:rFonts w:asciiTheme="majorHAnsi" w:hAnsiTheme="majorHAnsi"/>
                <w:i/>
                <w:iCs/>
                <w:szCs w:val="22"/>
              </w:rPr>
              <w:t xml:space="preserve">: </w:t>
            </w:r>
            <w:r w:rsidRPr="00913DC1">
              <w:rPr>
                <w:rFonts w:asciiTheme="majorHAnsi" w:hAnsiTheme="majorHAnsi"/>
                <w:szCs w:val="22"/>
              </w:rPr>
              <w:t>Application of GPS sensors, Agricultural temperature sensors for precision agriculture</w:t>
            </w:r>
          </w:p>
        </w:tc>
      </w:tr>
      <w:tr w:rsidR="00913DC1" w:rsidRPr="00A8201F" w14:paraId="4AFA6364" w14:textId="77777777" w:rsidTr="00913DC1">
        <w:trPr>
          <w:trHeight w:val="76"/>
        </w:trPr>
        <w:tc>
          <w:tcPr>
            <w:tcW w:w="471" w:type="pct"/>
            <w:vAlign w:val="center"/>
          </w:tcPr>
          <w:p w14:paraId="160DEFF5" w14:textId="77777777" w:rsidR="00913DC1" w:rsidRPr="00A8201F" w:rsidRDefault="00913DC1" w:rsidP="00B51F5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/>
          </w:tcPr>
          <w:p w14:paraId="20828A25" w14:textId="256983DE" w:rsidR="00913DC1" w:rsidRPr="00A8201F" w:rsidRDefault="00913DC1" w:rsidP="00B51F54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B51F54" w:rsidRPr="00A8201F" w14:paraId="141158CA" w14:textId="77777777" w:rsidTr="00BC73BD">
        <w:trPr>
          <w:trHeight w:val="227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3E350BC5" w14:textId="68F31F0A" w:rsidR="00B51F54" w:rsidRPr="00A8201F" w:rsidRDefault="00B51F54" w:rsidP="00B51F54">
            <w:pPr>
              <w:jc w:val="center"/>
              <w:rPr>
                <w:rFonts w:asciiTheme="majorHAnsi" w:eastAsia="Times New Roman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sz w:val="22"/>
                <w:szCs w:val="22"/>
              </w:rPr>
              <w:t xml:space="preserve">Unit-3: </w:t>
            </w:r>
            <w:proofErr w:type="spellStart"/>
            <w:r w:rsidRPr="00BC73BD">
              <w:rPr>
                <w:rStyle w:val="fontstyle21"/>
                <w:rFonts w:asciiTheme="majorHAnsi" w:hAnsiTheme="majorHAnsi"/>
                <w:b/>
                <w:bCs/>
                <w:sz w:val="22"/>
                <w:szCs w:val="22"/>
              </w:rPr>
              <w:t>Nanosensors</w:t>
            </w:r>
            <w:proofErr w:type="spellEnd"/>
            <w:r w:rsidRPr="00BC73BD">
              <w:rPr>
                <w:rStyle w:val="fontstyle21"/>
                <w:rFonts w:asciiTheme="majorHAnsi" w:hAnsiTheme="majorHAnsi"/>
                <w:b/>
                <w:bCs/>
                <w:sz w:val="22"/>
                <w:szCs w:val="22"/>
              </w:rPr>
              <w:t xml:space="preserve"> in agriculture</w:t>
            </w:r>
          </w:p>
        </w:tc>
      </w:tr>
      <w:tr w:rsidR="00B51F54" w:rsidRPr="00A8201F" w14:paraId="231AB2C2" w14:textId="77777777" w:rsidTr="00F65D3A">
        <w:trPr>
          <w:trHeight w:val="144"/>
        </w:trPr>
        <w:tc>
          <w:tcPr>
            <w:tcW w:w="471" w:type="pct"/>
            <w:vAlign w:val="center"/>
          </w:tcPr>
          <w:p w14:paraId="64567EBF" w14:textId="1033A098" w:rsidR="00B51F54" w:rsidRPr="00962FE7" w:rsidRDefault="00B51F54" w:rsidP="00B51F54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65495AF2" w14:textId="0B1D995F" w:rsidR="00B51F54" w:rsidRPr="00A8201F" w:rsidRDefault="00B51F54" w:rsidP="00B51F54">
            <w:pPr>
              <w:jc w:val="both"/>
              <w:rPr>
                <w:rStyle w:val="fontstyle01"/>
                <w:rFonts w:asciiTheme="majorHAnsi" w:eastAsia="Times New Roman" w:hAnsiTheme="majorHAnsi"/>
                <w:color w:val="auto"/>
                <w:sz w:val="22"/>
                <w:szCs w:val="22"/>
              </w:rPr>
            </w:pPr>
            <w:proofErr w:type="gram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Nanoparticles</w:t>
            </w:r>
            <w:r w:rsidR="00913DC1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,</w:t>
            </w:r>
            <w:r w:rsidR="00913DC1">
              <w:rPr>
                <w:rStyle w:val="fontstyle01"/>
                <w:sz w:val="22"/>
              </w:rPr>
              <w:t xml:space="preserve"> </w:t>
            </w:r>
            <w:r w:rsidR="00913DC1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Nanoparticles</w:t>
            </w:r>
            <w:proofErr w:type="gramEnd"/>
            <w:r w:rsidR="00913DC1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based </w:t>
            </w:r>
            <w:proofErr w:type="spellStart"/>
            <w:r w:rsidR="00913DC1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nanosensors</w:t>
            </w:r>
            <w:proofErr w:type="spellEnd"/>
            <w:r w:rsidR="00913DC1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for agriculture</w:t>
            </w:r>
          </w:p>
        </w:tc>
        <w:tc>
          <w:tcPr>
            <w:tcW w:w="552" w:type="pct"/>
            <w:vAlign w:val="center"/>
          </w:tcPr>
          <w:p w14:paraId="4A32F5E4" w14:textId="04E2592E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20100EF6" w14:textId="31C591FD" w:rsidR="00B51F54" w:rsidRPr="00A8201F" w:rsidRDefault="00B51F54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R3</w:t>
            </w:r>
          </w:p>
        </w:tc>
      </w:tr>
      <w:tr w:rsidR="00B21AFA" w:rsidRPr="00A8201F" w14:paraId="4FFE173C" w14:textId="77777777" w:rsidTr="00F65D3A">
        <w:trPr>
          <w:trHeight w:val="285"/>
        </w:trPr>
        <w:tc>
          <w:tcPr>
            <w:tcW w:w="471" w:type="pct"/>
            <w:vAlign w:val="center"/>
          </w:tcPr>
          <w:p w14:paraId="25E29919" w14:textId="77777777" w:rsidR="00B21AFA" w:rsidRPr="00962FE7" w:rsidRDefault="00B21AFA" w:rsidP="00B51F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 w:val="restart"/>
            <w:vAlign w:val="center"/>
          </w:tcPr>
          <w:p w14:paraId="01182BE7" w14:textId="140EFAEC" w:rsidR="00B21AFA" w:rsidRPr="00A8201F" w:rsidRDefault="00B21AFA" w:rsidP="00B51F54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proofErr w:type="spell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Nanosensors</w:t>
            </w:r>
            <w:proofErr w:type="spellEnd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in pesticide detection in soil</w:t>
            </w:r>
          </w:p>
        </w:tc>
        <w:tc>
          <w:tcPr>
            <w:tcW w:w="552" w:type="pct"/>
            <w:vMerge w:val="restart"/>
            <w:vAlign w:val="center"/>
          </w:tcPr>
          <w:p w14:paraId="1758EBE7" w14:textId="772897A1" w:rsidR="00B21AFA" w:rsidRPr="00A8201F" w:rsidRDefault="00B21AFA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Merge w:val="restart"/>
            <w:vAlign w:val="center"/>
          </w:tcPr>
          <w:p w14:paraId="495EAC20" w14:textId="22AD1EF6" w:rsidR="00B21AFA" w:rsidRPr="00A8201F" w:rsidRDefault="00B21AFA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R3</w:t>
            </w:r>
          </w:p>
        </w:tc>
      </w:tr>
      <w:tr w:rsidR="00B21AFA" w:rsidRPr="00A8201F" w14:paraId="1E472B7A" w14:textId="77777777" w:rsidTr="00F65D3A">
        <w:trPr>
          <w:trHeight w:val="304"/>
        </w:trPr>
        <w:tc>
          <w:tcPr>
            <w:tcW w:w="471" w:type="pct"/>
            <w:vAlign w:val="center"/>
          </w:tcPr>
          <w:p w14:paraId="6938E28D" w14:textId="77777777" w:rsidR="00B21AFA" w:rsidRPr="00962FE7" w:rsidRDefault="00B21AFA" w:rsidP="00B51F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/>
            <w:vAlign w:val="center"/>
          </w:tcPr>
          <w:p w14:paraId="46582F23" w14:textId="7FD47164" w:rsidR="00B21AFA" w:rsidRPr="00A8201F" w:rsidRDefault="00B21AFA" w:rsidP="00B51F54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52" w:type="pct"/>
            <w:vMerge/>
            <w:vAlign w:val="center"/>
          </w:tcPr>
          <w:p w14:paraId="40152B7B" w14:textId="0BFC9B66" w:rsidR="00B21AFA" w:rsidRPr="00A8201F" w:rsidRDefault="00B21AFA" w:rsidP="00B51F54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758" w:type="pct"/>
            <w:vMerge/>
            <w:vAlign w:val="center"/>
          </w:tcPr>
          <w:p w14:paraId="0731D864" w14:textId="29CBA2D2" w:rsidR="00B21AFA" w:rsidRPr="00A8201F" w:rsidRDefault="00B21AFA" w:rsidP="00A92995">
            <w:pPr>
              <w:rPr>
                <w:rFonts w:asciiTheme="majorHAnsi" w:hAnsiTheme="majorHAnsi"/>
                <w:szCs w:val="22"/>
              </w:rPr>
            </w:pPr>
          </w:p>
        </w:tc>
      </w:tr>
      <w:tr w:rsidR="00B21AFA" w:rsidRPr="00A8201F" w14:paraId="2E30710B" w14:textId="77777777" w:rsidTr="00F65D3A">
        <w:trPr>
          <w:trHeight w:val="211"/>
        </w:trPr>
        <w:tc>
          <w:tcPr>
            <w:tcW w:w="471" w:type="pct"/>
            <w:vAlign w:val="center"/>
          </w:tcPr>
          <w:p w14:paraId="42463531" w14:textId="77777777" w:rsidR="00B21AFA" w:rsidRPr="00962FE7" w:rsidRDefault="00B21AFA" w:rsidP="00B51F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 w:val="restart"/>
            <w:vAlign w:val="center"/>
          </w:tcPr>
          <w:p w14:paraId="1A735E0A" w14:textId="0A3EF013" w:rsidR="00B21AFA" w:rsidRPr="00A8201F" w:rsidRDefault="00B21AFA" w:rsidP="00B51F54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proofErr w:type="spell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Nanobiosensors</w:t>
            </w:r>
            <w:proofErr w:type="spellEnd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– basic principle and characteristics</w:t>
            </w:r>
          </w:p>
        </w:tc>
        <w:tc>
          <w:tcPr>
            <w:tcW w:w="552" w:type="pct"/>
            <w:vMerge w:val="restart"/>
            <w:vAlign w:val="center"/>
          </w:tcPr>
          <w:p w14:paraId="56EB52D0" w14:textId="4483F6C1" w:rsidR="00B21AFA" w:rsidRPr="00A8201F" w:rsidRDefault="00B21AFA" w:rsidP="00B51F54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Merge w:val="restart"/>
            <w:vAlign w:val="center"/>
          </w:tcPr>
          <w:p w14:paraId="1CD4E3B6" w14:textId="5E03C5C8" w:rsidR="00B21AFA" w:rsidRPr="00A8201F" w:rsidRDefault="00B21AFA" w:rsidP="00B51F54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R3</w:t>
            </w:r>
          </w:p>
        </w:tc>
      </w:tr>
      <w:tr w:rsidR="00B21AFA" w:rsidRPr="00A8201F" w14:paraId="48EA274C" w14:textId="77777777" w:rsidTr="00F65D3A">
        <w:trPr>
          <w:trHeight w:val="230"/>
        </w:trPr>
        <w:tc>
          <w:tcPr>
            <w:tcW w:w="471" w:type="pct"/>
            <w:vAlign w:val="center"/>
          </w:tcPr>
          <w:p w14:paraId="28E6A858" w14:textId="77777777" w:rsidR="00B21AFA" w:rsidRPr="00962FE7" w:rsidRDefault="00B21AFA" w:rsidP="00B51F54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/>
            <w:vAlign w:val="center"/>
          </w:tcPr>
          <w:p w14:paraId="33D4F82F" w14:textId="0BD0F585" w:rsidR="00B21AFA" w:rsidRPr="00A8201F" w:rsidRDefault="00B21AFA" w:rsidP="00B51F54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52" w:type="pct"/>
            <w:vMerge/>
            <w:vAlign w:val="center"/>
          </w:tcPr>
          <w:p w14:paraId="0C41F01B" w14:textId="5533D0F8" w:rsidR="00B21AFA" w:rsidRPr="00A8201F" w:rsidRDefault="00B21AFA" w:rsidP="00B51F54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758" w:type="pct"/>
            <w:vMerge/>
            <w:vAlign w:val="center"/>
          </w:tcPr>
          <w:p w14:paraId="58A4E4CB" w14:textId="6B090C90" w:rsidR="00B21AFA" w:rsidRPr="00A8201F" w:rsidRDefault="00B21AFA" w:rsidP="00B51F54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B21AFA" w:rsidRPr="00A8201F" w14:paraId="24BA4B63" w14:textId="77777777" w:rsidTr="00F65D3A">
        <w:trPr>
          <w:trHeight w:val="230"/>
        </w:trPr>
        <w:tc>
          <w:tcPr>
            <w:tcW w:w="471" w:type="pct"/>
            <w:vAlign w:val="center"/>
          </w:tcPr>
          <w:p w14:paraId="7DBCB6DC" w14:textId="77777777" w:rsidR="00B21AFA" w:rsidRPr="00962FE7" w:rsidRDefault="00B21AFA" w:rsidP="00A929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 w:val="restart"/>
            <w:vAlign w:val="center"/>
          </w:tcPr>
          <w:p w14:paraId="4BC004D1" w14:textId="1EE35B06" w:rsidR="00B21AFA" w:rsidRPr="00A8201F" w:rsidRDefault="00B21AFA" w:rsidP="00A92995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proofErr w:type="spell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Nanobiosensors</w:t>
            </w:r>
            <w:proofErr w:type="spellEnd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for microbial detection in soil</w:t>
            </w:r>
          </w:p>
        </w:tc>
        <w:tc>
          <w:tcPr>
            <w:tcW w:w="552" w:type="pct"/>
            <w:vMerge w:val="restart"/>
            <w:vAlign w:val="center"/>
          </w:tcPr>
          <w:p w14:paraId="2085992C" w14:textId="7D9149EB" w:rsidR="00B21AFA" w:rsidRPr="00A8201F" w:rsidRDefault="00B21AFA" w:rsidP="00A92995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Merge w:val="restart"/>
            <w:vAlign w:val="center"/>
          </w:tcPr>
          <w:p w14:paraId="4051FF42" w14:textId="49CDC3EB" w:rsidR="00B21AFA" w:rsidRDefault="00B21AFA" w:rsidP="00A92995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R3</w:t>
            </w:r>
          </w:p>
        </w:tc>
      </w:tr>
      <w:tr w:rsidR="00B21AFA" w:rsidRPr="00A8201F" w14:paraId="05C842C3" w14:textId="77777777" w:rsidTr="00F65D3A">
        <w:trPr>
          <w:trHeight w:val="230"/>
        </w:trPr>
        <w:tc>
          <w:tcPr>
            <w:tcW w:w="471" w:type="pct"/>
            <w:vAlign w:val="center"/>
          </w:tcPr>
          <w:p w14:paraId="39D05340" w14:textId="77777777" w:rsidR="00B21AFA" w:rsidRPr="00962FE7" w:rsidRDefault="00B21AFA" w:rsidP="00A929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/>
            <w:vAlign w:val="center"/>
          </w:tcPr>
          <w:p w14:paraId="0816A07C" w14:textId="1CDE800E" w:rsidR="00B21AFA" w:rsidRPr="00A8201F" w:rsidRDefault="00B21AFA" w:rsidP="00A92995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52" w:type="pct"/>
            <w:vMerge/>
            <w:vAlign w:val="center"/>
          </w:tcPr>
          <w:p w14:paraId="67176D8A" w14:textId="77777777" w:rsidR="00B21AFA" w:rsidRPr="00A8201F" w:rsidRDefault="00B21AFA" w:rsidP="00A92995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758" w:type="pct"/>
            <w:vMerge/>
            <w:vAlign w:val="center"/>
          </w:tcPr>
          <w:p w14:paraId="08D245B1" w14:textId="77777777" w:rsidR="00B21AFA" w:rsidRDefault="00B21AFA" w:rsidP="00A92995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A92995" w:rsidRPr="00A8201F" w14:paraId="75F2F745" w14:textId="77777777" w:rsidTr="00913DC1">
        <w:trPr>
          <w:trHeight w:val="230"/>
        </w:trPr>
        <w:tc>
          <w:tcPr>
            <w:tcW w:w="471" w:type="pct"/>
            <w:vAlign w:val="center"/>
          </w:tcPr>
          <w:p w14:paraId="42C43008" w14:textId="77777777" w:rsidR="00A92995" w:rsidRPr="00962FE7" w:rsidRDefault="00A92995" w:rsidP="00A929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 w:val="restart"/>
            <w:vAlign w:val="center"/>
          </w:tcPr>
          <w:p w14:paraId="48B2299B" w14:textId="588A8CAC" w:rsidR="00A92995" w:rsidRDefault="00B21AFA" w:rsidP="00B21AFA">
            <w:pPr>
              <w:jc w:val="both"/>
              <w:rPr>
                <w:rFonts w:asciiTheme="majorHAnsi" w:hAnsiTheme="majorHAnsi"/>
                <w:szCs w:val="22"/>
              </w:rPr>
            </w:pPr>
            <w:proofErr w:type="gramStart"/>
            <w:r w:rsidRPr="00B21AFA">
              <w:rPr>
                <w:rFonts w:asciiTheme="majorHAnsi" w:hAnsiTheme="majorHAnsi"/>
                <w:i/>
                <w:iCs/>
                <w:szCs w:val="22"/>
              </w:rPr>
              <w:t>Practice :</w:t>
            </w:r>
            <w:proofErr w:type="gramEnd"/>
            <w:r w:rsidRPr="00B21AFA">
              <w:rPr>
                <w:rFonts w:asciiTheme="majorHAnsi" w:hAnsiTheme="majorHAnsi"/>
                <w:szCs w:val="22"/>
              </w:rPr>
              <w:t xml:space="preserve"> Application of sensors for detection of humidity of soil, pesticide residue, nutrient requirement and crop pest identification</w:t>
            </w:r>
          </w:p>
        </w:tc>
      </w:tr>
      <w:tr w:rsidR="00A92995" w:rsidRPr="00A8201F" w14:paraId="49B1AB29" w14:textId="77777777" w:rsidTr="00913DC1">
        <w:trPr>
          <w:trHeight w:val="230"/>
        </w:trPr>
        <w:tc>
          <w:tcPr>
            <w:tcW w:w="471" w:type="pct"/>
            <w:vAlign w:val="center"/>
          </w:tcPr>
          <w:p w14:paraId="6D684CB9" w14:textId="77777777" w:rsidR="00A92995" w:rsidRPr="00962FE7" w:rsidRDefault="00A92995" w:rsidP="00A92995">
            <w:pPr>
              <w:pStyle w:val="ListParagraph"/>
              <w:numPr>
                <w:ilvl w:val="0"/>
                <w:numId w:val="14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/>
            <w:vAlign w:val="center"/>
          </w:tcPr>
          <w:p w14:paraId="704CB466" w14:textId="77777777" w:rsidR="00A92995" w:rsidRDefault="00A92995" w:rsidP="00A92995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A92995" w:rsidRPr="00A8201F" w14:paraId="7E028319" w14:textId="77777777" w:rsidTr="00BC73BD">
        <w:trPr>
          <w:trHeight w:val="227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4EB12C6F" w14:textId="51FAADB4" w:rsidR="00A92995" w:rsidRPr="00B21AFA" w:rsidRDefault="00A92995" w:rsidP="00A92995">
            <w:pPr>
              <w:jc w:val="center"/>
              <w:rPr>
                <w:rFonts w:asciiTheme="majorHAnsi" w:eastAsia="Times New Roman" w:hAnsiTheme="majorHAnsi"/>
                <w:szCs w:val="22"/>
              </w:rPr>
            </w:pPr>
            <w:r w:rsidRPr="00B21AFA">
              <w:rPr>
                <w:rStyle w:val="fontstyle01"/>
                <w:rFonts w:asciiTheme="majorHAnsi" w:hAnsiTheme="majorHAnsi"/>
                <w:sz w:val="22"/>
                <w:szCs w:val="22"/>
              </w:rPr>
              <w:t>Unit-</w:t>
            </w:r>
            <w:proofErr w:type="gramStart"/>
            <w:r w:rsidRPr="00B21AFA">
              <w:rPr>
                <w:rStyle w:val="fontstyle01"/>
                <w:rFonts w:asciiTheme="majorHAnsi" w:hAnsiTheme="majorHAnsi"/>
                <w:sz w:val="22"/>
                <w:szCs w:val="22"/>
              </w:rPr>
              <w:t xml:space="preserve">4 </w:t>
            </w:r>
            <w:r w:rsidRPr="00BC73BD">
              <w:rPr>
                <w:rStyle w:val="fontstyle01"/>
                <w:rFonts w:asciiTheme="majorHAnsi" w:hAnsiTheme="majorHAnsi"/>
                <w:sz w:val="22"/>
                <w:szCs w:val="22"/>
              </w:rPr>
              <w:t>:</w:t>
            </w:r>
            <w:proofErr w:type="gramEnd"/>
            <w:r w:rsidRPr="00BC73BD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</w:t>
            </w:r>
            <w:r w:rsidRPr="00BC73BD">
              <w:rPr>
                <w:rStyle w:val="fontstyle21"/>
                <w:rFonts w:asciiTheme="majorHAnsi" w:hAnsiTheme="majorHAnsi"/>
                <w:b/>
                <w:bCs/>
                <w:sz w:val="22"/>
                <w:szCs w:val="22"/>
              </w:rPr>
              <w:t>IoT-based devices in agriculture</w:t>
            </w:r>
          </w:p>
        </w:tc>
      </w:tr>
      <w:tr w:rsidR="00A92995" w:rsidRPr="00A8201F" w14:paraId="426A5E2B" w14:textId="77777777" w:rsidTr="00F65D3A">
        <w:trPr>
          <w:trHeight w:val="227"/>
        </w:trPr>
        <w:tc>
          <w:tcPr>
            <w:tcW w:w="471" w:type="pct"/>
            <w:vAlign w:val="center"/>
          </w:tcPr>
          <w:p w14:paraId="76C7F3F7" w14:textId="77777777" w:rsidR="00A92995" w:rsidRPr="00A8201F" w:rsidRDefault="00A92995" w:rsidP="00A92995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6FE74EAD" w14:textId="162FA54F" w:rsidR="00A92995" w:rsidRPr="00A8201F" w:rsidRDefault="00A92995" w:rsidP="00A92995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Agricultural Informatics -technological </w:t>
            </w:r>
            <w:proofErr w:type="gramStart"/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Components</w:t>
            </w:r>
            <w:r w:rsidR="00B21AFA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,</w:t>
            </w:r>
            <w:r w:rsidR="00B21AFA">
              <w:rPr>
                <w:rStyle w:val="fontstyle01"/>
                <w:sz w:val="22"/>
              </w:rPr>
              <w:t xml:space="preserve"> </w:t>
            </w:r>
            <w:r w:rsidR="00B21AFA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IoT</w:t>
            </w:r>
            <w:proofErr w:type="gramEnd"/>
            <w:r w:rsidR="00B21AFA"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Basics</w:t>
            </w:r>
          </w:p>
        </w:tc>
        <w:tc>
          <w:tcPr>
            <w:tcW w:w="552" w:type="pct"/>
          </w:tcPr>
          <w:p w14:paraId="17C23E1C" w14:textId="6ED65A18" w:rsidR="00A92995" w:rsidRPr="00A8201F" w:rsidRDefault="00A92995" w:rsidP="00A92995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11D56402" w14:textId="1FCA03FA" w:rsidR="00A92995" w:rsidRPr="00A8201F" w:rsidRDefault="00A92995" w:rsidP="00A92995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R1(43)</w:t>
            </w:r>
          </w:p>
        </w:tc>
      </w:tr>
      <w:tr w:rsidR="00B21AFA" w:rsidRPr="00A8201F" w14:paraId="15026115" w14:textId="77777777" w:rsidTr="00F65D3A">
        <w:trPr>
          <w:trHeight w:val="227"/>
        </w:trPr>
        <w:tc>
          <w:tcPr>
            <w:tcW w:w="471" w:type="pct"/>
            <w:vAlign w:val="center"/>
          </w:tcPr>
          <w:p w14:paraId="7C1ADBB3" w14:textId="77777777" w:rsidR="00B21AFA" w:rsidRPr="00A8201F" w:rsidRDefault="00B21AF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2D6B55DE" w14:textId="00D82497" w:rsidR="00B21AFA" w:rsidRPr="00A8201F" w:rsidRDefault="00B21AFA" w:rsidP="00B21AFA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Characteristics of IoT and its Applications in Agriculture</w:t>
            </w:r>
          </w:p>
        </w:tc>
        <w:tc>
          <w:tcPr>
            <w:tcW w:w="552" w:type="pct"/>
          </w:tcPr>
          <w:p w14:paraId="09C9F899" w14:textId="304B453A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2452BBFB" w14:textId="7EE93D8E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</w:t>
            </w:r>
          </w:p>
        </w:tc>
      </w:tr>
      <w:tr w:rsidR="00B21AFA" w:rsidRPr="00A8201F" w14:paraId="11A6B662" w14:textId="77777777" w:rsidTr="00F65D3A">
        <w:trPr>
          <w:trHeight w:val="227"/>
        </w:trPr>
        <w:tc>
          <w:tcPr>
            <w:tcW w:w="471" w:type="pct"/>
            <w:vAlign w:val="center"/>
          </w:tcPr>
          <w:p w14:paraId="6A898E9B" w14:textId="77777777" w:rsidR="00B21AFA" w:rsidRPr="00A8201F" w:rsidRDefault="00B21AF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3A30BED4" w14:textId="12D9E3FD" w:rsidR="00B21AFA" w:rsidRPr="00A8201F" w:rsidRDefault="00B21AFA" w:rsidP="00B21AFA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IoT Requirements, Issues &amp; Challenges</w:t>
            </w:r>
          </w:p>
        </w:tc>
        <w:tc>
          <w:tcPr>
            <w:tcW w:w="552" w:type="pct"/>
          </w:tcPr>
          <w:p w14:paraId="7B15A1C8" w14:textId="52AB9B4F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07EC5C89" w14:textId="54EB7E80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R1(45)</w:t>
            </w:r>
          </w:p>
        </w:tc>
      </w:tr>
      <w:tr w:rsidR="00B21AFA" w:rsidRPr="00A8201F" w14:paraId="312FD57A" w14:textId="77777777" w:rsidTr="00F65D3A">
        <w:trPr>
          <w:trHeight w:val="219"/>
        </w:trPr>
        <w:tc>
          <w:tcPr>
            <w:tcW w:w="471" w:type="pct"/>
            <w:vAlign w:val="center"/>
          </w:tcPr>
          <w:p w14:paraId="63F9D96E" w14:textId="77777777" w:rsidR="00B21AFA" w:rsidRPr="00A8201F" w:rsidRDefault="00B21AF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03172C9A" w14:textId="4C0C210C" w:rsidR="00B21AFA" w:rsidRPr="00A8201F" w:rsidRDefault="00B21AFA" w:rsidP="00B21AFA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IoT Architectures towards urban greening</w:t>
            </w:r>
          </w:p>
        </w:tc>
        <w:tc>
          <w:tcPr>
            <w:tcW w:w="552" w:type="pct"/>
          </w:tcPr>
          <w:p w14:paraId="2B16C90B" w14:textId="1C720C5A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242B6E36" w14:textId="22132883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R1(171)</w:t>
            </w:r>
          </w:p>
        </w:tc>
      </w:tr>
      <w:tr w:rsidR="00B21AFA" w:rsidRPr="00A8201F" w14:paraId="23457EDB" w14:textId="77777777" w:rsidTr="00F65D3A">
        <w:trPr>
          <w:trHeight w:val="227"/>
        </w:trPr>
        <w:tc>
          <w:tcPr>
            <w:tcW w:w="471" w:type="pct"/>
            <w:vAlign w:val="center"/>
          </w:tcPr>
          <w:p w14:paraId="3B566EC7" w14:textId="77777777" w:rsidR="00B21AFA" w:rsidRPr="00A8201F" w:rsidRDefault="00B21AF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7DE48DBF" w14:textId="085CB5C9" w:rsidR="00B21AFA" w:rsidRPr="00A8201F" w:rsidRDefault="00B21AFA" w:rsidP="00B21AFA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G-IoT, G-IoT Applications, G-IoT challenges, and opportunities</w:t>
            </w:r>
          </w:p>
        </w:tc>
        <w:tc>
          <w:tcPr>
            <w:tcW w:w="552" w:type="pct"/>
          </w:tcPr>
          <w:p w14:paraId="441EE733" w14:textId="5E50ACB0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70987175" w14:textId="4206AF35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</w:t>
            </w:r>
          </w:p>
        </w:tc>
      </w:tr>
      <w:tr w:rsidR="00B21AFA" w:rsidRPr="00A8201F" w14:paraId="335E14A7" w14:textId="77777777" w:rsidTr="00F65D3A">
        <w:trPr>
          <w:trHeight w:val="227"/>
        </w:trPr>
        <w:tc>
          <w:tcPr>
            <w:tcW w:w="471" w:type="pct"/>
            <w:vAlign w:val="center"/>
          </w:tcPr>
          <w:p w14:paraId="202A71D9" w14:textId="77777777" w:rsidR="00B21AFA" w:rsidRPr="00A8201F" w:rsidRDefault="00B21AF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</w:tcPr>
          <w:p w14:paraId="175E4DA1" w14:textId="67B68D20" w:rsidR="00B21AFA" w:rsidRPr="00A8201F" w:rsidRDefault="00B21AFA" w:rsidP="00B21AFA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Need for a smart e-monitoring system for agriculture</w:t>
            </w:r>
          </w:p>
        </w:tc>
        <w:tc>
          <w:tcPr>
            <w:tcW w:w="552" w:type="pct"/>
          </w:tcPr>
          <w:p w14:paraId="17D4CB05" w14:textId="57FDCD87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597D34C3" w14:textId="7214CB71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R1(183)</w:t>
            </w:r>
          </w:p>
        </w:tc>
      </w:tr>
      <w:tr w:rsidR="00B21AFA" w:rsidRPr="00A8201F" w14:paraId="6EE095CC" w14:textId="77777777" w:rsidTr="00F65D3A">
        <w:trPr>
          <w:trHeight w:val="227"/>
        </w:trPr>
        <w:tc>
          <w:tcPr>
            <w:tcW w:w="471" w:type="pct"/>
            <w:vAlign w:val="center"/>
          </w:tcPr>
          <w:p w14:paraId="648DA6AA" w14:textId="77777777" w:rsidR="00B21AFA" w:rsidRPr="00A8201F" w:rsidRDefault="00B21AF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Align w:val="center"/>
          </w:tcPr>
          <w:p w14:paraId="293FBD06" w14:textId="6150EBCD" w:rsidR="00B21AFA" w:rsidRPr="00A8201F" w:rsidRDefault="00B21AFA" w:rsidP="00B21AFA">
            <w:pPr>
              <w:jc w:val="both"/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Case study on IoT based monitoring systems, Research Challenges</w:t>
            </w:r>
          </w:p>
        </w:tc>
        <w:tc>
          <w:tcPr>
            <w:tcW w:w="552" w:type="pct"/>
          </w:tcPr>
          <w:p w14:paraId="0D434CED" w14:textId="3EC29BF8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69EAC6FC" w14:textId="60BF3E8B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</w:t>
            </w:r>
            <w:proofErr w:type="gramStart"/>
            <w:r>
              <w:rPr>
                <w:rFonts w:asciiTheme="majorHAnsi" w:hAnsiTheme="majorHAnsi"/>
                <w:szCs w:val="22"/>
              </w:rPr>
              <w:t>4,R</w:t>
            </w:r>
            <w:proofErr w:type="gramEnd"/>
            <w:r>
              <w:rPr>
                <w:rFonts w:asciiTheme="majorHAnsi" w:hAnsiTheme="majorHAnsi"/>
                <w:szCs w:val="22"/>
              </w:rPr>
              <w:t>1</w:t>
            </w:r>
          </w:p>
        </w:tc>
      </w:tr>
      <w:tr w:rsidR="00F65D3A" w:rsidRPr="00A8201F" w14:paraId="01067F6E" w14:textId="77777777" w:rsidTr="00F65D3A">
        <w:trPr>
          <w:trHeight w:val="219"/>
        </w:trPr>
        <w:tc>
          <w:tcPr>
            <w:tcW w:w="471" w:type="pct"/>
            <w:vAlign w:val="center"/>
          </w:tcPr>
          <w:p w14:paraId="1CB657DC" w14:textId="77777777" w:rsidR="00F65D3A" w:rsidRPr="00A8201F" w:rsidRDefault="00F65D3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 w:val="restart"/>
            <w:vAlign w:val="center"/>
          </w:tcPr>
          <w:p w14:paraId="235B4F86" w14:textId="24667A99" w:rsidR="00F65D3A" w:rsidRPr="00A8201F" w:rsidRDefault="00F65D3A" w:rsidP="00F65D3A">
            <w:pPr>
              <w:rPr>
                <w:rFonts w:asciiTheme="majorHAnsi" w:hAnsiTheme="majorHAnsi"/>
                <w:szCs w:val="22"/>
              </w:rPr>
            </w:pPr>
            <w:r w:rsidRPr="00F65D3A">
              <w:rPr>
                <w:rStyle w:val="fontstyle01"/>
                <w:rFonts w:asciiTheme="majorHAnsi" w:hAnsiTheme="majorHAnsi"/>
                <w:b w:val="0"/>
                <w:bCs w:val="0"/>
                <w:i/>
                <w:iCs/>
                <w:sz w:val="22"/>
                <w:szCs w:val="22"/>
              </w:rPr>
              <w:t>Practice:</w:t>
            </w:r>
            <w:r w:rsidRPr="00F65D3A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 IoT devices for monitoring applications and precision farming</w:t>
            </w:r>
          </w:p>
        </w:tc>
      </w:tr>
      <w:tr w:rsidR="00F65D3A" w:rsidRPr="00A8201F" w14:paraId="6878C90B" w14:textId="77777777" w:rsidTr="00F65D3A">
        <w:trPr>
          <w:trHeight w:val="73"/>
        </w:trPr>
        <w:tc>
          <w:tcPr>
            <w:tcW w:w="471" w:type="pct"/>
            <w:vAlign w:val="center"/>
          </w:tcPr>
          <w:p w14:paraId="21F01997" w14:textId="77777777" w:rsidR="00F65D3A" w:rsidRPr="00A8201F" w:rsidRDefault="00F65D3A" w:rsidP="00B21AFA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/>
          </w:tcPr>
          <w:p w14:paraId="04310AD2" w14:textId="77777777" w:rsidR="00F65D3A" w:rsidRPr="00A8201F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B21AFA" w:rsidRPr="00A8201F" w14:paraId="0BE3FE7A" w14:textId="77777777" w:rsidTr="00BC73BD">
        <w:trPr>
          <w:trHeight w:val="227"/>
        </w:trPr>
        <w:tc>
          <w:tcPr>
            <w:tcW w:w="5000" w:type="pct"/>
            <w:gridSpan w:val="4"/>
            <w:shd w:val="clear" w:color="auto" w:fill="D9D9D9" w:themeFill="background1" w:themeFillShade="D9"/>
            <w:vAlign w:val="center"/>
          </w:tcPr>
          <w:p w14:paraId="43E38EA4" w14:textId="18E6C1E3" w:rsidR="00B21AFA" w:rsidRPr="00A8201F" w:rsidRDefault="00B21AFA" w:rsidP="00B21AFA">
            <w:pPr>
              <w:jc w:val="center"/>
              <w:rPr>
                <w:rFonts w:asciiTheme="majorHAnsi" w:eastAsia="Times New Roman" w:hAnsiTheme="majorHAnsi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sz w:val="22"/>
                <w:szCs w:val="22"/>
              </w:rPr>
              <w:t>Unit-5</w:t>
            </w:r>
            <w:r w:rsidRPr="00BC73BD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: </w:t>
            </w:r>
            <w:r w:rsidRPr="00BC73BD">
              <w:rPr>
                <w:rStyle w:val="fontstyle21"/>
                <w:rFonts w:asciiTheme="majorHAnsi" w:hAnsiTheme="majorHAnsi"/>
                <w:b/>
                <w:bCs/>
                <w:sz w:val="22"/>
                <w:szCs w:val="22"/>
              </w:rPr>
              <w:t>AI, Edge, and IoT frameworks for agriculture</w:t>
            </w:r>
          </w:p>
        </w:tc>
      </w:tr>
      <w:tr w:rsidR="00F65D3A" w:rsidRPr="00A8201F" w14:paraId="28A9D08C" w14:textId="77777777" w:rsidTr="00F65D3A">
        <w:trPr>
          <w:trHeight w:val="181"/>
        </w:trPr>
        <w:tc>
          <w:tcPr>
            <w:tcW w:w="471" w:type="pct"/>
            <w:tcBorders>
              <w:bottom w:val="single" w:sz="4" w:space="0" w:color="auto"/>
            </w:tcBorders>
            <w:vAlign w:val="center"/>
          </w:tcPr>
          <w:p w14:paraId="2552733D" w14:textId="77777777" w:rsidR="00F65D3A" w:rsidRPr="008B5D27" w:rsidRDefault="00F65D3A" w:rsidP="00B21A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 w:val="restart"/>
            <w:tcBorders>
              <w:bottom w:val="single" w:sz="4" w:space="0" w:color="auto"/>
            </w:tcBorders>
            <w:vAlign w:val="center"/>
          </w:tcPr>
          <w:p w14:paraId="671BC380" w14:textId="2503A74A" w:rsidR="00F65D3A" w:rsidRPr="00A8201F" w:rsidRDefault="00F65D3A" w:rsidP="00B21AFA">
            <w:pPr>
              <w:rPr>
                <w:rStyle w:val="fontstyle01"/>
                <w:rFonts w:asciiTheme="majorHAnsi" w:eastAsia="Times New Roman" w:hAnsiTheme="majorHAnsi"/>
                <w:color w:val="auto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A fog computing-based IoT framework for prediction of crop disease using big data analytics</w:t>
            </w:r>
          </w:p>
        </w:tc>
        <w:tc>
          <w:tcPr>
            <w:tcW w:w="552" w:type="pct"/>
            <w:vMerge w:val="restart"/>
            <w:tcBorders>
              <w:bottom w:val="single" w:sz="4" w:space="0" w:color="auto"/>
            </w:tcBorders>
            <w:vAlign w:val="center"/>
          </w:tcPr>
          <w:p w14:paraId="2F27E542" w14:textId="6E39B250" w:rsidR="00F65D3A" w:rsidRPr="00A8201F" w:rsidRDefault="00F65D3A" w:rsidP="00F65D3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Merge w:val="restart"/>
            <w:vAlign w:val="center"/>
          </w:tcPr>
          <w:p w14:paraId="2892F410" w14:textId="2D159090" w:rsidR="00F65D3A" w:rsidRPr="00A8201F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R1(17,287)</w:t>
            </w:r>
          </w:p>
        </w:tc>
      </w:tr>
      <w:tr w:rsidR="00F65D3A" w:rsidRPr="00A8201F" w14:paraId="486F4476" w14:textId="77777777" w:rsidTr="00F65D3A">
        <w:trPr>
          <w:trHeight w:val="199"/>
        </w:trPr>
        <w:tc>
          <w:tcPr>
            <w:tcW w:w="471" w:type="pct"/>
            <w:tcBorders>
              <w:bottom w:val="single" w:sz="4" w:space="0" w:color="auto"/>
            </w:tcBorders>
            <w:vAlign w:val="center"/>
          </w:tcPr>
          <w:p w14:paraId="75FC3504" w14:textId="77777777" w:rsidR="00F65D3A" w:rsidRPr="008B5D27" w:rsidRDefault="00F65D3A" w:rsidP="00B21A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/>
            <w:tcBorders>
              <w:bottom w:val="single" w:sz="4" w:space="0" w:color="auto"/>
            </w:tcBorders>
            <w:vAlign w:val="center"/>
          </w:tcPr>
          <w:p w14:paraId="678ADA94" w14:textId="77777777" w:rsidR="00F65D3A" w:rsidRPr="00A8201F" w:rsidRDefault="00F65D3A" w:rsidP="00B21AFA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52" w:type="pct"/>
            <w:vMerge/>
            <w:tcBorders>
              <w:bottom w:val="single" w:sz="4" w:space="0" w:color="auto"/>
            </w:tcBorders>
            <w:vAlign w:val="center"/>
          </w:tcPr>
          <w:p w14:paraId="54F050FB" w14:textId="77777777" w:rsidR="00F65D3A" w:rsidRPr="00A8201F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758" w:type="pct"/>
            <w:vMerge/>
            <w:tcBorders>
              <w:bottom w:val="single" w:sz="4" w:space="0" w:color="auto"/>
            </w:tcBorders>
            <w:vAlign w:val="center"/>
          </w:tcPr>
          <w:p w14:paraId="225F98A2" w14:textId="77777777" w:rsidR="00F65D3A" w:rsidRPr="00A8201F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F65D3A" w:rsidRPr="00A8201F" w14:paraId="52F9C48A" w14:textId="77777777" w:rsidTr="00F65D3A">
        <w:trPr>
          <w:trHeight w:val="75"/>
        </w:trPr>
        <w:tc>
          <w:tcPr>
            <w:tcW w:w="471" w:type="pct"/>
            <w:vAlign w:val="center"/>
          </w:tcPr>
          <w:p w14:paraId="6DCBA1D7" w14:textId="77777777" w:rsidR="00F65D3A" w:rsidRPr="008B5D27" w:rsidRDefault="00F65D3A" w:rsidP="00B21A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 w:val="restart"/>
            <w:vAlign w:val="center"/>
          </w:tcPr>
          <w:p w14:paraId="380C9A1C" w14:textId="059D0460" w:rsidR="00F65D3A" w:rsidRPr="00A8201F" w:rsidRDefault="00F65D3A" w:rsidP="00B21AFA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Renewable energy and AI-powered IoT</w:t>
            </w:r>
          </w:p>
        </w:tc>
        <w:tc>
          <w:tcPr>
            <w:tcW w:w="552" w:type="pct"/>
            <w:vMerge w:val="restart"/>
            <w:vAlign w:val="center"/>
          </w:tcPr>
          <w:p w14:paraId="5680F851" w14:textId="333F2E52" w:rsidR="00F65D3A" w:rsidRPr="00A8201F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Merge w:val="restart"/>
            <w:vAlign w:val="center"/>
          </w:tcPr>
          <w:p w14:paraId="2CC31498" w14:textId="591F7AF6" w:rsidR="00F65D3A" w:rsidRPr="00A8201F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R1(205)</w:t>
            </w:r>
          </w:p>
        </w:tc>
      </w:tr>
      <w:tr w:rsidR="00F65D3A" w:rsidRPr="00A8201F" w14:paraId="62A601FE" w14:textId="77777777" w:rsidTr="00F65D3A">
        <w:trPr>
          <w:trHeight w:val="58"/>
        </w:trPr>
        <w:tc>
          <w:tcPr>
            <w:tcW w:w="471" w:type="pct"/>
            <w:vAlign w:val="center"/>
          </w:tcPr>
          <w:p w14:paraId="28B89A6A" w14:textId="77777777" w:rsidR="00F65D3A" w:rsidRPr="008B5D27" w:rsidRDefault="00F65D3A" w:rsidP="00B21A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Merge/>
            <w:vAlign w:val="center"/>
          </w:tcPr>
          <w:p w14:paraId="4D08A4FB" w14:textId="77777777" w:rsidR="00F65D3A" w:rsidRPr="00A8201F" w:rsidRDefault="00F65D3A" w:rsidP="00B21AFA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552" w:type="pct"/>
            <w:vMerge/>
            <w:vAlign w:val="center"/>
          </w:tcPr>
          <w:p w14:paraId="5FAE0E2B" w14:textId="77777777" w:rsidR="00F65D3A" w:rsidRPr="00A8201F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758" w:type="pct"/>
            <w:vMerge/>
            <w:vAlign w:val="center"/>
          </w:tcPr>
          <w:p w14:paraId="3362716C" w14:textId="77777777" w:rsidR="00F65D3A" w:rsidRDefault="00F65D3A" w:rsidP="00B21AFA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B21AFA" w:rsidRPr="00A8201F" w14:paraId="325980F8" w14:textId="77777777" w:rsidTr="00F65D3A">
        <w:trPr>
          <w:trHeight w:val="304"/>
        </w:trPr>
        <w:tc>
          <w:tcPr>
            <w:tcW w:w="471" w:type="pct"/>
            <w:vAlign w:val="center"/>
          </w:tcPr>
          <w:p w14:paraId="2F90A032" w14:textId="77777777" w:rsidR="00B21AFA" w:rsidRPr="008B5D27" w:rsidRDefault="00B21AFA" w:rsidP="00B21AF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Align w:val="center"/>
          </w:tcPr>
          <w:p w14:paraId="5A5E79F3" w14:textId="18461D1A" w:rsidR="00B21AFA" w:rsidRPr="00A8201F" w:rsidRDefault="00B21AFA" w:rsidP="00B21AFA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Architecture and system design</w:t>
            </w:r>
          </w:p>
        </w:tc>
        <w:tc>
          <w:tcPr>
            <w:tcW w:w="552" w:type="pct"/>
            <w:vAlign w:val="center"/>
          </w:tcPr>
          <w:p w14:paraId="75794CAB" w14:textId="19E0CCBE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497F43D1" w14:textId="2F57BAB5" w:rsidR="00B21AFA" w:rsidRPr="00A8201F" w:rsidRDefault="00B21AFA" w:rsidP="00B21AFA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R1(212)</w:t>
            </w:r>
          </w:p>
        </w:tc>
      </w:tr>
      <w:tr w:rsidR="00976E3B" w:rsidRPr="00A8201F" w14:paraId="5B38F69D" w14:textId="77777777" w:rsidTr="001B22AD">
        <w:trPr>
          <w:trHeight w:val="304"/>
        </w:trPr>
        <w:tc>
          <w:tcPr>
            <w:tcW w:w="471" w:type="pct"/>
            <w:vAlign w:val="center"/>
          </w:tcPr>
          <w:p w14:paraId="3EDF151F" w14:textId="77777777" w:rsidR="00976E3B" w:rsidRPr="008B5D27" w:rsidRDefault="00976E3B" w:rsidP="00976E3B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Align w:val="center"/>
          </w:tcPr>
          <w:p w14:paraId="0F3A1829" w14:textId="3359CCD0" w:rsidR="00976E3B" w:rsidRPr="00A8201F" w:rsidRDefault="00976E3B" w:rsidP="00976E3B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User operability</w:t>
            </w:r>
          </w:p>
        </w:tc>
        <w:tc>
          <w:tcPr>
            <w:tcW w:w="552" w:type="pct"/>
          </w:tcPr>
          <w:p w14:paraId="42BDA4D3" w14:textId="0BC84452" w:rsidR="00976E3B" w:rsidRPr="00A8201F" w:rsidRDefault="00976E3B" w:rsidP="00976E3B">
            <w:pPr>
              <w:jc w:val="center"/>
              <w:rPr>
                <w:rFonts w:asciiTheme="majorHAnsi" w:hAnsiTheme="majorHAnsi"/>
                <w:szCs w:val="22"/>
              </w:rPr>
            </w:pPr>
            <w:r w:rsidRPr="008F7EC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00691AE2" w14:textId="3E7DE523" w:rsidR="00976E3B" w:rsidRDefault="00976E3B" w:rsidP="00976E3B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R1(220)</w:t>
            </w:r>
          </w:p>
        </w:tc>
      </w:tr>
      <w:tr w:rsidR="00976E3B" w:rsidRPr="00A8201F" w14:paraId="090A2BD7" w14:textId="77777777" w:rsidTr="00236E9D">
        <w:trPr>
          <w:trHeight w:val="304"/>
        </w:trPr>
        <w:tc>
          <w:tcPr>
            <w:tcW w:w="471" w:type="pct"/>
            <w:vAlign w:val="center"/>
          </w:tcPr>
          <w:p w14:paraId="078DBB80" w14:textId="77777777" w:rsidR="00976E3B" w:rsidRPr="008B5D27" w:rsidRDefault="00976E3B" w:rsidP="00976E3B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3219" w:type="pct"/>
            <w:vAlign w:val="center"/>
          </w:tcPr>
          <w:p w14:paraId="635ED52B" w14:textId="3B62F7F0" w:rsidR="00976E3B" w:rsidRPr="00A8201F" w:rsidRDefault="00976E3B" w:rsidP="00976E3B">
            <w:pPr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A8201F">
              <w:rPr>
                <w:rStyle w:val="fontstyle01"/>
                <w:rFonts w:asciiTheme="majorHAnsi" w:hAnsiTheme="majorHAnsi"/>
                <w:b w:val="0"/>
                <w:bCs w:val="0"/>
                <w:sz w:val="22"/>
                <w:szCs w:val="22"/>
              </w:rPr>
              <w:t>Applications, Advantages, and Limitations</w:t>
            </w:r>
          </w:p>
        </w:tc>
        <w:tc>
          <w:tcPr>
            <w:tcW w:w="552" w:type="pct"/>
          </w:tcPr>
          <w:p w14:paraId="4824D140" w14:textId="1CF1C7D2" w:rsidR="00976E3B" w:rsidRPr="00A8201F" w:rsidRDefault="00976E3B" w:rsidP="00976E3B">
            <w:pPr>
              <w:jc w:val="center"/>
              <w:rPr>
                <w:rFonts w:asciiTheme="majorHAnsi" w:hAnsiTheme="majorHAnsi"/>
                <w:szCs w:val="22"/>
              </w:rPr>
            </w:pPr>
            <w:r w:rsidRPr="008F7ECF">
              <w:rPr>
                <w:rFonts w:asciiTheme="majorHAnsi" w:hAnsiTheme="majorHAnsi"/>
                <w:szCs w:val="22"/>
              </w:rPr>
              <w:t>PPT</w:t>
            </w:r>
          </w:p>
        </w:tc>
        <w:tc>
          <w:tcPr>
            <w:tcW w:w="758" w:type="pct"/>
            <w:vAlign w:val="center"/>
          </w:tcPr>
          <w:p w14:paraId="477C5D0A" w14:textId="320A5ACE" w:rsidR="00976E3B" w:rsidRDefault="00976E3B" w:rsidP="00976E3B">
            <w:pPr>
              <w:jc w:val="center"/>
              <w:rPr>
                <w:rFonts w:asciiTheme="majorHAnsi" w:hAnsiTheme="majorHAnsi"/>
                <w:szCs w:val="22"/>
              </w:rPr>
            </w:pPr>
            <w:r>
              <w:rPr>
                <w:rFonts w:asciiTheme="majorHAnsi" w:hAnsiTheme="majorHAnsi"/>
                <w:szCs w:val="22"/>
              </w:rPr>
              <w:t>R1(221)</w:t>
            </w:r>
          </w:p>
        </w:tc>
      </w:tr>
      <w:tr w:rsidR="00F65D3A" w:rsidRPr="00A8201F" w14:paraId="29246CC9" w14:textId="77777777" w:rsidTr="009E5571">
        <w:trPr>
          <w:trHeight w:val="153"/>
        </w:trPr>
        <w:tc>
          <w:tcPr>
            <w:tcW w:w="471" w:type="pct"/>
            <w:vAlign w:val="center"/>
          </w:tcPr>
          <w:p w14:paraId="038388E8" w14:textId="77777777" w:rsidR="00F65D3A" w:rsidRPr="008B5D27" w:rsidRDefault="00F65D3A" w:rsidP="00F65D3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 w:val="restart"/>
            <w:vAlign w:val="center"/>
          </w:tcPr>
          <w:p w14:paraId="64EB1228" w14:textId="2881A35C" w:rsidR="00F65D3A" w:rsidRDefault="00F65D3A" w:rsidP="00F65D3A">
            <w:pPr>
              <w:rPr>
                <w:rFonts w:asciiTheme="majorHAnsi" w:hAnsiTheme="majorHAnsi"/>
                <w:szCs w:val="22"/>
              </w:rPr>
            </w:pPr>
            <w:proofErr w:type="gramStart"/>
            <w:r w:rsidRPr="00F65D3A">
              <w:rPr>
                <w:rFonts w:asciiTheme="majorHAnsi" w:hAnsiTheme="majorHAnsi"/>
                <w:i/>
                <w:iCs/>
                <w:szCs w:val="22"/>
              </w:rPr>
              <w:t xml:space="preserve">Practice </w:t>
            </w:r>
            <w:r w:rsidRPr="00F65D3A">
              <w:rPr>
                <w:rFonts w:asciiTheme="majorHAnsi" w:hAnsiTheme="majorHAnsi"/>
                <w:szCs w:val="22"/>
              </w:rPr>
              <w:t>:</w:t>
            </w:r>
            <w:proofErr w:type="gramEnd"/>
            <w:r w:rsidRPr="00F65D3A">
              <w:rPr>
                <w:rFonts w:asciiTheme="majorHAnsi" w:hAnsiTheme="majorHAnsi"/>
                <w:szCs w:val="22"/>
              </w:rPr>
              <w:t xml:space="preserve"> Smart Precision farming application using AI, Edge and IoT.</w:t>
            </w:r>
          </w:p>
        </w:tc>
      </w:tr>
      <w:tr w:rsidR="00F65D3A" w:rsidRPr="00A8201F" w14:paraId="333D7453" w14:textId="77777777" w:rsidTr="009E5571">
        <w:trPr>
          <w:trHeight w:val="171"/>
        </w:trPr>
        <w:tc>
          <w:tcPr>
            <w:tcW w:w="471" w:type="pct"/>
            <w:vAlign w:val="center"/>
          </w:tcPr>
          <w:p w14:paraId="6AFA3E01" w14:textId="77777777" w:rsidR="00F65D3A" w:rsidRPr="008B5D27" w:rsidRDefault="00F65D3A" w:rsidP="00F65D3A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szCs w:val="22"/>
              </w:rPr>
            </w:pPr>
          </w:p>
        </w:tc>
        <w:tc>
          <w:tcPr>
            <w:tcW w:w="4529" w:type="pct"/>
            <w:gridSpan w:val="3"/>
            <w:vMerge/>
            <w:vAlign w:val="center"/>
          </w:tcPr>
          <w:p w14:paraId="6A07405F" w14:textId="77777777" w:rsidR="00F65D3A" w:rsidRDefault="00F65D3A" w:rsidP="00F65D3A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</w:tbl>
    <w:p w14:paraId="6EDC4BCF" w14:textId="45EC7D5A" w:rsidR="00FA7EEB" w:rsidRPr="00762D4C" w:rsidRDefault="00FA7EEB" w:rsidP="00FA7EEB">
      <w:pPr>
        <w:ind w:left="-709"/>
        <w:rPr>
          <w:rFonts w:asciiTheme="majorHAnsi" w:hAnsiTheme="majorHAnsi"/>
          <w:b/>
          <w:sz w:val="2"/>
          <w:szCs w:val="2"/>
        </w:rPr>
      </w:pPr>
    </w:p>
    <w:p w14:paraId="25845CB9" w14:textId="77777777" w:rsidR="00FA7EEB" w:rsidRPr="00A8201F" w:rsidRDefault="00FA7EEB" w:rsidP="00FA7EEB">
      <w:pPr>
        <w:ind w:left="-709"/>
        <w:rPr>
          <w:rFonts w:asciiTheme="majorHAnsi" w:hAnsiTheme="majorHAnsi"/>
          <w:b/>
          <w:szCs w:val="22"/>
        </w:rPr>
      </w:pPr>
    </w:p>
    <w:p w14:paraId="18C1542F" w14:textId="14553FFC" w:rsidR="00D46572" w:rsidRPr="00A8201F" w:rsidRDefault="00D46572" w:rsidP="00FA7EEB">
      <w:pPr>
        <w:ind w:left="-709"/>
        <w:rPr>
          <w:rFonts w:asciiTheme="majorHAnsi" w:hAnsiTheme="majorHAnsi"/>
          <w:b/>
          <w:szCs w:val="22"/>
        </w:rPr>
      </w:pPr>
      <w:r w:rsidRPr="00A8201F">
        <w:rPr>
          <w:rFonts w:asciiTheme="majorHAnsi" w:hAnsiTheme="majorHAnsi"/>
          <w:b/>
          <w:szCs w:val="22"/>
        </w:rPr>
        <w:t>Reference Books:</w:t>
      </w:r>
    </w:p>
    <w:p w14:paraId="63E8FD75" w14:textId="77777777" w:rsidR="00D46572" w:rsidRPr="00762D4C" w:rsidRDefault="00D46572">
      <w:pPr>
        <w:rPr>
          <w:rFonts w:asciiTheme="majorHAnsi" w:hAnsiTheme="majorHAnsi"/>
          <w:b/>
          <w:sz w:val="12"/>
          <w:szCs w:val="12"/>
        </w:rPr>
      </w:pPr>
    </w:p>
    <w:p w14:paraId="2E14EE44" w14:textId="11608ED6" w:rsidR="00FA7EEB" w:rsidRPr="00A8201F" w:rsidRDefault="00C72326" w:rsidP="00A8201F">
      <w:pPr>
        <w:pStyle w:val="ListParagraph"/>
        <w:numPr>
          <w:ilvl w:val="0"/>
          <w:numId w:val="11"/>
        </w:numPr>
        <w:ind w:left="284" w:right="-613"/>
        <w:jc w:val="both"/>
        <w:rPr>
          <w:rFonts w:asciiTheme="majorHAnsi" w:eastAsia="Times New Roman" w:hAnsiTheme="majorHAnsi"/>
          <w:color w:val="000000"/>
          <w:szCs w:val="22"/>
          <w:lang w:val="en-IN" w:eastAsia="en-IN"/>
        </w:rPr>
      </w:pPr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Ajith Abraham, Sujata Dash, Joel J.P.C. Rodrigues,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Biswaranjan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 Acharya, Subhendu Kumar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Pani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 “AI, Edge and IoT-based Smart Agriculture”, Elsevier Science,2021</w:t>
      </w:r>
    </w:p>
    <w:p w14:paraId="0050389B" w14:textId="29500DB3" w:rsidR="00FA7EEB" w:rsidRPr="00A8201F" w:rsidRDefault="00C72326" w:rsidP="00A8201F">
      <w:pPr>
        <w:pStyle w:val="ListParagraph"/>
        <w:numPr>
          <w:ilvl w:val="0"/>
          <w:numId w:val="11"/>
        </w:numPr>
        <w:ind w:left="284" w:right="-613"/>
        <w:jc w:val="both"/>
        <w:rPr>
          <w:rFonts w:asciiTheme="majorHAnsi" w:eastAsia="Times New Roman" w:hAnsiTheme="majorHAnsi"/>
          <w:color w:val="000000"/>
          <w:szCs w:val="22"/>
          <w:lang w:val="en-IN" w:eastAsia="en-IN"/>
        </w:rPr>
      </w:pPr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D.D. </w:t>
      </w:r>
      <w:proofErr w:type="gram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Sahu ,</w:t>
      </w:r>
      <w:proofErr w:type="gram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 “Remote Sensing: Techniques in Agriculture” ,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Agrobios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 (India) January 2008. </w:t>
      </w:r>
    </w:p>
    <w:p w14:paraId="23DC3B8F" w14:textId="40546269" w:rsidR="00C72326" w:rsidRPr="00A8201F" w:rsidRDefault="00C72326" w:rsidP="00A8201F">
      <w:pPr>
        <w:pStyle w:val="ListParagraph"/>
        <w:numPr>
          <w:ilvl w:val="0"/>
          <w:numId w:val="11"/>
        </w:numPr>
        <w:ind w:left="284" w:right="-613"/>
        <w:jc w:val="both"/>
        <w:rPr>
          <w:rFonts w:asciiTheme="majorHAnsi" w:eastAsia="Times New Roman" w:hAnsiTheme="majorHAnsi"/>
          <w:color w:val="000000"/>
          <w:szCs w:val="22"/>
          <w:lang w:val="en-IN" w:eastAsia="en-IN"/>
        </w:rPr>
      </w:pPr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Adil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Denizli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, Tuan Anh Nguyen,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Susai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 Rajendran, Ghulam Yasin, Ashok Kumar, “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Nanosensors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 for Agriculture, Elsevier Science,2021</w:t>
      </w:r>
    </w:p>
    <w:p w14:paraId="3F028609" w14:textId="65E19174" w:rsidR="00FA7EEB" w:rsidRPr="00A8201F" w:rsidRDefault="00C72326" w:rsidP="00A8201F">
      <w:pPr>
        <w:pStyle w:val="ListParagraph"/>
        <w:numPr>
          <w:ilvl w:val="0"/>
          <w:numId w:val="11"/>
        </w:numPr>
        <w:ind w:left="284" w:right="-613"/>
        <w:jc w:val="both"/>
        <w:rPr>
          <w:rFonts w:asciiTheme="majorHAnsi" w:eastAsia="Times New Roman" w:hAnsiTheme="majorHAnsi"/>
          <w:color w:val="000000"/>
          <w:szCs w:val="22"/>
          <w:lang w:val="en-IN" w:eastAsia="en-IN"/>
        </w:rPr>
      </w:pPr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Annamaria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Castrignano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, Gabriele Buttafuoco, Raj Khosla, Abdul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Mouazen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, Dimitrios </w:t>
      </w:r>
      <w:proofErr w:type="spell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Moshou</w:t>
      </w:r>
      <w:proofErr w:type="spell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, Olivier Naud, “Agricultural Internet of Things and Decision Support for Precision Smart Farming”, Elsevier Science, 2020</w:t>
      </w:r>
    </w:p>
    <w:p w14:paraId="5CB2EEE0" w14:textId="29FF1615" w:rsidR="00C72326" w:rsidRPr="00962FE7" w:rsidRDefault="00C72326" w:rsidP="00A8201F">
      <w:pPr>
        <w:pStyle w:val="ListParagraph"/>
        <w:numPr>
          <w:ilvl w:val="0"/>
          <w:numId w:val="11"/>
        </w:numPr>
        <w:ind w:left="284" w:right="-613"/>
        <w:jc w:val="both"/>
        <w:rPr>
          <w:rFonts w:asciiTheme="majorHAnsi" w:eastAsia="Times New Roman" w:hAnsiTheme="majorHAnsi"/>
          <w:szCs w:val="22"/>
          <w:lang w:val="en-IN" w:eastAsia="en-IN"/>
        </w:rPr>
      </w:pPr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Rajesh Singh, “Internet of Things (IoT) Enabled Automation in Agriculture: Enabled Automation in Agriculture” New India Publishing Agency- </w:t>
      </w:r>
      <w:proofErr w:type="gramStart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>Nipa ,</w:t>
      </w:r>
      <w:proofErr w:type="gramEnd"/>
      <w:r w:rsidRPr="00A8201F">
        <w:rPr>
          <w:rFonts w:asciiTheme="majorHAnsi" w:eastAsia="Times New Roman" w:hAnsiTheme="majorHAnsi"/>
          <w:color w:val="000000"/>
          <w:szCs w:val="22"/>
          <w:lang w:val="en-IN" w:eastAsia="en-IN"/>
        </w:rPr>
        <w:t xml:space="preserve"> 2018</w:t>
      </w:r>
    </w:p>
    <w:p w14:paraId="550E61CB" w14:textId="10DF2016" w:rsidR="00962FE7" w:rsidRDefault="00962FE7" w:rsidP="00A8201F">
      <w:pPr>
        <w:pStyle w:val="ListParagraph"/>
        <w:numPr>
          <w:ilvl w:val="0"/>
          <w:numId w:val="11"/>
        </w:numPr>
        <w:ind w:left="284" w:right="-613"/>
        <w:jc w:val="both"/>
        <w:rPr>
          <w:rFonts w:asciiTheme="majorHAnsi" w:eastAsia="Times New Roman" w:hAnsiTheme="majorHAnsi"/>
          <w:szCs w:val="22"/>
          <w:lang w:val="en-IN" w:eastAsia="en-IN"/>
        </w:rPr>
      </w:pPr>
      <w:proofErr w:type="spellStart"/>
      <w:r w:rsidRPr="00962FE7">
        <w:rPr>
          <w:rFonts w:asciiTheme="majorHAnsi" w:eastAsia="Times New Roman" w:hAnsiTheme="majorHAnsi"/>
          <w:szCs w:val="22"/>
          <w:lang w:val="en-IN" w:eastAsia="en-IN"/>
        </w:rPr>
        <w:t>Patranabis</w:t>
      </w:r>
      <w:proofErr w:type="spellEnd"/>
      <w:r w:rsidRPr="00962FE7">
        <w:rPr>
          <w:rFonts w:asciiTheme="majorHAnsi" w:eastAsia="Times New Roman" w:hAnsiTheme="majorHAnsi"/>
          <w:szCs w:val="22"/>
          <w:lang w:val="en-IN" w:eastAsia="en-IN"/>
        </w:rPr>
        <w:t xml:space="preserve">, D., “Sensors and Transducers”, 2nd Edition, Prentice Hall India </w:t>
      </w:r>
      <w:proofErr w:type="spellStart"/>
      <w:r w:rsidRPr="00962FE7">
        <w:rPr>
          <w:rFonts w:asciiTheme="majorHAnsi" w:eastAsia="Times New Roman" w:hAnsiTheme="majorHAnsi"/>
          <w:szCs w:val="22"/>
          <w:lang w:val="en-IN" w:eastAsia="en-IN"/>
        </w:rPr>
        <w:t>Pvt.</w:t>
      </w:r>
      <w:proofErr w:type="spellEnd"/>
      <w:r w:rsidRPr="00962FE7">
        <w:rPr>
          <w:rFonts w:asciiTheme="majorHAnsi" w:eastAsia="Times New Roman" w:hAnsiTheme="majorHAnsi"/>
          <w:szCs w:val="22"/>
          <w:lang w:val="en-IN" w:eastAsia="en-IN"/>
        </w:rPr>
        <w:t xml:space="preserve"> Ltd, 2010.</w:t>
      </w:r>
    </w:p>
    <w:p w14:paraId="1554CF23" w14:textId="7C22E5FE" w:rsidR="00B82CD7" w:rsidRPr="00A229E3" w:rsidRDefault="00B82CD7" w:rsidP="00A229E3">
      <w:pPr>
        <w:ind w:left="-76" w:right="-613"/>
        <w:jc w:val="both"/>
        <w:rPr>
          <w:rFonts w:asciiTheme="majorHAnsi" w:eastAsia="Times New Roman" w:hAnsiTheme="majorHAnsi"/>
          <w:szCs w:val="22"/>
          <w:lang w:val="en-IN" w:eastAsia="en-IN"/>
        </w:rPr>
      </w:pPr>
    </w:p>
    <w:p w14:paraId="073F107C" w14:textId="77777777" w:rsidR="00B82CD7" w:rsidRPr="00762D4C" w:rsidRDefault="00B82CD7" w:rsidP="00B82CD7">
      <w:pPr>
        <w:pStyle w:val="ListParagraph"/>
        <w:ind w:left="284" w:right="-613"/>
        <w:jc w:val="both"/>
        <w:rPr>
          <w:rFonts w:asciiTheme="majorHAnsi" w:eastAsia="Times New Roman" w:hAnsiTheme="majorHAnsi"/>
          <w:b/>
          <w:bCs/>
          <w:sz w:val="12"/>
          <w:szCs w:val="12"/>
          <w:lang w:val="en-IN" w:eastAsia="en-IN"/>
        </w:rPr>
      </w:pPr>
    </w:p>
    <w:p w14:paraId="6CBA8904" w14:textId="198508C8" w:rsidR="00B82CD7" w:rsidRPr="00B82CD7" w:rsidRDefault="00B82CD7" w:rsidP="00B82CD7">
      <w:pPr>
        <w:pStyle w:val="ListParagraph"/>
        <w:ind w:left="-709" w:right="-613"/>
        <w:jc w:val="both"/>
        <w:rPr>
          <w:rFonts w:asciiTheme="majorHAnsi" w:eastAsia="Times New Roman" w:hAnsiTheme="majorHAnsi"/>
          <w:b/>
          <w:bCs/>
          <w:szCs w:val="22"/>
          <w:lang w:val="en-IN" w:eastAsia="en-IN"/>
        </w:rPr>
      </w:pPr>
      <w:r w:rsidRPr="00B82CD7">
        <w:rPr>
          <w:rFonts w:asciiTheme="majorHAnsi" w:eastAsia="Times New Roman" w:hAnsiTheme="majorHAnsi"/>
          <w:b/>
          <w:bCs/>
          <w:szCs w:val="22"/>
          <w:lang w:val="en-IN" w:eastAsia="en-IN"/>
        </w:rPr>
        <w:t>Web Materials</w:t>
      </w:r>
    </w:p>
    <w:p w14:paraId="78848909" w14:textId="7C7CC574" w:rsidR="00A8201F" w:rsidRPr="00F269E6" w:rsidRDefault="00000000" w:rsidP="00772A02">
      <w:pPr>
        <w:pStyle w:val="ListParagraph"/>
        <w:numPr>
          <w:ilvl w:val="0"/>
          <w:numId w:val="15"/>
        </w:numPr>
        <w:ind w:left="284" w:right="-613" w:hanging="425"/>
        <w:jc w:val="both"/>
        <w:rPr>
          <w:rFonts w:asciiTheme="majorHAnsi" w:eastAsia="Times New Roman" w:hAnsiTheme="majorHAnsi"/>
          <w:szCs w:val="22"/>
          <w:lang w:val="en-IN" w:eastAsia="en-IN"/>
        </w:rPr>
      </w:pPr>
      <w:hyperlink r:id="rId6" w:history="1">
        <w:r w:rsidR="00B82CD7" w:rsidRPr="00F269E6">
          <w:rPr>
            <w:rStyle w:val="Hyperlink"/>
            <w:rFonts w:asciiTheme="majorHAnsi" w:eastAsia="Times New Roman" w:hAnsiTheme="majorHAnsi"/>
            <w:color w:val="auto"/>
            <w:szCs w:val="22"/>
            <w:u w:val="none"/>
            <w:lang w:val="en-IN" w:eastAsia="en-IN"/>
          </w:rPr>
          <w:t>https://www.simoniot.com/sensors-in-agriculture/</w:t>
        </w:r>
      </w:hyperlink>
    </w:p>
    <w:p w14:paraId="7EECAC38" w14:textId="682B3A98" w:rsidR="00B82CD7" w:rsidRPr="00F269E6" w:rsidRDefault="00772A02" w:rsidP="00772A02">
      <w:pPr>
        <w:pStyle w:val="ListParagraph"/>
        <w:numPr>
          <w:ilvl w:val="0"/>
          <w:numId w:val="15"/>
        </w:numPr>
        <w:ind w:left="284" w:right="-613" w:hanging="425"/>
        <w:jc w:val="both"/>
        <w:rPr>
          <w:rFonts w:asciiTheme="majorHAnsi" w:eastAsia="Times New Roman" w:hAnsiTheme="majorHAnsi"/>
          <w:szCs w:val="22"/>
          <w:lang w:val="en-IN" w:eastAsia="en-IN"/>
        </w:rPr>
      </w:pPr>
      <w:r w:rsidRPr="00772A02">
        <w:rPr>
          <w:rFonts w:asciiTheme="majorHAnsi" w:eastAsia="Times New Roman" w:hAnsiTheme="majorHAnsi"/>
          <w:szCs w:val="22"/>
          <w:lang w:val="en-IN" w:eastAsia="en-IN"/>
        </w:rPr>
        <w:t>https://www.tractorjunction.com/blog/types-of-smart-sensors-in-agriculture-for-farming-in-india/</w:t>
      </w:r>
    </w:p>
    <w:p w14:paraId="3EDBBF6D" w14:textId="77777777" w:rsidR="00B82CD7" w:rsidRPr="00B82CD7" w:rsidRDefault="00B82CD7" w:rsidP="00B82CD7">
      <w:pPr>
        <w:pStyle w:val="ListParagraph"/>
        <w:ind w:left="284" w:right="-613"/>
        <w:jc w:val="both"/>
        <w:rPr>
          <w:rFonts w:asciiTheme="majorHAnsi" w:eastAsia="Times New Roman" w:hAnsiTheme="majorHAnsi"/>
          <w:szCs w:val="22"/>
          <w:lang w:val="en-IN" w:eastAsia="en-IN"/>
        </w:rPr>
      </w:pPr>
    </w:p>
    <w:p w14:paraId="68BC233E" w14:textId="46339E08" w:rsidR="00547B55" w:rsidRPr="00A8201F" w:rsidRDefault="008D1DEC" w:rsidP="00A8201F">
      <w:pPr>
        <w:ind w:left="-709"/>
        <w:rPr>
          <w:rFonts w:asciiTheme="majorHAnsi" w:hAnsiTheme="majorHAnsi"/>
          <w:b/>
          <w:szCs w:val="22"/>
        </w:rPr>
      </w:pPr>
      <w:r w:rsidRPr="00A8201F">
        <w:rPr>
          <w:rFonts w:asciiTheme="majorHAnsi" w:hAnsiTheme="majorHAnsi"/>
          <w:b/>
          <w:szCs w:val="22"/>
        </w:rPr>
        <w:t xml:space="preserve">Assessment Procedure: </w:t>
      </w:r>
    </w:p>
    <w:p w14:paraId="3DFD78E0" w14:textId="4179C3CC" w:rsidR="00DB727D" w:rsidRPr="00A8201F" w:rsidRDefault="00DB727D">
      <w:pPr>
        <w:rPr>
          <w:rFonts w:asciiTheme="majorHAnsi" w:hAnsiTheme="majorHAnsi"/>
          <w:b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0"/>
        <w:gridCol w:w="2310"/>
        <w:gridCol w:w="1442"/>
        <w:gridCol w:w="1559"/>
      </w:tblGrid>
      <w:tr w:rsidR="008D1DEC" w:rsidRPr="00A8201F" w14:paraId="0D00FBE8" w14:textId="77777777" w:rsidTr="00C72326">
        <w:trPr>
          <w:jc w:val="center"/>
        </w:trPr>
        <w:tc>
          <w:tcPr>
            <w:tcW w:w="2310" w:type="dxa"/>
            <w:vMerge w:val="restart"/>
            <w:vAlign w:val="center"/>
          </w:tcPr>
          <w:p w14:paraId="14A0E10F" w14:textId="77777777" w:rsidR="008D1DEC" w:rsidRPr="00A8201F" w:rsidRDefault="008D1DEC" w:rsidP="00C72326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CLO</w:t>
            </w:r>
          </w:p>
        </w:tc>
        <w:tc>
          <w:tcPr>
            <w:tcW w:w="2310" w:type="dxa"/>
            <w:vMerge w:val="restart"/>
            <w:vAlign w:val="center"/>
          </w:tcPr>
          <w:p w14:paraId="7AE6C6A0" w14:textId="7FE10A47" w:rsidR="008D1DEC" w:rsidRPr="00A8201F" w:rsidRDefault="008D1DEC" w:rsidP="00C72326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Continuous Learning Assessment</w:t>
            </w:r>
          </w:p>
        </w:tc>
        <w:tc>
          <w:tcPr>
            <w:tcW w:w="3001" w:type="dxa"/>
            <w:gridSpan w:val="2"/>
            <w:vAlign w:val="center"/>
          </w:tcPr>
          <w:p w14:paraId="025EE196" w14:textId="77777777" w:rsidR="008D1DEC" w:rsidRPr="00A8201F" w:rsidRDefault="008D1DEC" w:rsidP="00C72326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Internal mark weightage (50)</w:t>
            </w:r>
          </w:p>
        </w:tc>
      </w:tr>
      <w:tr w:rsidR="008D1DEC" w:rsidRPr="00A8201F" w14:paraId="01E7BDC1" w14:textId="77777777" w:rsidTr="00C72326">
        <w:trPr>
          <w:jc w:val="center"/>
        </w:trPr>
        <w:tc>
          <w:tcPr>
            <w:tcW w:w="2310" w:type="dxa"/>
            <w:vMerge/>
            <w:vAlign w:val="center"/>
          </w:tcPr>
          <w:p w14:paraId="79CCA089" w14:textId="77777777" w:rsidR="008D1DEC" w:rsidRPr="00A8201F" w:rsidRDefault="008D1DEC" w:rsidP="00C72326">
            <w:pPr>
              <w:jc w:val="center"/>
              <w:rPr>
                <w:rFonts w:asciiTheme="majorHAnsi" w:hAnsiTheme="majorHAnsi"/>
                <w:b/>
                <w:szCs w:val="22"/>
              </w:rPr>
            </w:pPr>
          </w:p>
        </w:tc>
        <w:tc>
          <w:tcPr>
            <w:tcW w:w="2310" w:type="dxa"/>
            <w:vMerge/>
            <w:vAlign w:val="center"/>
          </w:tcPr>
          <w:p w14:paraId="3A37B3E0" w14:textId="77777777" w:rsidR="008D1DEC" w:rsidRPr="00A8201F" w:rsidRDefault="008D1DEC" w:rsidP="00C72326">
            <w:pPr>
              <w:jc w:val="center"/>
              <w:rPr>
                <w:rFonts w:asciiTheme="majorHAnsi" w:hAnsiTheme="majorHAnsi"/>
                <w:b/>
                <w:szCs w:val="22"/>
              </w:rPr>
            </w:pPr>
          </w:p>
        </w:tc>
        <w:tc>
          <w:tcPr>
            <w:tcW w:w="1442" w:type="dxa"/>
            <w:vAlign w:val="center"/>
          </w:tcPr>
          <w:p w14:paraId="05FC7CB5" w14:textId="60D98586" w:rsidR="008D1DEC" w:rsidRPr="00A8201F" w:rsidRDefault="008D1DEC" w:rsidP="00C72326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Theory (</w:t>
            </w:r>
            <w:r w:rsidR="00C72326" w:rsidRPr="00A8201F">
              <w:rPr>
                <w:rFonts w:asciiTheme="majorHAnsi" w:hAnsiTheme="majorHAnsi"/>
                <w:b/>
                <w:szCs w:val="22"/>
              </w:rPr>
              <w:t>50</w:t>
            </w:r>
            <w:r w:rsidRPr="00A8201F">
              <w:rPr>
                <w:rFonts w:asciiTheme="majorHAnsi" w:hAnsiTheme="majorHAnsi"/>
                <w:b/>
                <w:szCs w:val="22"/>
              </w:rPr>
              <w:t>)</w:t>
            </w:r>
          </w:p>
        </w:tc>
        <w:tc>
          <w:tcPr>
            <w:tcW w:w="1559" w:type="dxa"/>
            <w:vAlign w:val="center"/>
          </w:tcPr>
          <w:p w14:paraId="4248E78C" w14:textId="5F464084" w:rsidR="008D1DEC" w:rsidRPr="00A8201F" w:rsidRDefault="008D1DEC" w:rsidP="00C72326">
            <w:pPr>
              <w:jc w:val="center"/>
              <w:rPr>
                <w:rFonts w:asciiTheme="majorHAnsi" w:hAnsiTheme="majorHAnsi"/>
                <w:b/>
                <w:szCs w:val="22"/>
              </w:rPr>
            </w:pPr>
            <w:r w:rsidRPr="00A8201F">
              <w:rPr>
                <w:rFonts w:asciiTheme="majorHAnsi" w:hAnsiTheme="majorHAnsi"/>
                <w:b/>
                <w:szCs w:val="22"/>
              </w:rPr>
              <w:t>Practice (</w:t>
            </w:r>
            <w:r w:rsidR="000F5F1A" w:rsidRPr="00A8201F">
              <w:rPr>
                <w:rFonts w:asciiTheme="majorHAnsi" w:hAnsiTheme="majorHAnsi"/>
                <w:b/>
                <w:szCs w:val="22"/>
              </w:rPr>
              <w:t>1</w:t>
            </w:r>
            <w:r w:rsidR="00C72326" w:rsidRPr="00A8201F">
              <w:rPr>
                <w:rFonts w:asciiTheme="majorHAnsi" w:hAnsiTheme="majorHAnsi"/>
                <w:b/>
                <w:szCs w:val="22"/>
              </w:rPr>
              <w:t>0</w:t>
            </w:r>
            <w:r w:rsidRPr="00A8201F">
              <w:rPr>
                <w:rFonts w:asciiTheme="majorHAnsi" w:hAnsiTheme="majorHAnsi"/>
                <w:b/>
                <w:szCs w:val="22"/>
              </w:rPr>
              <w:t>)</w:t>
            </w:r>
          </w:p>
        </w:tc>
      </w:tr>
      <w:tr w:rsidR="00C72326" w:rsidRPr="00A8201F" w14:paraId="579DDAF5" w14:textId="77777777" w:rsidTr="00C72326">
        <w:trPr>
          <w:jc w:val="center"/>
        </w:trPr>
        <w:tc>
          <w:tcPr>
            <w:tcW w:w="2310" w:type="dxa"/>
            <w:vAlign w:val="center"/>
          </w:tcPr>
          <w:p w14:paraId="32674B10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CLO1</w:t>
            </w:r>
          </w:p>
        </w:tc>
        <w:tc>
          <w:tcPr>
            <w:tcW w:w="2310" w:type="dxa"/>
            <w:vMerge w:val="restart"/>
            <w:vAlign w:val="center"/>
          </w:tcPr>
          <w:p w14:paraId="7C40C3D3" w14:textId="7530EED9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CLA1</w:t>
            </w:r>
          </w:p>
        </w:tc>
        <w:tc>
          <w:tcPr>
            <w:tcW w:w="1442" w:type="dxa"/>
            <w:vMerge w:val="restart"/>
            <w:vAlign w:val="center"/>
          </w:tcPr>
          <w:p w14:paraId="5BA56D89" w14:textId="44D1A445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10</w:t>
            </w:r>
          </w:p>
        </w:tc>
        <w:tc>
          <w:tcPr>
            <w:tcW w:w="1559" w:type="dxa"/>
            <w:vMerge w:val="restart"/>
            <w:vAlign w:val="center"/>
          </w:tcPr>
          <w:p w14:paraId="74681295" w14:textId="7754398E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Mini project 10</w:t>
            </w:r>
          </w:p>
        </w:tc>
      </w:tr>
      <w:tr w:rsidR="00C72326" w:rsidRPr="00A8201F" w14:paraId="6FD721A4" w14:textId="77777777" w:rsidTr="00C72326">
        <w:trPr>
          <w:jc w:val="center"/>
        </w:trPr>
        <w:tc>
          <w:tcPr>
            <w:tcW w:w="2310" w:type="dxa"/>
            <w:vAlign w:val="center"/>
          </w:tcPr>
          <w:p w14:paraId="5DE5DA85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CLO2</w:t>
            </w:r>
          </w:p>
        </w:tc>
        <w:tc>
          <w:tcPr>
            <w:tcW w:w="2310" w:type="dxa"/>
            <w:vMerge/>
            <w:vAlign w:val="center"/>
          </w:tcPr>
          <w:p w14:paraId="55FD0146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2" w:type="dxa"/>
            <w:vMerge/>
            <w:vAlign w:val="center"/>
          </w:tcPr>
          <w:p w14:paraId="6626B5EA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761DC9E4" w14:textId="01A57FE5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C72326" w:rsidRPr="00A8201F" w14:paraId="598445F2" w14:textId="77777777" w:rsidTr="00C72326">
        <w:trPr>
          <w:jc w:val="center"/>
        </w:trPr>
        <w:tc>
          <w:tcPr>
            <w:tcW w:w="2310" w:type="dxa"/>
            <w:vAlign w:val="center"/>
          </w:tcPr>
          <w:p w14:paraId="2B328D7C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CLO3</w:t>
            </w:r>
          </w:p>
        </w:tc>
        <w:tc>
          <w:tcPr>
            <w:tcW w:w="2310" w:type="dxa"/>
            <w:vMerge w:val="restart"/>
            <w:vAlign w:val="center"/>
          </w:tcPr>
          <w:p w14:paraId="4D6AA018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CLA2</w:t>
            </w:r>
          </w:p>
        </w:tc>
        <w:tc>
          <w:tcPr>
            <w:tcW w:w="1442" w:type="dxa"/>
            <w:vMerge w:val="restart"/>
            <w:vAlign w:val="center"/>
          </w:tcPr>
          <w:p w14:paraId="0E8C8E97" w14:textId="779480C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20</w:t>
            </w:r>
          </w:p>
        </w:tc>
        <w:tc>
          <w:tcPr>
            <w:tcW w:w="1559" w:type="dxa"/>
            <w:vMerge/>
            <w:vAlign w:val="center"/>
          </w:tcPr>
          <w:p w14:paraId="4146F07A" w14:textId="7C38666D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C72326" w:rsidRPr="00A8201F" w14:paraId="10F38737" w14:textId="77777777" w:rsidTr="00C72326">
        <w:trPr>
          <w:jc w:val="center"/>
        </w:trPr>
        <w:tc>
          <w:tcPr>
            <w:tcW w:w="2310" w:type="dxa"/>
            <w:vAlign w:val="center"/>
          </w:tcPr>
          <w:p w14:paraId="427C35A6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CLO4</w:t>
            </w:r>
          </w:p>
        </w:tc>
        <w:tc>
          <w:tcPr>
            <w:tcW w:w="2310" w:type="dxa"/>
            <w:vMerge/>
            <w:vAlign w:val="center"/>
          </w:tcPr>
          <w:p w14:paraId="3222E7E3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1442" w:type="dxa"/>
            <w:vMerge/>
            <w:vAlign w:val="center"/>
          </w:tcPr>
          <w:p w14:paraId="0026CD5B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  <w:tc>
          <w:tcPr>
            <w:tcW w:w="1559" w:type="dxa"/>
            <w:vMerge/>
            <w:vAlign w:val="center"/>
          </w:tcPr>
          <w:p w14:paraId="6BA0C006" w14:textId="3C04F529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  <w:tr w:rsidR="00C72326" w:rsidRPr="00A8201F" w14:paraId="4ECE9ADE" w14:textId="77777777" w:rsidTr="00C72326">
        <w:trPr>
          <w:trHeight w:val="121"/>
          <w:jc w:val="center"/>
        </w:trPr>
        <w:tc>
          <w:tcPr>
            <w:tcW w:w="2310" w:type="dxa"/>
            <w:vAlign w:val="center"/>
          </w:tcPr>
          <w:p w14:paraId="69971388" w14:textId="05D55E6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CLO5</w:t>
            </w:r>
          </w:p>
        </w:tc>
        <w:tc>
          <w:tcPr>
            <w:tcW w:w="2310" w:type="dxa"/>
            <w:vAlign w:val="center"/>
          </w:tcPr>
          <w:p w14:paraId="63D53E57" w14:textId="77777777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CLA3</w:t>
            </w:r>
          </w:p>
        </w:tc>
        <w:tc>
          <w:tcPr>
            <w:tcW w:w="1442" w:type="dxa"/>
            <w:vAlign w:val="center"/>
          </w:tcPr>
          <w:p w14:paraId="06C58C11" w14:textId="3ACC71D2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  <w:r w:rsidRPr="00A8201F">
              <w:rPr>
                <w:rFonts w:asciiTheme="majorHAnsi" w:hAnsiTheme="majorHAnsi"/>
                <w:szCs w:val="22"/>
              </w:rPr>
              <w:t>20</w:t>
            </w:r>
          </w:p>
        </w:tc>
        <w:tc>
          <w:tcPr>
            <w:tcW w:w="1559" w:type="dxa"/>
            <w:vMerge/>
            <w:vAlign w:val="center"/>
          </w:tcPr>
          <w:p w14:paraId="639B1056" w14:textId="67F2783E" w:rsidR="00C72326" w:rsidRPr="00A8201F" w:rsidRDefault="00C72326" w:rsidP="00C72326">
            <w:pPr>
              <w:jc w:val="center"/>
              <w:rPr>
                <w:rFonts w:asciiTheme="majorHAnsi" w:hAnsiTheme="majorHAnsi"/>
                <w:szCs w:val="22"/>
              </w:rPr>
            </w:pPr>
          </w:p>
        </w:tc>
      </w:tr>
    </w:tbl>
    <w:p w14:paraId="03828806" w14:textId="77593C80" w:rsidR="00A8201F" w:rsidRDefault="00A8201F" w:rsidP="00C22047">
      <w:pPr>
        <w:jc w:val="center"/>
        <w:rPr>
          <w:rFonts w:asciiTheme="majorHAnsi" w:hAnsiTheme="majorHAnsi"/>
          <w:b/>
          <w:bCs/>
          <w:szCs w:val="22"/>
        </w:rPr>
      </w:pPr>
      <w:r w:rsidRPr="00A8201F">
        <w:rPr>
          <w:noProof/>
          <w:szCs w:val="22"/>
        </w:rPr>
        <w:drawing>
          <wp:anchor distT="0" distB="0" distL="114300" distR="114300" simplePos="0" relativeHeight="251659264" behindDoc="0" locked="0" layoutInCell="1" allowOverlap="1" wp14:anchorId="5E3EFF1F" wp14:editId="35730112">
            <wp:simplePos x="0" y="0"/>
            <wp:positionH relativeFrom="margin">
              <wp:align>center</wp:align>
            </wp:positionH>
            <wp:positionV relativeFrom="paragraph">
              <wp:posOffset>242703</wp:posOffset>
            </wp:positionV>
            <wp:extent cx="6351270" cy="2773680"/>
            <wp:effectExtent l="0" t="0" r="0" b="7620"/>
            <wp:wrapSquare wrapText="bothSides"/>
            <wp:docPr id="178750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0256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3AEA4" w14:textId="77777777" w:rsidR="00A8201F" w:rsidRDefault="00A8201F" w:rsidP="00C22047">
      <w:pPr>
        <w:jc w:val="center"/>
        <w:rPr>
          <w:rFonts w:asciiTheme="majorHAnsi" w:hAnsiTheme="majorHAnsi"/>
          <w:b/>
          <w:bCs/>
          <w:szCs w:val="22"/>
        </w:rPr>
      </w:pPr>
    </w:p>
    <w:p w14:paraId="3B56B104" w14:textId="26656264" w:rsidR="00C22047" w:rsidRPr="00A8201F" w:rsidRDefault="00C22047" w:rsidP="00A8201F">
      <w:pPr>
        <w:jc w:val="center"/>
        <w:rPr>
          <w:rFonts w:asciiTheme="majorHAnsi" w:hAnsiTheme="majorHAnsi"/>
          <w:szCs w:val="22"/>
        </w:rPr>
      </w:pPr>
      <w:r w:rsidRPr="00A8201F">
        <w:rPr>
          <w:rFonts w:asciiTheme="majorHAnsi" w:hAnsiTheme="majorHAnsi"/>
          <w:b/>
          <w:bCs/>
          <w:szCs w:val="22"/>
        </w:rPr>
        <w:t>Course Instructor</w:t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r w:rsidRPr="00A8201F">
        <w:rPr>
          <w:rFonts w:asciiTheme="majorHAnsi" w:hAnsiTheme="majorHAnsi"/>
          <w:b/>
          <w:bCs/>
          <w:szCs w:val="22"/>
        </w:rPr>
        <w:tab/>
      </w:r>
      <w:proofErr w:type="spellStart"/>
      <w:r w:rsidRPr="00A8201F">
        <w:rPr>
          <w:rFonts w:asciiTheme="majorHAnsi" w:hAnsiTheme="majorHAnsi"/>
          <w:b/>
          <w:bCs/>
          <w:szCs w:val="22"/>
        </w:rPr>
        <w:t>HoD</w:t>
      </w:r>
      <w:proofErr w:type="spellEnd"/>
    </w:p>
    <w:sectPr w:rsidR="00C22047" w:rsidRPr="00A8201F" w:rsidSect="00FE4725">
      <w:pgSz w:w="11906" w:h="16838" w:code="9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Narrow-Bold">
    <w:altName w:val="Times New Roman"/>
    <w:panose1 w:val="00000000000000000000"/>
    <w:charset w:val="00"/>
    <w:family w:val="roman"/>
    <w:notTrueType/>
    <w:pitch w:val="default"/>
  </w:font>
  <w:font w:name="ArialNarrow">
    <w:altName w:val="Times New Roman"/>
    <w:panose1 w:val="00000000000000000000"/>
    <w:charset w:val="00"/>
    <w:family w:val="roman"/>
    <w:notTrueType/>
    <w:pitch w:val="default"/>
  </w:font>
  <w:font w:name="ArialNarrow-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30D"/>
    <w:multiLevelType w:val="hybridMultilevel"/>
    <w:tmpl w:val="A5E25DD8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97A6D"/>
    <w:multiLevelType w:val="hybridMultilevel"/>
    <w:tmpl w:val="D61231D0"/>
    <w:lvl w:ilvl="0" w:tplc="65F010DC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3" w:hanging="360"/>
      </w:pPr>
    </w:lvl>
    <w:lvl w:ilvl="2" w:tplc="4009001B" w:tentative="1">
      <w:start w:val="1"/>
      <w:numFmt w:val="lowerRoman"/>
      <w:lvlText w:val="%3."/>
      <w:lvlJc w:val="right"/>
      <w:pPr>
        <w:ind w:left="2193" w:hanging="180"/>
      </w:pPr>
    </w:lvl>
    <w:lvl w:ilvl="3" w:tplc="4009000F" w:tentative="1">
      <w:start w:val="1"/>
      <w:numFmt w:val="decimal"/>
      <w:lvlText w:val="%4."/>
      <w:lvlJc w:val="left"/>
      <w:pPr>
        <w:ind w:left="2913" w:hanging="360"/>
      </w:pPr>
    </w:lvl>
    <w:lvl w:ilvl="4" w:tplc="40090019" w:tentative="1">
      <w:start w:val="1"/>
      <w:numFmt w:val="lowerLetter"/>
      <w:lvlText w:val="%5."/>
      <w:lvlJc w:val="left"/>
      <w:pPr>
        <w:ind w:left="3633" w:hanging="360"/>
      </w:pPr>
    </w:lvl>
    <w:lvl w:ilvl="5" w:tplc="4009001B" w:tentative="1">
      <w:start w:val="1"/>
      <w:numFmt w:val="lowerRoman"/>
      <w:lvlText w:val="%6."/>
      <w:lvlJc w:val="right"/>
      <w:pPr>
        <w:ind w:left="4353" w:hanging="180"/>
      </w:pPr>
    </w:lvl>
    <w:lvl w:ilvl="6" w:tplc="4009000F" w:tentative="1">
      <w:start w:val="1"/>
      <w:numFmt w:val="decimal"/>
      <w:lvlText w:val="%7."/>
      <w:lvlJc w:val="left"/>
      <w:pPr>
        <w:ind w:left="5073" w:hanging="360"/>
      </w:pPr>
    </w:lvl>
    <w:lvl w:ilvl="7" w:tplc="40090019" w:tentative="1">
      <w:start w:val="1"/>
      <w:numFmt w:val="lowerLetter"/>
      <w:lvlText w:val="%8."/>
      <w:lvlJc w:val="left"/>
      <w:pPr>
        <w:ind w:left="5793" w:hanging="360"/>
      </w:pPr>
    </w:lvl>
    <w:lvl w:ilvl="8" w:tplc="400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 w15:restartNumberingAfterBreak="0">
    <w:nsid w:val="14147EE8"/>
    <w:multiLevelType w:val="hybridMultilevel"/>
    <w:tmpl w:val="BABC69FA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220C1"/>
    <w:multiLevelType w:val="hybridMultilevel"/>
    <w:tmpl w:val="9E6AC368"/>
    <w:lvl w:ilvl="0" w:tplc="9C4A747C">
      <w:start w:val="1"/>
      <w:numFmt w:val="decimal"/>
      <w:lvlText w:val="R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874B0"/>
    <w:multiLevelType w:val="hybridMultilevel"/>
    <w:tmpl w:val="4F7224E8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F20C5"/>
    <w:multiLevelType w:val="hybridMultilevel"/>
    <w:tmpl w:val="D690CD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9281F"/>
    <w:multiLevelType w:val="hybridMultilevel"/>
    <w:tmpl w:val="E314FCE6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52E80"/>
    <w:multiLevelType w:val="hybridMultilevel"/>
    <w:tmpl w:val="37400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C5F59"/>
    <w:multiLevelType w:val="hybridMultilevel"/>
    <w:tmpl w:val="6EA08002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C3424"/>
    <w:multiLevelType w:val="hybridMultilevel"/>
    <w:tmpl w:val="1F9884E4"/>
    <w:lvl w:ilvl="0" w:tplc="C31CB536">
      <w:start w:val="1"/>
      <w:numFmt w:val="decimal"/>
      <w:lvlText w:val="W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A2EB8"/>
    <w:multiLevelType w:val="hybridMultilevel"/>
    <w:tmpl w:val="831C611C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5A0E17"/>
    <w:multiLevelType w:val="hybridMultilevel"/>
    <w:tmpl w:val="505EBE3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1824"/>
    <w:multiLevelType w:val="hybridMultilevel"/>
    <w:tmpl w:val="BC1AD2AA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4378FC"/>
    <w:multiLevelType w:val="hybridMultilevel"/>
    <w:tmpl w:val="6ED68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34014"/>
    <w:multiLevelType w:val="hybridMultilevel"/>
    <w:tmpl w:val="0F1E4C7E"/>
    <w:lvl w:ilvl="0" w:tplc="65F01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2367F"/>
    <w:multiLevelType w:val="hybridMultilevel"/>
    <w:tmpl w:val="DCBC94CE"/>
    <w:lvl w:ilvl="0" w:tplc="DEAE5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6006048">
    <w:abstractNumId w:val="7"/>
  </w:num>
  <w:num w:numId="2" w16cid:durableId="1490713477">
    <w:abstractNumId w:val="13"/>
  </w:num>
  <w:num w:numId="3" w16cid:durableId="1137533675">
    <w:abstractNumId w:val="4"/>
  </w:num>
  <w:num w:numId="4" w16cid:durableId="195511135">
    <w:abstractNumId w:val="10"/>
  </w:num>
  <w:num w:numId="5" w16cid:durableId="800194683">
    <w:abstractNumId w:val="2"/>
  </w:num>
  <w:num w:numId="6" w16cid:durableId="1840268797">
    <w:abstractNumId w:val="6"/>
  </w:num>
  <w:num w:numId="7" w16cid:durableId="714543192">
    <w:abstractNumId w:val="8"/>
  </w:num>
  <w:num w:numId="8" w16cid:durableId="345520330">
    <w:abstractNumId w:val="15"/>
  </w:num>
  <w:num w:numId="9" w16cid:durableId="574972211">
    <w:abstractNumId w:val="5"/>
  </w:num>
  <w:num w:numId="10" w16cid:durableId="386072701">
    <w:abstractNumId w:val="12"/>
  </w:num>
  <w:num w:numId="11" w16cid:durableId="1703482579">
    <w:abstractNumId w:val="3"/>
  </w:num>
  <w:num w:numId="12" w16cid:durableId="1362129660">
    <w:abstractNumId w:val="14"/>
  </w:num>
  <w:num w:numId="13" w16cid:durableId="611133292">
    <w:abstractNumId w:val="0"/>
  </w:num>
  <w:num w:numId="14" w16cid:durableId="1025406401">
    <w:abstractNumId w:val="11"/>
  </w:num>
  <w:num w:numId="15" w16cid:durableId="52507535">
    <w:abstractNumId w:val="9"/>
  </w:num>
  <w:num w:numId="16" w16cid:durableId="93671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DI1MjM0NTA3NbNQ0lEKTi0uzszPAymwrAUA/Cjt3SwAAAA="/>
  </w:docVars>
  <w:rsids>
    <w:rsidRoot w:val="00250661"/>
    <w:rsid w:val="00004784"/>
    <w:rsid w:val="00027724"/>
    <w:rsid w:val="000306CE"/>
    <w:rsid w:val="00031410"/>
    <w:rsid w:val="00033C52"/>
    <w:rsid w:val="00043989"/>
    <w:rsid w:val="00050E48"/>
    <w:rsid w:val="00067B9C"/>
    <w:rsid w:val="00076606"/>
    <w:rsid w:val="00084557"/>
    <w:rsid w:val="0008667E"/>
    <w:rsid w:val="000A2578"/>
    <w:rsid w:val="000A5D18"/>
    <w:rsid w:val="000B1677"/>
    <w:rsid w:val="000B38ED"/>
    <w:rsid w:val="000B55D7"/>
    <w:rsid w:val="000C47CE"/>
    <w:rsid w:val="000C505E"/>
    <w:rsid w:val="000E0327"/>
    <w:rsid w:val="000F5F1A"/>
    <w:rsid w:val="001002BE"/>
    <w:rsid w:val="00101CED"/>
    <w:rsid w:val="00105844"/>
    <w:rsid w:val="0010604B"/>
    <w:rsid w:val="00114A6F"/>
    <w:rsid w:val="00115A5F"/>
    <w:rsid w:val="001228D8"/>
    <w:rsid w:val="001560B1"/>
    <w:rsid w:val="00162143"/>
    <w:rsid w:val="00163778"/>
    <w:rsid w:val="00163E42"/>
    <w:rsid w:val="00181F74"/>
    <w:rsid w:val="0019310F"/>
    <w:rsid w:val="00195FC6"/>
    <w:rsid w:val="001B206F"/>
    <w:rsid w:val="001B2248"/>
    <w:rsid w:val="001E33F7"/>
    <w:rsid w:val="00207147"/>
    <w:rsid w:val="00213EF4"/>
    <w:rsid w:val="00233583"/>
    <w:rsid w:val="00250661"/>
    <w:rsid w:val="00253987"/>
    <w:rsid w:val="00256E7F"/>
    <w:rsid w:val="00271896"/>
    <w:rsid w:val="00273BD7"/>
    <w:rsid w:val="002745C4"/>
    <w:rsid w:val="002975FD"/>
    <w:rsid w:val="002E756B"/>
    <w:rsid w:val="00305BA6"/>
    <w:rsid w:val="00307074"/>
    <w:rsid w:val="00330625"/>
    <w:rsid w:val="003530FD"/>
    <w:rsid w:val="003604CB"/>
    <w:rsid w:val="00374554"/>
    <w:rsid w:val="0037758D"/>
    <w:rsid w:val="00383584"/>
    <w:rsid w:val="003A092D"/>
    <w:rsid w:val="003E44E0"/>
    <w:rsid w:val="0043474F"/>
    <w:rsid w:val="00443B4F"/>
    <w:rsid w:val="004562D4"/>
    <w:rsid w:val="00463D2B"/>
    <w:rsid w:val="00473157"/>
    <w:rsid w:val="00477A69"/>
    <w:rsid w:val="004B1EDB"/>
    <w:rsid w:val="004B4D6A"/>
    <w:rsid w:val="004D1525"/>
    <w:rsid w:val="004D2F50"/>
    <w:rsid w:val="004D548D"/>
    <w:rsid w:val="004F1F04"/>
    <w:rsid w:val="00500A7D"/>
    <w:rsid w:val="00530424"/>
    <w:rsid w:val="00536F53"/>
    <w:rsid w:val="00541760"/>
    <w:rsid w:val="005445CC"/>
    <w:rsid w:val="00547B55"/>
    <w:rsid w:val="00556DFB"/>
    <w:rsid w:val="00563D05"/>
    <w:rsid w:val="0059268D"/>
    <w:rsid w:val="005A132A"/>
    <w:rsid w:val="005C4518"/>
    <w:rsid w:val="005C5CE8"/>
    <w:rsid w:val="005C67D1"/>
    <w:rsid w:val="005D5499"/>
    <w:rsid w:val="005D7EE1"/>
    <w:rsid w:val="005E7FD5"/>
    <w:rsid w:val="00600B62"/>
    <w:rsid w:val="00605423"/>
    <w:rsid w:val="00642E83"/>
    <w:rsid w:val="006521CC"/>
    <w:rsid w:val="00656CBF"/>
    <w:rsid w:val="00665FB5"/>
    <w:rsid w:val="00670828"/>
    <w:rsid w:val="006900B3"/>
    <w:rsid w:val="006B0691"/>
    <w:rsid w:val="006C0D48"/>
    <w:rsid w:val="006C20B7"/>
    <w:rsid w:val="006C2A04"/>
    <w:rsid w:val="006C7163"/>
    <w:rsid w:val="006D4E4A"/>
    <w:rsid w:val="006F5118"/>
    <w:rsid w:val="007056E2"/>
    <w:rsid w:val="00711B07"/>
    <w:rsid w:val="007244F0"/>
    <w:rsid w:val="00736DC6"/>
    <w:rsid w:val="007379EC"/>
    <w:rsid w:val="00756DC8"/>
    <w:rsid w:val="00761121"/>
    <w:rsid w:val="007620C8"/>
    <w:rsid w:val="00762D4C"/>
    <w:rsid w:val="00772A02"/>
    <w:rsid w:val="00776A59"/>
    <w:rsid w:val="00783D26"/>
    <w:rsid w:val="00783D9D"/>
    <w:rsid w:val="007855BE"/>
    <w:rsid w:val="00795807"/>
    <w:rsid w:val="007A4743"/>
    <w:rsid w:val="007E7DFC"/>
    <w:rsid w:val="007F1AC1"/>
    <w:rsid w:val="00810DF8"/>
    <w:rsid w:val="00813C2F"/>
    <w:rsid w:val="00827016"/>
    <w:rsid w:val="00832F62"/>
    <w:rsid w:val="00843C47"/>
    <w:rsid w:val="00845E00"/>
    <w:rsid w:val="00845FE3"/>
    <w:rsid w:val="00847568"/>
    <w:rsid w:val="008475AA"/>
    <w:rsid w:val="00851BF5"/>
    <w:rsid w:val="008553E7"/>
    <w:rsid w:val="008B0FDF"/>
    <w:rsid w:val="008B5D27"/>
    <w:rsid w:val="008D1DEC"/>
    <w:rsid w:val="008E292B"/>
    <w:rsid w:val="008F0F51"/>
    <w:rsid w:val="00907AA4"/>
    <w:rsid w:val="00913DC1"/>
    <w:rsid w:val="009147E0"/>
    <w:rsid w:val="009342F3"/>
    <w:rsid w:val="009373FC"/>
    <w:rsid w:val="00945D24"/>
    <w:rsid w:val="00946ADC"/>
    <w:rsid w:val="00953B3E"/>
    <w:rsid w:val="00960898"/>
    <w:rsid w:val="00962FE7"/>
    <w:rsid w:val="00963084"/>
    <w:rsid w:val="00976E3B"/>
    <w:rsid w:val="009929CB"/>
    <w:rsid w:val="00993C38"/>
    <w:rsid w:val="00994A1A"/>
    <w:rsid w:val="0099587C"/>
    <w:rsid w:val="00997DAD"/>
    <w:rsid w:val="009A1AC3"/>
    <w:rsid w:val="009B1A86"/>
    <w:rsid w:val="009B340E"/>
    <w:rsid w:val="009C4B2E"/>
    <w:rsid w:val="009D0ED9"/>
    <w:rsid w:val="009D28DC"/>
    <w:rsid w:val="009E5571"/>
    <w:rsid w:val="00A229E3"/>
    <w:rsid w:val="00A57226"/>
    <w:rsid w:val="00A57BCB"/>
    <w:rsid w:val="00A8201F"/>
    <w:rsid w:val="00A82565"/>
    <w:rsid w:val="00A92995"/>
    <w:rsid w:val="00AB0916"/>
    <w:rsid w:val="00AB5F92"/>
    <w:rsid w:val="00AB79FD"/>
    <w:rsid w:val="00AE6A0D"/>
    <w:rsid w:val="00B0005B"/>
    <w:rsid w:val="00B21AFA"/>
    <w:rsid w:val="00B51F54"/>
    <w:rsid w:val="00B5234A"/>
    <w:rsid w:val="00B82CD7"/>
    <w:rsid w:val="00B90B23"/>
    <w:rsid w:val="00BB637B"/>
    <w:rsid w:val="00BC0322"/>
    <w:rsid w:val="00BC73BD"/>
    <w:rsid w:val="00BF1592"/>
    <w:rsid w:val="00C101C4"/>
    <w:rsid w:val="00C20895"/>
    <w:rsid w:val="00C22047"/>
    <w:rsid w:val="00C27B51"/>
    <w:rsid w:val="00C31CF2"/>
    <w:rsid w:val="00C40C51"/>
    <w:rsid w:val="00C457ED"/>
    <w:rsid w:val="00C72326"/>
    <w:rsid w:val="00C76227"/>
    <w:rsid w:val="00C9667E"/>
    <w:rsid w:val="00CA09D4"/>
    <w:rsid w:val="00CB3317"/>
    <w:rsid w:val="00CC2CBF"/>
    <w:rsid w:val="00CC5F7F"/>
    <w:rsid w:val="00CD40D1"/>
    <w:rsid w:val="00CF2457"/>
    <w:rsid w:val="00D02C66"/>
    <w:rsid w:val="00D10DA6"/>
    <w:rsid w:val="00D2387D"/>
    <w:rsid w:val="00D265E0"/>
    <w:rsid w:val="00D46572"/>
    <w:rsid w:val="00D47AB7"/>
    <w:rsid w:val="00D62BE6"/>
    <w:rsid w:val="00D8321F"/>
    <w:rsid w:val="00D97D0D"/>
    <w:rsid w:val="00DB2CDE"/>
    <w:rsid w:val="00DB406B"/>
    <w:rsid w:val="00DB727D"/>
    <w:rsid w:val="00DC73DA"/>
    <w:rsid w:val="00DE2F6B"/>
    <w:rsid w:val="00DE3AC7"/>
    <w:rsid w:val="00E220FE"/>
    <w:rsid w:val="00E250A4"/>
    <w:rsid w:val="00E259F3"/>
    <w:rsid w:val="00E31C68"/>
    <w:rsid w:val="00E3614B"/>
    <w:rsid w:val="00E55893"/>
    <w:rsid w:val="00E6320A"/>
    <w:rsid w:val="00E679FC"/>
    <w:rsid w:val="00E849B8"/>
    <w:rsid w:val="00E90326"/>
    <w:rsid w:val="00EA7460"/>
    <w:rsid w:val="00EC6C45"/>
    <w:rsid w:val="00ED3442"/>
    <w:rsid w:val="00ED45F0"/>
    <w:rsid w:val="00EF0588"/>
    <w:rsid w:val="00F012D5"/>
    <w:rsid w:val="00F1713C"/>
    <w:rsid w:val="00F269E6"/>
    <w:rsid w:val="00F36CDE"/>
    <w:rsid w:val="00F62B05"/>
    <w:rsid w:val="00F638D3"/>
    <w:rsid w:val="00F65D3A"/>
    <w:rsid w:val="00F66E52"/>
    <w:rsid w:val="00F712AC"/>
    <w:rsid w:val="00F91DFE"/>
    <w:rsid w:val="00FA1B06"/>
    <w:rsid w:val="00FA6855"/>
    <w:rsid w:val="00FA7EEB"/>
    <w:rsid w:val="00FC2631"/>
    <w:rsid w:val="00FC272C"/>
    <w:rsid w:val="00FC4BFE"/>
    <w:rsid w:val="00FE1CBD"/>
    <w:rsid w:val="00FE4725"/>
    <w:rsid w:val="00FF1941"/>
    <w:rsid w:val="00FF581E"/>
    <w:rsid w:val="00FF6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411E"/>
  <w15:docId w15:val="{79ADE9D6-D032-4285-99DA-D9FBA182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631"/>
    <w:rPr>
      <w:rFonts w:ascii="Garamond" w:eastAsia="Garamond" w:hAnsi="Garamond"/>
      <w:sz w:val="22"/>
      <w:szCs w:val="24"/>
    </w:rPr>
  </w:style>
  <w:style w:type="paragraph" w:styleId="Heading3">
    <w:name w:val="heading 3"/>
    <w:basedOn w:val="Normal"/>
    <w:link w:val="Heading3Char"/>
    <w:uiPriority w:val="9"/>
    <w:qFormat/>
    <w:rsid w:val="00CC2CBF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abletext">
    <w:name w:val="Body table text"/>
    <w:basedOn w:val="DefaultParagraphFont"/>
    <w:rsid w:val="00FC2631"/>
    <w:rPr>
      <w:rFonts w:ascii="Trebuchet MS" w:hAnsi="Trebuchet MS" w:cs="Arial"/>
      <w:b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9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987"/>
    <w:rPr>
      <w:rFonts w:ascii="Segoe UI" w:eastAsia="Garamond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C2CBF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843C4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031410"/>
    <w:pPr>
      <w:widowControl w:val="0"/>
      <w:autoSpaceDE w:val="0"/>
      <w:autoSpaceDN w:val="0"/>
      <w:spacing w:before="13"/>
    </w:pPr>
    <w:rPr>
      <w:rFonts w:ascii="Arial" w:eastAsia="Arial" w:hAnsi="Arial" w:cs="Arial"/>
      <w:szCs w:val="22"/>
    </w:rPr>
  </w:style>
  <w:style w:type="character" w:customStyle="1" w:styleId="fontstyle01">
    <w:name w:val="fontstyle01"/>
    <w:basedOn w:val="DefaultParagraphFont"/>
    <w:rsid w:val="002975FD"/>
    <w:rPr>
      <w:rFonts w:ascii="ArialNarrow-Bold" w:hAnsi="ArialNarrow-Bold" w:hint="default"/>
      <w:b/>
      <w:bCs/>
      <w:i w:val="0"/>
      <w:iCs w:val="0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0FD"/>
    <w:pPr>
      <w:ind w:left="720"/>
      <w:contextualSpacing/>
    </w:pPr>
  </w:style>
  <w:style w:type="character" w:customStyle="1" w:styleId="fontstyle21">
    <w:name w:val="fontstyle21"/>
    <w:basedOn w:val="DefaultParagraphFont"/>
    <w:rsid w:val="008D1DEC"/>
    <w:rPr>
      <w:rFonts w:ascii="ArialNarrow" w:hAnsi="ArialNarrow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8D1DEC"/>
    <w:rPr>
      <w:rFonts w:ascii="ArialNarrow-Italic" w:hAnsi="ArialNarrow-Italic" w:hint="default"/>
      <w:b w:val="0"/>
      <w:bCs w:val="0"/>
      <w:i/>
      <w:iCs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2C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oniot.com/sensors-in-agricultu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D2129-A122-4633-B605-392969D3C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Babu Karuppiah A</cp:lastModifiedBy>
  <cp:revision>70</cp:revision>
  <cp:lastPrinted>2023-08-16T02:20:00Z</cp:lastPrinted>
  <dcterms:created xsi:type="dcterms:W3CDTF">2023-08-14T08:15:00Z</dcterms:created>
  <dcterms:modified xsi:type="dcterms:W3CDTF">2024-02-06T16:26:00Z</dcterms:modified>
</cp:coreProperties>
</file>