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79" w:rsidRDefault="00B55503">
      <w:pPr>
        <w:rPr>
          <w:rFonts w:cstheme="minorHAnsi"/>
          <w:b/>
        </w:rPr>
      </w:pPr>
      <w:r>
        <w:rPr>
          <w:rFonts w:cstheme="minorHAnsi"/>
          <w:b/>
        </w:rPr>
        <w:t xml:space="preserve">TRGETS AND </w:t>
      </w:r>
      <w:proofErr w:type="gramStart"/>
      <w:r>
        <w:rPr>
          <w:rFonts w:cstheme="minorHAnsi"/>
          <w:b/>
        </w:rPr>
        <w:t>INDICATORS  OF</w:t>
      </w:r>
      <w:proofErr w:type="gramEnd"/>
      <w:r>
        <w:rPr>
          <w:rFonts w:cstheme="minorHAnsi"/>
          <w:b/>
        </w:rPr>
        <w:t xml:space="preserve"> GENDER EQUALITY (SDG-5)</w:t>
      </w:r>
    </w:p>
    <w:p w:rsidR="00B55503" w:rsidRDefault="00B55503">
      <w:pPr>
        <w:rPr>
          <w:rFonts w:cstheme="minorHAnsi"/>
          <w:b/>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r>
        <w:rPr>
          <w:rFonts w:ascii="Oswald-Bold" w:hAnsi="Oswald-Bold"/>
          <w:color w:val="333333"/>
          <w:sz w:val="42"/>
          <w:szCs w:val="42"/>
        </w:rPr>
        <w:t>5.1</w:t>
      </w:r>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End all forms of discrimination against all women and girls everywhere</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t>5.1.1</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Whether or not legal frameworks are in place to promote, enforce and monitor equality and non</w:t>
      </w:r>
      <w:r>
        <w:rPr>
          <w:rFonts w:ascii="inherit" w:hAnsi="inherit"/>
          <w:color w:val="4D4D4D"/>
        </w:rPr>
        <w:noBreakHyphen/>
        <w:t>discrimination on the basis of sex</w:t>
      </w:r>
    </w:p>
    <w:p w:rsidR="00B55503" w:rsidRDefault="00B55503" w:rsidP="00B55503">
      <w:pPr>
        <w:shd w:val="clear" w:color="auto" w:fill="FFFFFF"/>
        <w:textAlignment w:val="baseline"/>
        <w:rPr>
          <w:rFonts w:ascii="Oswald" w:hAnsi="Oswald"/>
          <w:color w:val="212529"/>
          <w:sz w:val="21"/>
          <w:szCs w:val="21"/>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r>
        <w:rPr>
          <w:rFonts w:ascii="Oswald-Bold" w:hAnsi="Oswald-Bold"/>
          <w:color w:val="333333"/>
          <w:sz w:val="42"/>
          <w:szCs w:val="42"/>
        </w:rPr>
        <w:t>5.2</w:t>
      </w:r>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Eliminate all forms of violence against all women and girls in the public and private spheres, including trafficking and sexual and other types of exploitation</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t>5.2.1</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ever-partnered women and girls aged 15 years and older subjected to physical, sexual or psychological violence by a current or former intimate partner in the previous 12 months, by form of violence and by age</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t>5.2.2</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women and girls aged 15 years and older subjected to sexual violence by persons other than an intimate partner in the previous 12 months, by age and place of occurrence</w:t>
      </w:r>
    </w:p>
    <w:p w:rsidR="00B55503" w:rsidRDefault="00B55503" w:rsidP="00B55503">
      <w:pPr>
        <w:shd w:val="clear" w:color="auto" w:fill="FFFFFF"/>
        <w:textAlignment w:val="baseline"/>
        <w:rPr>
          <w:rFonts w:ascii="Oswald" w:hAnsi="Oswald"/>
          <w:color w:val="212529"/>
          <w:sz w:val="21"/>
          <w:szCs w:val="21"/>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r>
        <w:rPr>
          <w:rFonts w:ascii="Oswald-Bold" w:hAnsi="Oswald-Bold"/>
          <w:color w:val="333333"/>
          <w:sz w:val="42"/>
          <w:szCs w:val="42"/>
        </w:rPr>
        <w:t>5.3</w:t>
      </w:r>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Eliminate all harmful practices, such as child, early and forced marriage and female genital mutilation</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t>5.3.1</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women aged 20-24 years who were married or in a union before age 15 and before age 18</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lastRenderedPageBreak/>
        <w:t>5.3.2</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girls and women aged 15-49 years who have undergone female genital mutilation/cutting, by age</w:t>
      </w:r>
    </w:p>
    <w:p w:rsidR="00B55503" w:rsidRDefault="00B55503" w:rsidP="00B55503">
      <w:pPr>
        <w:shd w:val="clear" w:color="auto" w:fill="FFFFFF"/>
        <w:textAlignment w:val="baseline"/>
        <w:rPr>
          <w:rFonts w:ascii="Oswald" w:hAnsi="Oswald"/>
          <w:color w:val="212529"/>
          <w:sz w:val="21"/>
          <w:szCs w:val="21"/>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r>
        <w:rPr>
          <w:rFonts w:ascii="Oswald-Bold" w:hAnsi="Oswald-Bold"/>
          <w:color w:val="333333"/>
          <w:sz w:val="42"/>
          <w:szCs w:val="42"/>
        </w:rPr>
        <w:t>5.4</w:t>
      </w:r>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Recognize and value unpaid care and domestic work through the provision of public services, infrastructure and social protection policies and the promotion of shared responsibility within the household and the family as nationally appropriate</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t>5.4.1</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time spent on unpaid domestic and care work, by sex, age and location</w:t>
      </w:r>
    </w:p>
    <w:p w:rsidR="00B55503" w:rsidRDefault="00B55503" w:rsidP="00B55503">
      <w:pPr>
        <w:shd w:val="clear" w:color="auto" w:fill="FFFFFF"/>
        <w:textAlignment w:val="baseline"/>
        <w:rPr>
          <w:rFonts w:ascii="Oswald" w:hAnsi="Oswald"/>
          <w:color w:val="212529"/>
          <w:sz w:val="21"/>
          <w:szCs w:val="21"/>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r>
        <w:rPr>
          <w:rFonts w:ascii="Oswald-Bold" w:hAnsi="Oswald-Bold"/>
          <w:color w:val="333333"/>
          <w:sz w:val="42"/>
          <w:szCs w:val="42"/>
        </w:rPr>
        <w:t>5.5</w:t>
      </w:r>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Ensure women’s full and effective participation and equal opportunities for leadership at all levels of decision-making in political, economic and public life</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t>5.5.1</w:t>
      </w:r>
    </w:p>
    <w:p w:rsidR="00B55503" w:rsidRDefault="00B55503" w:rsidP="00B55503">
      <w:pPr>
        <w:pStyle w:val="NormalWeb"/>
        <w:shd w:val="clear" w:color="auto" w:fill="F2F2F2"/>
        <w:spacing w:before="0" w:after="0"/>
        <w:textAlignment w:val="baseline"/>
        <w:rPr>
          <w:rFonts w:ascii="inherit" w:hAnsi="inherit"/>
          <w:color w:val="4D4D4D"/>
        </w:rPr>
      </w:pPr>
      <w:r>
        <w:rPr>
          <w:rFonts w:ascii="inherit" w:hAnsi="inherit"/>
          <w:color w:val="4D4D4D"/>
        </w:rPr>
        <w:t>Proportion of seats held by women in (</w:t>
      </w:r>
      <w:r>
        <w:rPr>
          <w:rStyle w:val="Emphasis"/>
          <w:rFonts w:ascii="inherit" w:hAnsi="inherit"/>
          <w:color w:val="4D4D4D"/>
          <w:bdr w:val="none" w:sz="0" w:space="0" w:color="auto" w:frame="1"/>
        </w:rPr>
        <w:t>a</w:t>
      </w:r>
      <w:r>
        <w:rPr>
          <w:rFonts w:ascii="inherit" w:hAnsi="inherit"/>
          <w:color w:val="4D4D4D"/>
        </w:rPr>
        <w:t>) national parliaments and (</w:t>
      </w:r>
      <w:r>
        <w:rPr>
          <w:rStyle w:val="Emphasis"/>
          <w:rFonts w:ascii="inherit" w:hAnsi="inherit"/>
          <w:color w:val="4D4D4D"/>
          <w:bdr w:val="none" w:sz="0" w:space="0" w:color="auto" w:frame="1"/>
        </w:rPr>
        <w:t>b</w:t>
      </w:r>
      <w:r>
        <w:rPr>
          <w:rFonts w:ascii="inherit" w:hAnsi="inherit"/>
          <w:color w:val="4D4D4D"/>
        </w:rPr>
        <w:t>) local governments</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t>5.5.2</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women in managerial positions</w:t>
      </w:r>
    </w:p>
    <w:p w:rsidR="00B55503" w:rsidRDefault="00B55503" w:rsidP="00B55503">
      <w:pPr>
        <w:shd w:val="clear" w:color="auto" w:fill="FFFFFF"/>
        <w:textAlignment w:val="baseline"/>
        <w:rPr>
          <w:rFonts w:ascii="Oswald" w:hAnsi="Oswald"/>
          <w:color w:val="212529"/>
          <w:sz w:val="21"/>
          <w:szCs w:val="21"/>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r>
        <w:rPr>
          <w:rFonts w:ascii="Oswald-Bold" w:hAnsi="Oswald-Bold"/>
          <w:color w:val="333333"/>
          <w:sz w:val="42"/>
          <w:szCs w:val="42"/>
        </w:rPr>
        <w:t>5.6</w:t>
      </w:r>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 xml:space="preserve">Ensure universal access to sexual and reproductive health and reproductive rights as agreed in accordance with the </w:t>
      </w:r>
      <w:proofErr w:type="spellStart"/>
      <w:r>
        <w:rPr>
          <w:rFonts w:ascii="inherit" w:hAnsi="inherit"/>
          <w:color w:val="4D4D4D"/>
          <w:sz w:val="21"/>
          <w:szCs w:val="21"/>
        </w:rPr>
        <w:t>Programme</w:t>
      </w:r>
      <w:proofErr w:type="spellEnd"/>
      <w:r>
        <w:rPr>
          <w:rFonts w:ascii="inherit" w:hAnsi="inherit"/>
          <w:color w:val="4D4D4D"/>
          <w:sz w:val="21"/>
          <w:szCs w:val="21"/>
        </w:rPr>
        <w:t xml:space="preserve"> of Action of the International Conference on Population and Development and the Beijing Platform for Action and the outcome documents of their review conferences</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lastRenderedPageBreak/>
        <w:t>5.6.1</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women aged 15-49 years who make their own informed decisions regarding sexual relations, contraceptive use and reproductive health care</w:t>
      </w:r>
    </w:p>
    <w:p w:rsidR="00B55503" w:rsidRDefault="00B55503" w:rsidP="00B55503">
      <w:pPr>
        <w:pStyle w:val="Heading5"/>
        <w:shd w:val="clear" w:color="auto" w:fill="F2F2F2"/>
        <w:textAlignment w:val="baseline"/>
        <w:rPr>
          <w:rFonts w:ascii="Oswald-Bold" w:hAnsi="Oswald-Bold"/>
          <w:color w:val="333333"/>
          <w:sz w:val="27"/>
          <w:szCs w:val="27"/>
        </w:rPr>
      </w:pPr>
      <w:r>
        <w:rPr>
          <w:rFonts w:ascii="Oswald-Bold" w:hAnsi="Oswald-Bold"/>
          <w:color w:val="333333"/>
          <w:sz w:val="27"/>
          <w:szCs w:val="27"/>
        </w:rPr>
        <w:t>5.6.2</w:t>
      </w:r>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Number of countries with laws and regulations that guarantee full and equal access to women and men aged 15 years and older to sexual and reproductive health care, information and education</w:t>
      </w:r>
    </w:p>
    <w:p w:rsidR="00B55503" w:rsidRDefault="00B55503" w:rsidP="00B55503">
      <w:pPr>
        <w:shd w:val="clear" w:color="auto" w:fill="FFFFFF"/>
        <w:textAlignment w:val="baseline"/>
        <w:rPr>
          <w:rFonts w:ascii="Oswald" w:hAnsi="Oswald"/>
          <w:color w:val="212529"/>
          <w:sz w:val="21"/>
          <w:szCs w:val="21"/>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proofErr w:type="gramStart"/>
      <w:r>
        <w:rPr>
          <w:rFonts w:ascii="Oswald-Bold" w:hAnsi="Oswald-Bold"/>
          <w:color w:val="333333"/>
          <w:sz w:val="42"/>
          <w:szCs w:val="42"/>
        </w:rPr>
        <w:t>5.a</w:t>
      </w:r>
      <w:proofErr w:type="gramEnd"/>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Undertake reforms to give women equal rights to economic resources, as well as access to ownership and control over land and other forms of property, financial services, inheritance and natural resources, in accordance with national laws</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proofErr w:type="gramStart"/>
      <w:r>
        <w:rPr>
          <w:rFonts w:ascii="Oswald-Bold" w:hAnsi="Oswald-Bold"/>
          <w:color w:val="333333"/>
          <w:sz w:val="27"/>
          <w:szCs w:val="27"/>
        </w:rPr>
        <w:t>5.a.1</w:t>
      </w:r>
      <w:proofErr w:type="gramEnd"/>
    </w:p>
    <w:p w:rsidR="00B55503" w:rsidRDefault="00B55503" w:rsidP="00B55503">
      <w:pPr>
        <w:pStyle w:val="NormalWeb"/>
        <w:shd w:val="clear" w:color="auto" w:fill="F2F2F2"/>
        <w:spacing w:before="0" w:after="0"/>
        <w:textAlignment w:val="baseline"/>
        <w:rPr>
          <w:rFonts w:ascii="inherit" w:hAnsi="inherit"/>
          <w:color w:val="4D4D4D"/>
        </w:rPr>
      </w:pPr>
      <w:r>
        <w:rPr>
          <w:rFonts w:ascii="inherit" w:hAnsi="inherit"/>
          <w:color w:val="4D4D4D"/>
        </w:rPr>
        <w:t>(</w:t>
      </w:r>
      <w:r>
        <w:rPr>
          <w:rStyle w:val="Emphasis"/>
          <w:rFonts w:ascii="inherit" w:hAnsi="inherit"/>
          <w:color w:val="4D4D4D"/>
          <w:bdr w:val="none" w:sz="0" w:space="0" w:color="auto" w:frame="1"/>
        </w:rPr>
        <w:t>a</w:t>
      </w:r>
      <w:r>
        <w:rPr>
          <w:rFonts w:ascii="inherit" w:hAnsi="inherit"/>
          <w:color w:val="4D4D4D"/>
        </w:rPr>
        <w:t>) Proportion of total agricultural population with ownership or secure rights over agricultural land, by sex; and (</w:t>
      </w:r>
      <w:r>
        <w:rPr>
          <w:rStyle w:val="Emphasis"/>
          <w:rFonts w:ascii="inherit" w:hAnsi="inherit"/>
          <w:color w:val="4D4D4D"/>
          <w:bdr w:val="none" w:sz="0" w:space="0" w:color="auto" w:frame="1"/>
        </w:rPr>
        <w:t>b</w:t>
      </w:r>
      <w:r>
        <w:rPr>
          <w:rFonts w:ascii="inherit" w:hAnsi="inherit"/>
          <w:color w:val="4D4D4D"/>
        </w:rPr>
        <w:t>) share of women among owners or rights-bearers of agricultural land, by type of tenure</w:t>
      </w:r>
    </w:p>
    <w:p w:rsidR="00B55503" w:rsidRDefault="00B55503" w:rsidP="00B55503">
      <w:pPr>
        <w:pStyle w:val="Heading5"/>
        <w:shd w:val="clear" w:color="auto" w:fill="F2F2F2"/>
        <w:textAlignment w:val="baseline"/>
        <w:rPr>
          <w:rFonts w:ascii="Oswald-Bold" w:hAnsi="Oswald-Bold"/>
          <w:color w:val="333333"/>
          <w:sz w:val="27"/>
          <w:szCs w:val="27"/>
        </w:rPr>
      </w:pPr>
      <w:proofErr w:type="gramStart"/>
      <w:r>
        <w:rPr>
          <w:rFonts w:ascii="Oswald-Bold" w:hAnsi="Oswald-Bold"/>
          <w:color w:val="333333"/>
          <w:sz w:val="27"/>
          <w:szCs w:val="27"/>
        </w:rPr>
        <w:t>5.a.2</w:t>
      </w:r>
      <w:proofErr w:type="gramEnd"/>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countries where the legal framework (including customary law) guarantees women’s equal rights to land ownership and/or control</w:t>
      </w:r>
    </w:p>
    <w:p w:rsidR="00B55503" w:rsidRDefault="00B55503" w:rsidP="00B55503">
      <w:pPr>
        <w:shd w:val="clear" w:color="auto" w:fill="FFFFFF"/>
        <w:textAlignment w:val="baseline"/>
        <w:rPr>
          <w:rFonts w:ascii="Oswald" w:hAnsi="Oswald"/>
          <w:color w:val="212529"/>
          <w:sz w:val="21"/>
          <w:szCs w:val="21"/>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proofErr w:type="gramStart"/>
      <w:r>
        <w:rPr>
          <w:rFonts w:ascii="Oswald-Bold" w:hAnsi="Oswald-Bold"/>
          <w:color w:val="333333"/>
          <w:sz w:val="42"/>
          <w:szCs w:val="42"/>
        </w:rPr>
        <w:t>5.b</w:t>
      </w:r>
      <w:proofErr w:type="gramEnd"/>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Enhance the use of enabling technology, in particular information and communications technology, to promote the empowerment of women</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proofErr w:type="gramStart"/>
      <w:r>
        <w:rPr>
          <w:rFonts w:ascii="Oswald-Bold" w:hAnsi="Oswald-Bold"/>
          <w:color w:val="333333"/>
          <w:sz w:val="27"/>
          <w:szCs w:val="27"/>
        </w:rPr>
        <w:t>5.b.1</w:t>
      </w:r>
      <w:proofErr w:type="gramEnd"/>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individuals who own a mobile telephone, by sex</w:t>
      </w:r>
    </w:p>
    <w:p w:rsidR="00B55503" w:rsidRDefault="00B55503" w:rsidP="00B55503">
      <w:pPr>
        <w:shd w:val="clear" w:color="auto" w:fill="FFFFFF"/>
        <w:textAlignment w:val="baseline"/>
        <w:rPr>
          <w:rFonts w:ascii="Oswald" w:hAnsi="Oswald"/>
          <w:color w:val="212529"/>
          <w:sz w:val="21"/>
          <w:szCs w:val="21"/>
        </w:rPr>
      </w:pPr>
    </w:p>
    <w:p w:rsidR="00B55503" w:rsidRDefault="00B55503" w:rsidP="00B55503">
      <w:pPr>
        <w:shd w:val="clear" w:color="auto" w:fill="FFFFFF"/>
        <w:textAlignment w:val="baseline"/>
        <w:rPr>
          <w:rFonts w:ascii="Oswald" w:hAnsi="Oswald"/>
          <w:color w:val="212529"/>
          <w:sz w:val="21"/>
          <w:szCs w:val="21"/>
        </w:rPr>
      </w:pPr>
      <w:r>
        <w:rPr>
          <w:rStyle w:val="target"/>
          <w:rFonts w:ascii="Oswald" w:hAnsi="Oswald"/>
          <w:color w:val="757575"/>
          <w:sz w:val="21"/>
          <w:szCs w:val="21"/>
          <w:bdr w:val="none" w:sz="0" w:space="0" w:color="auto" w:frame="1"/>
        </w:rPr>
        <w:t>Target</w:t>
      </w:r>
    </w:p>
    <w:p w:rsidR="00B55503" w:rsidRDefault="00B55503" w:rsidP="00B55503">
      <w:pPr>
        <w:pStyle w:val="Heading4"/>
        <w:shd w:val="clear" w:color="auto" w:fill="FFFFFF"/>
        <w:textAlignment w:val="baseline"/>
        <w:rPr>
          <w:rFonts w:ascii="Oswald-Bold" w:hAnsi="Oswald-Bold"/>
          <w:color w:val="333333"/>
          <w:sz w:val="42"/>
          <w:szCs w:val="42"/>
        </w:rPr>
      </w:pPr>
      <w:proofErr w:type="gramStart"/>
      <w:r>
        <w:rPr>
          <w:rFonts w:ascii="Oswald-Bold" w:hAnsi="Oswald-Bold"/>
          <w:color w:val="333333"/>
          <w:sz w:val="42"/>
          <w:szCs w:val="42"/>
        </w:rPr>
        <w:lastRenderedPageBreak/>
        <w:t>5.c</w:t>
      </w:r>
      <w:proofErr w:type="gramEnd"/>
    </w:p>
    <w:p w:rsidR="00B55503" w:rsidRDefault="00B55503" w:rsidP="00B55503">
      <w:pPr>
        <w:pStyle w:val="goal-text"/>
        <w:shd w:val="clear" w:color="auto" w:fill="FFFFFF"/>
        <w:spacing w:before="0" w:beforeAutospacing="0" w:after="0" w:afterAutospacing="0"/>
        <w:textAlignment w:val="baseline"/>
        <w:rPr>
          <w:rFonts w:ascii="inherit" w:hAnsi="inherit"/>
          <w:color w:val="4D4D4D"/>
          <w:sz w:val="21"/>
          <w:szCs w:val="21"/>
        </w:rPr>
      </w:pPr>
      <w:r>
        <w:rPr>
          <w:rFonts w:ascii="inherit" w:hAnsi="inherit"/>
          <w:color w:val="4D4D4D"/>
          <w:sz w:val="21"/>
          <w:szCs w:val="21"/>
        </w:rPr>
        <w:t>Adopt and strengthen sound policies and enforceable legislation for the promotion of gender equality and the empowerment of all women and girls at all levels</w:t>
      </w:r>
    </w:p>
    <w:p w:rsidR="00B55503" w:rsidRDefault="00B55503" w:rsidP="00B55503">
      <w:pPr>
        <w:shd w:val="clear" w:color="auto" w:fill="FFFFFF"/>
        <w:textAlignment w:val="baseline"/>
        <w:rPr>
          <w:rFonts w:ascii="Oswald" w:hAnsi="Oswald"/>
          <w:color w:val="212529"/>
          <w:sz w:val="21"/>
          <w:szCs w:val="21"/>
        </w:rPr>
      </w:pPr>
      <w:r>
        <w:rPr>
          <w:rFonts w:ascii="Oswald" w:hAnsi="Oswald"/>
          <w:color w:val="212529"/>
          <w:sz w:val="21"/>
          <w:szCs w:val="21"/>
        </w:rPr>
        <w:t>Indicators</w:t>
      </w:r>
    </w:p>
    <w:p w:rsidR="00B55503" w:rsidRDefault="00B55503" w:rsidP="00B55503">
      <w:pPr>
        <w:pStyle w:val="Heading5"/>
        <w:shd w:val="clear" w:color="auto" w:fill="F2F2F2"/>
        <w:textAlignment w:val="baseline"/>
        <w:rPr>
          <w:rFonts w:ascii="Oswald-Bold" w:hAnsi="Oswald-Bold"/>
          <w:color w:val="333333"/>
          <w:sz w:val="27"/>
          <w:szCs w:val="27"/>
        </w:rPr>
      </w:pPr>
      <w:proofErr w:type="gramStart"/>
      <w:r>
        <w:rPr>
          <w:rFonts w:ascii="Oswald-Bold" w:hAnsi="Oswald-Bold"/>
          <w:color w:val="333333"/>
          <w:sz w:val="27"/>
          <w:szCs w:val="27"/>
        </w:rPr>
        <w:t>5.c.1</w:t>
      </w:r>
      <w:proofErr w:type="gramEnd"/>
    </w:p>
    <w:p w:rsidR="00B55503" w:rsidRDefault="00B55503" w:rsidP="00B55503">
      <w:pPr>
        <w:pStyle w:val="NormalWeb"/>
        <w:shd w:val="clear" w:color="auto" w:fill="F2F2F2"/>
        <w:textAlignment w:val="baseline"/>
        <w:rPr>
          <w:rFonts w:ascii="inherit" w:hAnsi="inherit"/>
          <w:color w:val="4D4D4D"/>
        </w:rPr>
      </w:pPr>
      <w:r>
        <w:rPr>
          <w:rFonts w:ascii="inherit" w:hAnsi="inherit"/>
          <w:color w:val="4D4D4D"/>
        </w:rPr>
        <w:t>Proportion of countries with systems to track and make public allocations for gender equality and women’s empowerment</w:t>
      </w:r>
    </w:p>
    <w:p w:rsidR="00185149" w:rsidRDefault="00185149" w:rsidP="00D14829">
      <w:pPr>
        <w:pBdr>
          <w:top w:val="nil"/>
          <w:left w:val="nil"/>
          <w:bottom w:val="nil"/>
          <w:right w:val="nil"/>
          <w:between w:val="nil"/>
        </w:pBdr>
        <w:spacing w:after="0"/>
        <w:jc w:val="both"/>
        <w:rPr>
          <w:rFonts w:cstheme="minorHAnsi"/>
          <w:b/>
        </w:rPr>
      </w:pPr>
    </w:p>
    <w:p w:rsidR="00185149" w:rsidRDefault="00185149" w:rsidP="00D14829">
      <w:pPr>
        <w:pBdr>
          <w:top w:val="nil"/>
          <w:left w:val="nil"/>
          <w:bottom w:val="nil"/>
          <w:right w:val="nil"/>
          <w:between w:val="nil"/>
        </w:pBdr>
        <w:spacing w:after="0"/>
        <w:jc w:val="both"/>
        <w:rPr>
          <w:rFonts w:ascii="Aptos" w:eastAsia="Aptos" w:hAnsi="Aptos" w:cs="Aptos"/>
          <w:color w:val="000000"/>
        </w:rPr>
      </w:pPr>
      <w:r>
        <w:rPr>
          <w:rFonts w:ascii="Aptos" w:eastAsia="Aptos" w:hAnsi="Aptos" w:cs="Aptos"/>
          <w:color w:val="000000"/>
        </w:rPr>
        <w:t xml:space="preserve">Reflection of social, economic and environmental dimensions </w:t>
      </w:r>
      <w:proofErr w:type="gramStart"/>
      <w:r>
        <w:rPr>
          <w:rFonts w:ascii="Aptos" w:eastAsia="Aptos" w:hAnsi="Aptos" w:cs="Aptos"/>
          <w:color w:val="000000"/>
        </w:rPr>
        <w:t>within  SDG</w:t>
      </w:r>
      <w:proofErr w:type="gramEnd"/>
      <w:r>
        <w:rPr>
          <w:rFonts w:ascii="Aptos" w:eastAsia="Aptos" w:hAnsi="Aptos" w:cs="Aptos"/>
          <w:color w:val="000000"/>
        </w:rPr>
        <w:t>-5, possibly through the associated targets</w:t>
      </w:r>
    </w:p>
    <w:p w:rsidR="00185149" w:rsidRDefault="00185149" w:rsidP="00D14829">
      <w:pPr>
        <w:pBdr>
          <w:top w:val="nil"/>
          <w:left w:val="nil"/>
          <w:bottom w:val="nil"/>
          <w:right w:val="nil"/>
          <w:between w:val="nil"/>
        </w:pBdr>
        <w:spacing w:after="0"/>
        <w:jc w:val="both"/>
        <w:rPr>
          <w:rFonts w:ascii="Aptos" w:eastAsia="Aptos" w:hAnsi="Aptos" w:cs="Aptos"/>
          <w:color w:val="000000"/>
        </w:rPr>
      </w:pPr>
    </w:p>
    <w:p w:rsidR="00185149" w:rsidRDefault="00D14829" w:rsidP="00D14829">
      <w:pPr>
        <w:pBdr>
          <w:top w:val="nil"/>
          <w:left w:val="nil"/>
          <w:bottom w:val="nil"/>
          <w:right w:val="nil"/>
          <w:between w:val="nil"/>
        </w:pBdr>
        <w:spacing w:after="0"/>
        <w:jc w:val="both"/>
      </w:pPr>
      <w:r>
        <w:t>2.</w:t>
      </w:r>
      <w:bookmarkStart w:id="0" w:name="_GoBack"/>
      <w:bookmarkEnd w:id="0"/>
    </w:p>
    <w:p w:rsidR="00185149" w:rsidRDefault="00185149" w:rsidP="00185149">
      <w:pPr>
        <w:pStyle w:val="Heading3"/>
      </w:pPr>
      <w:r>
        <w:rPr>
          <w:rStyle w:val="Strong"/>
          <w:b w:val="0"/>
          <w:bCs w:val="0"/>
        </w:rPr>
        <w:t>Social Dimension</w:t>
      </w:r>
    </w:p>
    <w:p w:rsidR="00185149" w:rsidRDefault="00185149" w:rsidP="00185149">
      <w:pPr>
        <w:numPr>
          <w:ilvl w:val="0"/>
          <w:numId w:val="9"/>
        </w:numPr>
        <w:spacing w:before="100" w:beforeAutospacing="1" w:after="100" w:afterAutospacing="1" w:line="240" w:lineRule="auto"/>
      </w:pPr>
      <w:r>
        <w:rPr>
          <w:rStyle w:val="Strong"/>
        </w:rPr>
        <w:t>Eliminating Discrimination and Violence</w:t>
      </w:r>
      <w:r>
        <w:t>: Targets 5.1 and 5.2 emphasize ending all forms of discrimination and violence against women and girls, ensuring their fundamental human rights and safety in both public and private spheres.</w:t>
      </w:r>
    </w:p>
    <w:p w:rsidR="00185149" w:rsidRDefault="00185149" w:rsidP="00185149">
      <w:pPr>
        <w:numPr>
          <w:ilvl w:val="0"/>
          <w:numId w:val="9"/>
        </w:numPr>
        <w:spacing w:before="100" w:beforeAutospacing="1" w:after="100" w:afterAutospacing="1" w:line="240" w:lineRule="auto"/>
      </w:pPr>
      <w:r>
        <w:rPr>
          <w:rStyle w:val="Strong"/>
        </w:rPr>
        <w:t>Abolishing Harmful Practices</w:t>
      </w:r>
      <w:r>
        <w:t>: Target 5.3 calls for the elimination of child marriage, early and forced marriage, and female genital mutilation, crucial steps toward improving social well-being and dignity.</w:t>
      </w:r>
    </w:p>
    <w:p w:rsidR="00185149" w:rsidRDefault="00185149" w:rsidP="00185149">
      <w:pPr>
        <w:pStyle w:val="Heading3"/>
      </w:pPr>
      <w:r>
        <w:rPr>
          <w:rStyle w:val="Strong"/>
          <w:b w:val="0"/>
          <w:bCs w:val="0"/>
        </w:rPr>
        <w:t>Economic Dimension</w:t>
      </w:r>
    </w:p>
    <w:p w:rsidR="00185149" w:rsidRDefault="00185149" w:rsidP="00185149">
      <w:pPr>
        <w:numPr>
          <w:ilvl w:val="0"/>
          <w:numId w:val="10"/>
        </w:numPr>
        <w:spacing w:before="100" w:beforeAutospacing="1" w:after="100" w:afterAutospacing="1" w:line="240" w:lineRule="auto"/>
      </w:pPr>
      <w:r>
        <w:rPr>
          <w:rStyle w:val="Strong"/>
        </w:rPr>
        <w:t>Recognizing Unpaid Care and Domestic Work</w:t>
      </w:r>
      <w:r>
        <w:t>: Target 5.4 acknowledges and values women’s contributions in unpaid labor by promoting shared responsibility within households and improving access to social protection.</w:t>
      </w:r>
    </w:p>
    <w:p w:rsidR="00185149" w:rsidRDefault="00185149" w:rsidP="00185149">
      <w:pPr>
        <w:numPr>
          <w:ilvl w:val="0"/>
          <w:numId w:val="10"/>
        </w:numPr>
        <w:spacing w:before="100" w:beforeAutospacing="1" w:after="100" w:afterAutospacing="1" w:line="240" w:lineRule="auto"/>
      </w:pPr>
      <w:r>
        <w:rPr>
          <w:rStyle w:val="Strong"/>
        </w:rPr>
        <w:t>Equal Economic Rights and Resources</w:t>
      </w:r>
      <w:r>
        <w:t>: Target 5.a seeks reforms to provide women equal ownership rights over land, property, inheritance, and financial services, reducing economic disparities.</w:t>
      </w:r>
    </w:p>
    <w:p w:rsidR="00185149" w:rsidRDefault="00185149" w:rsidP="00185149">
      <w:pPr>
        <w:pStyle w:val="Heading3"/>
      </w:pPr>
      <w:r>
        <w:rPr>
          <w:rStyle w:val="Strong"/>
          <w:b w:val="0"/>
          <w:bCs w:val="0"/>
        </w:rPr>
        <w:t>Environmental Dimension</w:t>
      </w:r>
    </w:p>
    <w:p w:rsidR="00185149" w:rsidRDefault="00185149" w:rsidP="00185149">
      <w:pPr>
        <w:numPr>
          <w:ilvl w:val="0"/>
          <w:numId w:val="11"/>
        </w:numPr>
        <w:spacing w:before="100" w:beforeAutospacing="1" w:after="100" w:afterAutospacing="1" w:line="240" w:lineRule="auto"/>
      </w:pPr>
      <w:r>
        <w:rPr>
          <w:rStyle w:val="Strong"/>
        </w:rPr>
        <w:t>Gender Equality in Sustainable Development</w:t>
      </w:r>
      <w:r>
        <w:t>: Women's roles in resource management and environmental conservation are critical. Equal access to land, natural resources, and decision-making (Target 5.a) ensures sustainable resource utilization.</w:t>
      </w:r>
    </w:p>
    <w:p w:rsidR="00185149" w:rsidRDefault="00185149" w:rsidP="00185149">
      <w:pPr>
        <w:numPr>
          <w:ilvl w:val="0"/>
          <w:numId w:val="11"/>
        </w:numPr>
        <w:spacing w:before="100" w:beforeAutospacing="1" w:after="100" w:afterAutospacing="1" w:line="240" w:lineRule="auto"/>
      </w:pPr>
      <w:r>
        <w:rPr>
          <w:rStyle w:val="Strong"/>
        </w:rPr>
        <w:t>Policy and Governance for Environmental Justice</w:t>
      </w:r>
      <w:r>
        <w:t>: Target 5.c advocates for strong gender-responsive policies and legislation that address environmental and climate-related challenges from an inclusive perspective.</w:t>
      </w:r>
    </w:p>
    <w:p w:rsidR="00B55503" w:rsidRDefault="00B55503" w:rsidP="00185149">
      <w:pPr>
        <w:pStyle w:val="Heading3"/>
      </w:pPr>
    </w:p>
    <w:p w:rsidR="00F53C9C" w:rsidRDefault="00F53C9C" w:rsidP="00F53C9C">
      <w:pPr>
        <w:pStyle w:val="Heading3"/>
      </w:pPr>
      <w:r>
        <w:rPr>
          <w:rStyle w:val="Strong"/>
          <w:b w:val="0"/>
          <w:bCs w:val="0"/>
        </w:rPr>
        <w:t>Integrating the MDGs into the Post-2015 Sustainable Development Framework</w:t>
      </w:r>
    </w:p>
    <w:p w:rsidR="00F53C9C" w:rsidRDefault="00F53C9C" w:rsidP="00F53C9C">
      <w:pPr>
        <w:spacing w:before="100" w:beforeAutospacing="1" w:after="100" w:afterAutospacing="1"/>
      </w:pPr>
      <w:r>
        <w:rPr>
          <w:rStyle w:val="Strong"/>
        </w:rPr>
        <w:t>Balanced Representation of Social, Economic, and Environmental Dimensions</w:t>
      </w:r>
    </w:p>
    <w:p w:rsidR="00F53C9C" w:rsidRDefault="00F53C9C" w:rsidP="00F53C9C">
      <w:pPr>
        <w:numPr>
          <w:ilvl w:val="1"/>
          <w:numId w:val="13"/>
        </w:numPr>
        <w:spacing w:before="100" w:beforeAutospacing="1" w:after="100" w:afterAutospacing="1" w:line="240" w:lineRule="auto"/>
      </w:pPr>
      <w:r>
        <w:t>The MDGs primarily focused on social issues (Goals 1-6) but lacked strong connections to environmental and economic factors.</w:t>
      </w:r>
    </w:p>
    <w:p w:rsidR="00F53C9C" w:rsidRDefault="00F53C9C" w:rsidP="00F53C9C">
      <w:pPr>
        <w:numPr>
          <w:ilvl w:val="1"/>
          <w:numId w:val="13"/>
        </w:numPr>
        <w:spacing w:before="100" w:beforeAutospacing="1" w:after="100" w:afterAutospacing="1" w:line="240" w:lineRule="auto"/>
      </w:pPr>
      <w:r>
        <w:t>Environmental aspects were confined to Goal 7 (Ensure Environmental Sustainability), which covered only a subset of key issues, such as water access and biodiversity loss.</w:t>
      </w:r>
    </w:p>
    <w:p w:rsidR="00F53C9C" w:rsidRDefault="00F53C9C" w:rsidP="00F53C9C">
      <w:pPr>
        <w:numPr>
          <w:ilvl w:val="1"/>
          <w:numId w:val="13"/>
        </w:numPr>
        <w:spacing w:before="100" w:beforeAutospacing="1" w:after="100" w:afterAutospacing="1" w:line="240" w:lineRule="auto"/>
      </w:pPr>
      <w:r>
        <w:t>Economic sustainability was not explicitly addressed, apart from Goal 8, which focused on development financing and technology transfer.</w:t>
      </w:r>
    </w:p>
    <w:p w:rsidR="00F53C9C" w:rsidRDefault="00F53C9C" w:rsidP="00F53C9C">
      <w:pPr>
        <w:numPr>
          <w:ilvl w:val="0"/>
          <w:numId w:val="13"/>
        </w:numPr>
        <w:spacing w:before="100" w:beforeAutospacing="1" w:after="100" w:afterAutospacing="1" w:line="240" w:lineRule="auto"/>
      </w:pPr>
      <w:r>
        <w:rPr>
          <w:rStyle w:val="Strong"/>
        </w:rPr>
        <w:t xml:space="preserve">Strengthening </w:t>
      </w:r>
      <w:proofErr w:type="spellStart"/>
      <w:r>
        <w:rPr>
          <w:rStyle w:val="Strong"/>
        </w:rPr>
        <w:t>Interlinkages</w:t>
      </w:r>
      <w:proofErr w:type="spellEnd"/>
      <w:r>
        <w:rPr>
          <w:rStyle w:val="Strong"/>
        </w:rPr>
        <w:t xml:space="preserve"> for Sustainable Development</w:t>
      </w:r>
    </w:p>
    <w:p w:rsidR="00F53C9C" w:rsidRDefault="00F53C9C" w:rsidP="00F53C9C">
      <w:pPr>
        <w:numPr>
          <w:ilvl w:val="1"/>
          <w:numId w:val="13"/>
        </w:numPr>
        <w:spacing w:before="100" w:beforeAutospacing="1" w:after="100" w:afterAutospacing="1" w:line="240" w:lineRule="auto"/>
      </w:pPr>
      <w:r>
        <w:t>The SDGs build upon the MDGs by integrating environmental sustainability into development strategies.</w:t>
      </w:r>
    </w:p>
    <w:p w:rsidR="00F53C9C" w:rsidRDefault="00F53C9C" w:rsidP="00F53C9C">
      <w:pPr>
        <w:numPr>
          <w:ilvl w:val="1"/>
          <w:numId w:val="13"/>
        </w:numPr>
        <w:spacing w:before="100" w:beforeAutospacing="1" w:after="100" w:afterAutospacing="1" w:line="240" w:lineRule="auto"/>
      </w:pPr>
      <w:r>
        <w:t>Addressing hunger and food security now includes sustainable agricultural practices, responsible water management, and minimizing food waste.</w:t>
      </w:r>
    </w:p>
    <w:p w:rsidR="00F53C9C" w:rsidRDefault="00F53C9C" w:rsidP="00F53C9C">
      <w:pPr>
        <w:numPr>
          <w:ilvl w:val="1"/>
          <w:numId w:val="13"/>
        </w:numPr>
        <w:spacing w:before="100" w:beforeAutospacing="1" w:after="100" w:afterAutospacing="1" w:line="240" w:lineRule="auto"/>
      </w:pPr>
      <w:r>
        <w:t>Health goals now consider air quality, environmental pollution, and climate change impacts on disease patterns.</w:t>
      </w:r>
    </w:p>
    <w:p w:rsidR="00F53C9C" w:rsidRDefault="00F53C9C" w:rsidP="00F53C9C">
      <w:pPr>
        <w:numPr>
          <w:ilvl w:val="1"/>
          <w:numId w:val="13"/>
        </w:numPr>
        <w:spacing w:before="100" w:beforeAutospacing="1" w:after="100" w:afterAutospacing="1" w:line="240" w:lineRule="auto"/>
      </w:pPr>
      <w:r>
        <w:t>Education is emphasized as a means to promote sustainable consumption and production.</w:t>
      </w:r>
    </w:p>
    <w:p w:rsidR="00F53C9C" w:rsidRDefault="00F53C9C" w:rsidP="00F53C9C">
      <w:pPr>
        <w:numPr>
          <w:ilvl w:val="0"/>
          <w:numId w:val="13"/>
        </w:numPr>
        <w:spacing w:before="100" w:beforeAutospacing="1" w:after="100" w:afterAutospacing="1" w:line="240" w:lineRule="auto"/>
      </w:pPr>
      <w:r>
        <w:rPr>
          <w:rStyle w:val="Strong"/>
        </w:rPr>
        <w:t>Incorporating Global Responsibilities and Equity</w:t>
      </w:r>
    </w:p>
    <w:p w:rsidR="00F53C9C" w:rsidRDefault="00F53C9C" w:rsidP="00F53C9C">
      <w:pPr>
        <w:numPr>
          <w:ilvl w:val="1"/>
          <w:numId w:val="13"/>
        </w:numPr>
        <w:spacing w:before="100" w:beforeAutospacing="1" w:after="100" w:afterAutospacing="1" w:line="240" w:lineRule="auto"/>
      </w:pPr>
      <w:r>
        <w:t>The MDGs were primarily focused on developing countries, while the SDGs emphasize the responsibilities of both developed and developing nations.</w:t>
      </w:r>
    </w:p>
    <w:p w:rsidR="00F53C9C" w:rsidRDefault="00F53C9C" w:rsidP="00F53C9C">
      <w:pPr>
        <w:numPr>
          <w:ilvl w:val="1"/>
          <w:numId w:val="13"/>
        </w:numPr>
        <w:spacing w:before="100" w:beforeAutospacing="1" w:after="100" w:afterAutospacing="1" w:line="240" w:lineRule="auto"/>
      </w:pPr>
      <w:r>
        <w:t>The SDGs call for changes in consumption and production patterns, ensuring intra- and intergenerational equity.</w:t>
      </w:r>
    </w:p>
    <w:p w:rsidR="00F53C9C" w:rsidRPr="00F53C9C" w:rsidRDefault="00F53C9C" w:rsidP="00F53C9C"/>
    <w:sectPr w:rsidR="00F53C9C" w:rsidRPr="00F53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
    <w:altName w:val="Times New Roman"/>
    <w:panose1 w:val="00000000000000000000"/>
    <w:charset w:val="00"/>
    <w:family w:val="roman"/>
    <w:notTrueType/>
    <w:pitch w:val="default"/>
  </w:font>
  <w:font w:name="Oswald-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pto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113"/>
    <w:multiLevelType w:val="multilevel"/>
    <w:tmpl w:val="972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A7471"/>
    <w:multiLevelType w:val="multilevel"/>
    <w:tmpl w:val="CE6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522A2"/>
    <w:multiLevelType w:val="multilevel"/>
    <w:tmpl w:val="9882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50222"/>
    <w:multiLevelType w:val="multilevel"/>
    <w:tmpl w:val="E9A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66675"/>
    <w:multiLevelType w:val="multilevel"/>
    <w:tmpl w:val="E722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6236A"/>
    <w:multiLevelType w:val="multilevel"/>
    <w:tmpl w:val="C45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A1813"/>
    <w:multiLevelType w:val="multilevel"/>
    <w:tmpl w:val="A05A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5F1B54"/>
    <w:multiLevelType w:val="multilevel"/>
    <w:tmpl w:val="363E6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C3122D"/>
    <w:multiLevelType w:val="multilevel"/>
    <w:tmpl w:val="ED1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DE2936"/>
    <w:multiLevelType w:val="multilevel"/>
    <w:tmpl w:val="8C4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2671C4"/>
    <w:multiLevelType w:val="multilevel"/>
    <w:tmpl w:val="584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344F4"/>
    <w:multiLevelType w:val="multilevel"/>
    <w:tmpl w:val="32484E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220099F"/>
    <w:multiLevelType w:val="multilevel"/>
    <w:tmpl w:val="A1E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2"/>
  </w:num>
  <w:num w:numId="5">
    <w:abstractNumId w:val="3"/>
  </w:num>
  <w:num w:numId="6">
    <w:abstractNumId w:val="9"/>
  </w:num>
  <w:num w:numId="7">
    <w:abstractNumId w:val="1"/>
  </w:num>
  <w:num w:numId="8">
    <w:abstractNumId w:val="11"/>
  </w:num>
  <w:num w:numId="9">
    <w:abstractNumId w:val="5"/>
  </w:num>
  <w:num w:numId="10">
    <w:abstractNumId w:val="8"/>
  </w:num>
  <w:num w:numId="11">
    <w:abstractNumId w:val="4"/>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79"/>
    <w:rsid w:val="00185149"/>
    <w:rsid w:val="001F1579"/>
    <w:rsid w:val="009E2022"/>
    <w:rsid w:val="00B55503"/>
    <w:rsid w:val="00D14829"/>
    <w:rsid w:val="00D8211C"/>
    <w:rsid w:val="00F5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3C7ECD-4DD7-47E6-82E0-66065E70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1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F1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555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55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579"/>
    <w:rPr>
      <w:rFonts w:ascii="Times New Roman" w:eastAsia="Times New Roman" w:hAnsi="Times New Roman" w:cs="Times New Roman"/>
      <w:b/>
      <w:bCs/>
      <w:sz w:val="36"/>
      <w:szCs w:val="36"/>
    </w:rPr>
  </w:style>
  <w:style w:type="character" w:styleId="Strong">
    <w:name w:val="Strong"/>
    <w:basedOn w:val="DefaultParagraphFont"/>
    <w:uiPriority w:val="22"/>
    <w:qFormat/>
    <w:rsid w:val="001F1579"/>
    <w:rPr>
      <w:b/>
      <w:bCs/>
    </w:rPr>
  </w:style>
  <w:style w:type="character" w:customStyle="1" w:styleId="Heading3Char">
    <w:name w:val="Heading 3 Char"/>
    <w:basedOn w:val="DefaultParagraphFont"/>
    <w:link w:val="Heading3"/>
    <w:uiPriority w:val="9"/>
    <w:rsid w:val="001F15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555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55503"/>
    <w:rPr>
      <w:rFonts w:asciiTheme="majorHAnsi" w:eastAsiaTheme="majorEastAsia" w:hAnsiTheme="majorHAnsi" w:cstheme="majorBidi"/>
      <w:color w:val="2E74B5" w:themeColor="accent1" w:themeShade="BF"/>
    </w:rPr>
  </w:style>
  <w:style w:type="character" w:customStyle="1" w:styleId="target">
    <w:name w:val="target"/>
    <w:basedOn w:val="DefaultParagraphFont"/>
    <w:rsid w:val="00B55503"/>
  </w:style>
  <w:style w:type="paragraph" w:customStyle="1" w:styleId="goal-text">
    <w:name w:val="goal-text"/>
    <w:basedOn w:val="Normal"/>
    <w:rsid w:val="00B55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55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5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64592">
      <w:bodyDiv w:val="1"/>
      <w:marLeft w:val="0"/>
      <w:marRight w:val="0"/>
      <w:marTop w:val="0"/>
      <w:marBottom w:val="0"/>
      <w:divBdr>
        <w:top w:val="none" w:sz="0" w:space="0" w:color="auto"/>
        <w:left w:val="none" w:sz="0" w:space="0" w:color="auto"/>
        <w:bottom w:val="none" w:sz="0" w:space="0" w:color="auto"/>
        <w:right w:val="none" w:sz="0" w:space="0" w:color="auto"/>
      </w:divBdr>
      <w:divsChild>
        <w:div w:id="719790667">
          <w:marLeft w:val="0"/>
          <w:marRight w:val="0"/>
          <w:marTop w:val="0"/>
          <w:marBottom w:val="0"/>
          <w:divBdr>
            <w:top w:val="single" w:sz="6" w:space="0" w:color="D8D8D8"/>
            <w:left w:val="single" w:sz="6" w:space="0" w:color="D8D8D8"/>
            <w:bottom w:val="single" w:sz="6" w:space="0" w:color="D8D8D8"/>
            <w:right w:val="single" w:sz="6" w:space="0" w:color="D8D8D8"/>
          </w:divBdr>
          <w:divsChild>
            <w:div w:id="151071808">
              <w:marLeft w:val="0"/>
              <w:marRight w:val="0"/>
              <w:marTop w:val="0"/>
              <w:marBottom w:val="0"/>
              <w:divBdr>
                <w:top w:val="none" w:sz="0" w:space="0" w:color="auto"/>
                <w:left w:val="none" w:sz="0" w:space="0" w:color="auto"/>
                <w:bottom w:val="none" w:sz="0" w:space="0" w:color="auto"/>
                <w:right w:val="none" w:sz="0" w:space="0" w:color="auto"/>
              </w:divBdr>
              <w:divsChild>
                <w:div w:id="1794014691">
                  <w:marLeft w:val="0"/>
                  <w:marRight w:val="0"/>
                  <w:marTop w:val="0"/>
                  <w:marBottom w:val="0"/>
                  <w:divBdr>
                    <w:top w:val="none" w:sz="0" w:space="0" w:color="auto"/>
                    <w:left w:val="none" w:sz="0" w:space="0" w:color="auto"/>
                    <w:bottom w:val="none" w:sz="0" w:space="0" w:color="auto"/>
                    <w:right w:val="none" w:sz="0" w:space="0" w:color="auto"/>
                  </w:divBdr>
                  <w:divsChild>
                    <w:div w:id="1369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18262">
          <w:marLeft w:val="0"/>
          <w:marRight w:val="0"/>
          <w:marTop w:val="0"/>
          <w:marBottom w:val="0"/>
          <w:divBdr>
            <w:top w:val="none" w:sz="0" w:space="0" w:color="auto"/>
            <w:left w:val="single" w:sz="6" w:space="0" w:color="D8D8D8"/>
            <w:bottom w:val="single" w:sz="6" w:space="0" w:color="D8D8D8"/>
            <w:right w:val="single" w:sz="6" w:space="0" w:color="D8D8D8"/>
          </w:divBdr>
          <w:divsChild>
            <w:div w:id="415565149">
              <w:marLeft w:val="0"/>
              <w:marRight w:val="0"/>
              <w:marTop w:val="0"/>
              <w:marBottom w:val="0"/>
              <w:divBdr>
                <w:top w:val="none" w:sz="0" w:space="0" w:color="auto"/>
                <w:left w:val="none" w:sz="0" w:space="0" w:color="auto"/>
                <w:bottom w:val="none" w:sz="0" w:space="0" w:color="auto"/>
                <w:right w:val="none" w:sz="0" w:space="0" w:color="auto"/>
              </w:divBdr>
            </w:div>
            <w:div w:id="637108152">
              <w:marLeft w:val="0"/>
              <w:marRight w:val="0"/>
              <w:marTop w:val="0"/>
              <w:marBottom w:val="0"/>
              <w:divBdr>
                <w:top w:val="single" w:sz="6" w:space="11" w:color="D8D8D8"/>
                <w:left w:val="none" w:sz="0" w:space="31" w:color="auto"/>
                <w:bottom w:val="none" w:sz="0" w:space="11" w:color="auto"/>
                <w:right w:val="none" w:sz="0" w:space="31" w:color="auto"/>
              </w:divBdr>
              <w:divsChild>
                <w:div w:id="2087265504">
                  <w:marLeft w:val="0"/>
                  <w:marRight w:val="0"/>
                  <w:marTop w:val="0"/>
                  <w:marBottom w:val="0"/>
                  <w:divBdr>
                    <w:top w:val="none" w:sz="0" w:space="0" w:color="auto"/>
                    <w:left w:val="none" w:sz="0" w:space="0" w:color="auto"/>
                    <w:bottom w:val="none" w:sz="0" w:space="0" w:color="auto"/>
                    <w:right w:val="none" w:sz="0" w:space="0" w:color="auto"/>
                  </w:divBdr>
                  <w:divsChild>
                    <w:div w:id="1285960930">
                      <w:marLeft w:val="0"/>
                      <w:marRight w:val="0"/>
                      <w:marTop w:val="0"/>
                      <w:marBottom w:val="0"/>
                      <w:divBdr>
                        <w:top w:val="none" w:sz="0" w:space="0" w:color="auto"/>
                        <w:left w:val="none" w:sz="0" w:space="0" w:color="auto"/>
                        <w:bottom w:val="none" w:sz="0" w:space="0" w:color="auto"/>
                        <w:right w:val="none" w:sz="0" w:space="0" w:color="auto"/>
                      </w:divBdr>
                    </w:div>
                    <w:div w:id="17745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21188">
          <w:marLeft w:val="0"/>
          <w:marRight w:val="0"/>
          <w:marTop w:val="0"/>
          <w:marBottom w:val="0"/>
          <w:divBdr>
            <w:top w:val="single" w:sz="6" w:space="0" w:color="D8D8D8"/>
            <w:left w:val="single" w:sz="6" w:space="0" w:color="D8D8D8"/>
            <w:bottom w:val="single" w:sz="6" w:space="0" w:color="D8D8D8"/>
            <w:right w:val="single" w:sz="6" w:space="0" w:color="D8D8D8"/>
          </w:divBdr>
          <w:divsChild>
            <w:div w:id="104548050">
              <w:marLeft w:val="0"/>
              <w:marRight w:val="0"/>
              <w:marTop w:val="0"/>
              <w:marBottom w:val="0"/>
              <w:divBdr>
                <w:top w:val="none" w:sz="0" w:space="0" w:color="auto"/>
                <w:left w:val="none" w:sz="0" w:space="0" w:color="auto"/>
                <w:bottom w:val="none" w:sz="0" w:space="0" w:color="auto"/>
                <w:right w:val="none" w:sz="0" w:space="0" w:color="auto"/>
              </w:divBdr>
              <w:divsChild>
                <w:div w:id="717170587">
                  <w:marLeft w:val="0"/>
                  <w:marRight w:val="0"/>
                  <w:marTop w:val="0"/>
                  <w:marBottom w:val="0"/>
                  <w:divBdr>
                    <w:top w:val="none" w:sz="0" w:space="0" w:color="auto"/>
                    <w:left w:val="none" w:sz="0" w:space="0" w:color="auto"/>
                    <w:bottom w:val="none" w:sz="0" w:space="0" w:color="auto"/>
                    <w:right w:val="none" w:sz="0" w:space="0" w:color="auto"/>
                  </w:divBdr>
                  <w:divsChild>
                    <w:div w:id="13683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841">
          <w:marLeft w:val="0"/>
          <w:marRight w:val="0"/>
          <w:marTop w:val="0"/>
          <w:marBottom w:val="0"/>
          <w:divBdr>
            <w:top w:val="none" w:sz="0" w:space="0" w:color="auto"/>
            <w:left w:val="single" w:sz="6" w:space="0" w:color="D8D8D8"/>
            <w:bottom w:val="single" w:sz="6" w:space="0" w:color="D8D8D8"/>
            <w:right w:val="single" w:sz="6" w:space="0" w:color="D8D8D8"/>
          </w:divBdr>
          <w:divsChild>
            <w:div w:id="1140345814">
              <w:marLeft w:val="0"/>
              <w:marRight w:val="0"/>
              <w:marTop w:val="0"/>
              <w:marBottom w:val="0"/>
              <w:divBdr>
                <w:top w:val="none" w:sz="0" w:space="0" w:color="auto"/>
                <w:left w:val="none" w:sz="0" w:space="0" w:color="auto"/>
                <w:bottom w:val="none" w:sz="0" w:space="0" w:color="auto"/>
                <w:right w:val="none" w:sz="0" w:space="0" w:color="auto"/>
              </w:divBdr>
            </w:div>
            <w:div w:id="814447667">
              <w:marLeft w:val="0"/>
              <w:marRight w:val="0"/>
              <w:marTop w:val="0"/>
              <w:marBottom w:val="0"/>
              <w:divBdr>
                <w:top w:val="single" w:sz="6" w:space="11" w:color="D8D8D8"/>
                <w:left w:val="none" w:sz="0" w:space="31" w:color="auto"/>
                <w:bottom w:val="none" w:sz="0" w:space="11" w:color="auto"/>
                <w:right w:val="none" w:sz="0" w:space="31" w:color="auto"/>
              </w:divBdr>
              <w:divsChild>
                <w:div w:id="986934684">
                  <w:marLeft w:val="0"/>
                  <w:marRight w:val="0"/>
                  <w:marTop w:val="0"/>
                  <w:marBottom w:val="225"/>
                  <w:divBdr>
                    <w:top w:val="none" w:sz="0" w:space="0" w:color="auto"/>
                    <w:left w:val="none" w:sz="0" w:space="0" w:color="auto"/>
                    <w:bottom w:val="none" w:sz="0" w:space="0" w:color="auto"/>
                    <w:right w:val="none" w:sz="0" w:space="0" w:color="auto"/>
                  </w:divBdr>
                  <w:divsChild>
                    <w:div w:id="2057653769">
                      <w:marLeft w:val="0"/>
                      <w:marRight w:val="0"/>
                      <w:marTop w:val="0"/>
                      <w:marBottom w:val="0"/>
                      <w:divBdr>
                        <w:top w:val="none" w:sz="0" w:space="0" w:color="auto"/>
                        <w:left w:val="none" w:sz="0" w:space="0" w:color="auto"/>
                        <w:bottom w:val="none" w:sz="0" w:space="0" w:color="auto"/>
                        <w:right w:val="none" w:sz="0" w:space="0" w:color="auto"/>
                      </w:divBdr>
                    </w:div>
                    <w:div w:id="1244990670">
                      <w:marLeft w:val="0"/>
                      <w:marRight w:val="0"/>
                      <w:marTop w:val="0"/>
                      <w:marBottom w:val="0"/>
                      <w:divBdr>
                        <w:top w:val="none" w:sz="0" w:space="0" w:color="auto"/>
                        <w:left w:val="none" w:sz="0" w:space="0" w:color="auto"/>
                        <w:bottom w:val="none" w:sz="0" w:space="0" w:color="auto"/>
                        <w:right w:val="none" w:sz="0" w:space="0" w:color="auto"/>
                      </w:divBdr>
                    </w:div>
                  </w:divsChild>
                </w:div>
                <w:div w:id="587229096">
                  <w:marLeft w:val="0"/>
                  <w:marRight w:val="0"/>
                  <w:marTop w:val="0"/>
                  <w:marBottom w:val="0"/>
                  <w:divBdr>
                    <w:top w:val="none" w:sz="0" w:space="0" w:color="auto"/>
                    <w:left w:val="none" w:sz="0" w:space="0" w:color="auto"/>
                    <w:bottom w:val="none" w:sz="0" w:space="0" w:color="auto"/>
                    <w:right w:val="none" w:sz="0" w:space="0" w:color="auto"/>
                  </w:divBdr>
                  <w:divsChild>
                    <w:div w:id="690641858">
                      <w:marLeft w:val="0"/>
                      <w:marRight w:val="0"/>
                      <w:marTop w:val="0"/>
                      <w:marBottom w:val="0"/>
                      <w:divBdr>
                        <w:top w:val="none" w:sz="0" w:space="0" w:color="auto"/>
                        <w:left w:val="none" w:sz="0" w:space="0" w:color="auto"/>
                        <w:bottom w:val="none" w:sz="0" w:space="0" w:color="auto"/>
                        <w:right w:val="none" w:sz="0" w:space="0" w:color="auto"/>
                      </w:divBdr>
                    </w:div>
                    <w:div w:id="11696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6805">
          <w:marLeft w:val="0"/>
          <w:marRight w:val="0"/>
          <w:marTop w:val="0"/>
          <w:marBottom w:val="0"/>
          <w:divBdr>
            <w:top w:val="single" w:sz="6" w:space="0" w:color="D8D8D8"/>
            <w:left w:val="single" w:sz="6" w:space="0" w:color="D8D8D8"/>
            <w:bottom w:val="single" w:sz="6" w:space="0" w:color="D8D8D8"/>
            <w:right w:val="single" w:sz="6" w:space="0" w:color="D8D8D8"/>
          </w:divBdr>
          <w:divsChild>
            <w:div w:id="772015326">
              <w:marLeft w:val="0"/>
              <w:marRight w:val="0"/>
              <w:marTop w:val="0"/>
              <w:marBottom w:val="0"/>
              <w:divBdr>
                <w:top w:val="none" w:sz="0" w:space="0" w:color="auto"/>
                <w:left w:val="none" w:sz="0" w:space="0" w:color="auto"/>
                <w:bottom w:val="none" w:sz="0" w:space="0" w:color="auto"/>
                <w:right w:val="none" w:sz="0" w:space="0" w:color="auto"/>
              </w:divBdr>
              <w:divsChild>
                <w:div w:id="1828590751">
                  <w:marLeft w:val="0"/>
                  <w:marRight w:val="0"/>
                  <w:marTop w:val="0"/>
                  <w:marBottom w:val="0"/>
                  <w:divBdr>
                    <w:top w:val="none" w:sz="0" w:space="0" w:color="auto"/>
                    <w:left w:val="none" w:sz="0" w:space="0" w:color="auto"/>
                    <w:bottom w:val="none" w:sz="0" w:space="0" w:color="auto"/>
                    <w:right w:val="none" w:sz="0" w:space="0" w:color="auto"/>
                  </w:divBdr>
                  <w:divsChild>
                    <w:div w:id="6658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73851">
          <w:marLeft w:val="0"/>
          <w:marRight w:val="0"/>
          <w:marTop w:val="0"/>
          <w:marBottom w:val="0"/>
          <w:divBdr>
            <w:top w:val="none" w:sz="0" w:space="0" w:color="auto"/>
            <w:left w:val="single" w:sz="6" w:space="0" w:color="D8D8D8"/>
            <w:bottom w:val="single" w:sz="6" w:space="0" w:color="D8D8D8"/>
            <w:right w:val="single" w:sz="6" w:space="0" w:color="D8D8D8"/>
          </w:divBdr>
          <w:divsChild>
            <w:div w:id="26881645">
              <w:marLeft w:val="0"/>
              <w:marRight w:val="0"/>
              <w:marTop w:val="0"/>
              <w:marBottom w:val="0"/>
              <w:divBdr>
                <w:top w:val="none" w:sz="0" w:space="0" w:color="auto"/>
                <w:left w:val="none" w:sz="0" w:space="0" w:color="auto"/>
                <w:bottom w:val="none" w:sz="0" w:space="0" w:color="auto"/>
                <w:right w:val="none" w:sz="0" w:space="0" w:color="auto"/>
              </w:divBdr>
            </w:div>
            <w:div w:id="364991404">
              <w:marLeft w:val="0"/>
              <w:marRight w:val="0"/>
              <w:marTop w:val="0"/>
              <w:marBottom w:val="0"/>
              <w:divBdr>
                <w:top w:val="single" w:sz="6" w:space="11" w:color="D8D8D8"/>
                <w:left w:val="none" w:sz="0" w:space="31" w:color="auto"/>
                <w:bottom w:val="none" w:sz="0" w:space="11" w:color="auto"/>
                <w:right w:val="none" w:sz="0" w:space="31" w:color="auto"/>
              </w:divBdr>
              <w:divsChild>
                <w:div w:id="1447852253">
                  <w:marLeft w:val="0"/>
                  <w:marRight w:val="0"/>
                  <w:marTop w:val="0"/>
                  <w:marBottom w:val="225"/>
                  <w:divBdr>
                    <w:top w:val="none" w:sz="0" w:space="0" w:color="auto"/>
                    <w:left w:val="none" w:sz="0" w:space="0" w:color="auto"/>
                    <w:bottom w:val="none" w:sz="0" w:space="0" w:color="auto"/>
                    <w:right w:val="none" w:sz="0" w:space="0" w:color="auto"/>
                  </w:divBdr>
                  <w:divsChild>
                    <w:div w:id="833380643">
                      <w:marLeft w:val="0"/>
                      <w:marRight w:val="0"/>
                      <w:marTop w:val="0"/>
                      <w:marBottom w:val="0"/>
                      <w:divBdr>
                        <w:top w:val="none" w:sz="0" w:space="0" w:color="auto"/>
                        <w:left w:val="none" w:sz="0" w:space="0" w:color="auto"/>
                        <w:bottom w:val="none" w:sz="0" w:space="0" w:color="auto"/>
                        <w:right w:val="none" w:sz="0" w:space="0" w:color="auto"/>
                      </w:divBdr>
                    </w:div>
                    <w:div w:id="299844958">
                      <w:marLeft w:val="0"/>
                      <w:marRight w:val="0"/>
                      <w:marTop w:val="0"/>
                      <w:marBottom w:val="0"/>
                      <w:divBdr>
                        <w:top w:val="none" w:sz="0" w:space="0" w:color="auto"/>
                        <w:left w:val="none" w:sz="0" w:space="0" w:color="auto"/>
                        <w:bottom w:val="none" w:sz="0" w:space="0" w:color="auto"/>
                        <w:right w:val="none" w:sz="0" w:space="0" w:color="auto"/>
                      </w:divBdr>
                    </w:div>
                  </w:divsChild>
                </w:div>
                <w:div w:id="831215923">
                  <w:marLeft w:val="0"/>
                  <w:marRight w:val="0"/>
                  <w:marTop w:val="0"/>
                  <w:marBottom w:val="0"/>
                  <w:divBdr>
                    <w:top w:val="none" w:sz="0" w:space="0" w:color="auto"/>
                    <w:left w:val="none" w:sz="0" w:space="0" w:color="auto"/>
                    <w:bottom w:val="none" w:sz="0" w:space="0" w:color="auto"/>
                    <w:right w:val="none" w:sz="0" w:space="0" w:color="auto"/>
                  </w:divBdr>
                  <w:divsChild>
                    <w:div w:id="1788231752">
                      <w:marLeft w:val="0"/>
                      <w:marRight w:val="0"/>
                      <w:marTop w:val="0"/>
                      <w:marBottom w:val="0"/>
                      <w:divBdr>
                        <w:top w:val="none" w:sz="0" w:space="0" w:color="auto"/>
                        <w:left w:val="none" w:sz="0" w:space="0" w:color="auto"/>
                        <w:bottom w:val="none" w:sz="0" w:space="0" w:color="auto"/>
                        <w:right w:val="none" w:sz="0" w:space="0" w:color="auto"/>
                      </w:divBdr>
                    </w:div>
                    <w:div w:id="4289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6524">
          <w:marLeft w:val="0"/>
          <w:marRight w:val="0"/>
          <w:marTop w:val="0"/>
          <w:marBottom w:val="0"/>
          <w:divBdr>
            <w:top w:val="single" w:sz="6" w:space="0" w:color="D8D8D8"/>
            <w:left w:val="single" w:sz="6" w:space="0" w:color="D8D8D8"/>
            <w:bottom w:val="single" w:sz="6" w:space="0" w:color="D8D8D8"/>
            <w:right w:val="single" w:sz="6" w:space="0" w:color="D8D8D8"/>
          </w:divBdr>
          <w:divsChild>
            <w:div w:id="346060118">
              <w:marLeft w:val="0"/>
              <w:marRight w:val="0"/>
              <w:marTop w:val="0"/>
              <w:marBottom w:val="0"/>
              <w:divBdr>
                <w:top w:val="none" w:sz="0" w:space="0" w:color="auto"/>
                <w:left w:val="none" w:sz="0" w:space="0" w:color="auto"/>
                <w:bottom w:val="none" w:sz="0" w:space="0" w:color="auto"/>
                <w:right w:val="none" w:sz="0" w:space="0" w:color="auto"/>
              </w:divBdr>
              <w:divsChild>
                <w:div w:id="1361124197">
                  <w:marLeft w:val="0"/>
                  <w:marRight w:val="0"/>
                  <w:marTop w:val="0"/>
                  <w:marBottom w:val="0"/>
                  <w:divBdr>
                    <w:top w:val="none" w:sz="0" w:space="0" w:color="auto"/>
                    <w:left w:val="none" w:sz="0" w:space="0" w:color="auto"/>
                    <w:bottom w:val="none" w:sz="0" w:space="0" w:color="auto"/>
                    <w:right w:val="none" w:sz="0" w:space="0" w:color="auto"/>
                  </w:divBdr>
                  <w:divsChild>
                    <w:div w:id="9424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2114">
          <w:marLeft w:val="0"/>
          <w:marRight w:val="0"/>
          <w:marTop w:val="0"/>
          <w:marBottom w:val="0"/>
          <w:divBdr>
            <w:top w:val="none" w:sz="0" w:space="0" w:color="auto"/>
            <w:left w:val="single" w:sz="6" w:space="0" w:color="D8D8D8"/>
            <w:bottom w:val="single" w:sz="6" w:space="0" w:color="D8D8D8"/>
            <w:right w:val="single" w:sz="6" w:space="0" w:color="D8D8D8"/>
          </w:divBdr>
          <w:divsChild>
            <w:div w:id="591402971">
              <w:marLeft w:val="0"/>
              <w:marRight w:val="0"/>
              <w:marTop w:val="0"/>
              <w:marBottom w:val="0"/>
              <w:divBdr>
                <w:top w:val="none" w:sz="0" w:space="0" w:color="auto"/>
                <w:left w:val="none" w:sz="0" w:space="0" w:color="auto"/>
                <w:bottom w:val="none" w:sz="0" w:space="0" w:color="auto"/>
                <w:right w:val="none" w:sz="0" w:space="0" w:color="auto"/>
              </w:divBdr>
            </w:div>
            <w:div w:id="712778288">
              <w:marLeft w:val="0"/>
              <w:marRight w:val="0"/>
              <w:marTop w:val="0"/>
              <w:marBottom w:val="0"/>
              <w:divBdr>
                <w:top w:val="single" w:sz="6" w:space="11" w:color="D8D8D8"/>
                <w:left w:val="none" w:sz="0" w:space="31" w:color="auto"/>
                <w:bottom w:val="none" w:sz="0" w:space="11" w:color="auto"/>
                <w:right w:val="none" w:sz="0" w:space="31" w:color="auto"/>
              </w:divBdr>
              <w:divsChild>
                <w:div w:id="1620450103">
                  <w:marLeft w:val="0"/>
                  <w:marRight w:val="0"/>
                  <w:marTop w:val="0"/>
                  <w:marBottom w:val="0"/>
                  <w:divBdr>
                    <w:top w:val="none" w:sz="0" w:space="0" w:color="auto"/>
                    <w:left w:val="none" w:sz="0" w:space="0" w:color="auto"/>
                    <w:bottom w:val="none" w:sz="0" w:space="0" w:color="auto"/>
                    <w:right w:val="none" w:sz="0" w:space="0" w:color="auto"/>
                  </w:divBdr>
                  <w:divsChild>
                    <w:div w:id="775177701">
                      <w:marLeft w:val="0"/>
                      <w:marRight w:val="0"/>
                      <w:marTop w:val="0"/>
                      <w:marBottom w:val="0"/>
                      <w:divBdr>
                        <w:top w:val="none" w:sz="0" w:space="0" w:color="auto"/>
                        <w:left w:val="none" w:sz="0" w:space="0" w:color="auto"/>
                        <w:bottom w:val="none" w:sz="0" w:space="0" w:color="auto"/>
                        <w:right w:val="none" w:sz="0" w:space="0" w:color="auto"/>
                      </w:divBdr>
                    </w:div>
                    <w:div w:id="20843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9528">
          <w:marLeft w:val="0"/>
          <w:marRight w:val="0"/>
          <w:marTop w:val="0"/>
          <w:marBottom w:val="0"/>
          <w:divBdr>
            <w:top w:val="single" w:sz="6" w:space="0" w:color="D8D8D8"/>
            <w:left w:val="single" w:sz="6" w:space="0" w:color="D8D8D8"/>
            <w:bottom w:val="single" w:sz="6" w:space="0" w:color="D8D8D8"/>
            <w:right w:val="single" w:sz="6" w:space="0" w:color="D8D8D8"/>
          </w:divBdr>
          <w:divsChild>
            <w:div w:id="1374619323">
              <w:marLeft w:val="0"/>
              <w:marRight w:val="0"/>
              <w:marTop w:val="0"/>
              <w:marBottom w:val="0"/>
              <w:divBdr>
                <w:top w:val="none" w:sz="0" w:space="0" w:color="auto"/>
                <w:left w:val="none" w:sz="0" w:space="0" w:color="auto"/>
                <w:bottom w:val="none" w:sz="0" w:space="0" w:color="auto"/>
                <w:right w:val="none" w:sz="0" w:space="0" w:color="auto"/>
              </w:divBdr>
              <w:divsChild>
                <w:div w:id="62603107">
                  <w:marLeft w:val="0"/>
                  <w:marRight w:val="0"/>
                  <w:marTop w:val="0"/>
                  <w:marBottom w:val="0"/>
                  <w:divBdr>
                    <w:top w:val="none" w:sz="0" w:space="0" w:color="auto"/>
                    <w:left w:val="none" w:sz="0" w:space="0" w:color="auto"/>
                    <w:bottom w:val="none" w:sz="0" w:space="0" w:color="auto"/>
                    <w:right w:val="none" w:sz="0" w:space="0" w:color="auto"/>
                  </w:divBdr>
                  <w:divsChild>
                    <w:div w:id="13628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7930">
          <w:marLeft w:val="0"/>
          <w:marRight w:val="0"/>
          <w:marTop w:val="0"/>
          <w:marBottom w:val="0"/>
          <w:divBdr>
            <w:top w:val="none" w:sz="0" w:space="0" w:color="auto"/>
            <w:left w:val="single" w:sz="6" w:space="0" w:color="D8D8D8"/>
            <w:bottom w:val="single" w:sz="6" w:space="0" w:color="D8D8D8"/>
            <w:right w:val="single" w:sz="6" w:space="0" w:color="D8D8D8"/>
          </w:divBdr>
          <w:divsChild>
            <w:div w:id="1656834510">
              <w:marLeft w:val="0"/>
              <w:marRight w:val="0"/>
              <w:marTop w:val="0"/>
              <w:marBottom w:val="0"/>
              <w:divBdr>
                <w:top w:val="none" w:sz="0" w:space="0" w:color="auto"/>
                <w:left w:val="none" w:sz="0" w:space="0" w:color="auto"/>
                <w:bottom w:val="none" w:sz="0" w:space="0" w:color="auto"/>
                <w:right w:val="none" w:sz="0" w:space="0" w:color="auto"/>
              </w:divBdr>
            </w:div>
            <w:div w:id="716583569">
              <w:marLeft w:val="0"/>
              <w:marRight w:val="0"/>
              <w:marTop w:val="0"/>
              <w:marBottom w:val="0"/>
              <w:divBdr>
                <w:top w:val="single" w:sz="6" w:space="11" w:color="D8D8D8"/>
                <w:left w:val="none" w:sz="0" w:space="31" w:color="auto"/>
                <w:bottom w:val="none" w:sz="0" w:space="11" w:color="auto"/>
                <w:right w:val="none" w:sz="0" w:space="31" w:color="auto"/>
              </w:divBdr>
              <w:divsChild>
                <w:div w:id="1082067425">
                  <w:marLeft w:val="0"/>
                  <w:marRight w:val="0"/>
                  <w:marTop w:val="0"/>
                  <w:marBottom w:val="225"/>
                  <w:divBdr>
                    <w:top w:val="none" w:sz="0" w:space="0" w:color="auto"/>
                    <w:left w:val="none" w:sz="0" w:space="0" w:color="auto"/>
                    <w:bottom w:val="none" w:sz="0" w:space="0" w:color="auto"/>
                    <w:right w:val="none" w:sz="0" w:space="0" w:color="auto"/>
                  </w:divBdr>
                  <w:divsChild>
                    <w:div w:id="7029293">
                      <w:marLeft w:val="0"/>
                      <w:marRight w:val="0"/>
                      <w:marTop w:val="0"/>
                      <w:marBottom w:val="0"/>
                      <w:divBdr>
                        <w:top w:val="none" w:sz="0" w:space="0" w:color="auto"/>
                        <w:left w:val="none" w:sz="0" w:space="0" w:color="auto"/>
                        <w:bottom w:val="none" w:sz="0" w:space="0" w:color="auto"/>
                        <w:right w:val="none" w:sz="0" w:space="0" w:color="auto"/>
                      </w:divBdr>
                    </w:div>
                    <w:div w:id="1261764843">
                      <w:marLeft w:val="0"/>
                      <w:marRight w:val="0"/>
                      <w:marTop w:val="0"/>
                      <w:marBottom w:val="0"/>
                      <w:divBdr>
                        <w:top w:val="none" w:sz="0" w:space="0" w:color="auto"/>
                        <w:left w:val="none" w:sz="0" w:space="0" w:color="auto"/>
                        <w:bottom w:val="none" w:sz="0" w:space="0" w:color="auto"/>
                        <w:right w:val="none" w:sz="0" w:space="0" w:color="auto"/>
                      </w:divBdr>
                    </w:div>
                  </w:divsChild>
                </w:div>
                <w:div w:id="549149460">
                  <w:marLeft w:val="0"/>
                  <w:marRight w:val="0"/>
                  <w:marTop w:val="0"/>
                  <w:marBottom w:val="0"/>
                  <w:divBdr>
                    <w:top w:val="none" w:sz="0" w:space="0" w:color="auto"/>
                    <w:left w:val="none" w:sz="0" w:space="0" w:color="auto"/>
                    <w:bottom w:val="none" w:sz="0" w:space="0" w:color="auto"/>
                    <w:right w:val="none" w:sz="0" w:space="0" w:color="auto"/>
                  </w:divBdr>
                  <w:divsChild>
                    <w:div w:id="54622263">
                      <w:marLeft w:val="0"/>
                      <w:marRight w:val="0"/>
                      <w:marTop w:val="0"/>
                      <w:marBottom w:val="0"/>
                      <w:divBdr>
                        <w:top w:val="none" w:sz="0" w:space="0" w:color="auto"/>
                        <w:left w:val="none" w:sz="0" w:space="0" w:color="auto"/>
                        <w:bottom w:val="none" w:sz="0" w:space="0" w:color="auto"/>
                        <w:right w:val="none" w:sz="0" w:space="0" w:color="auto"/>
                      </w:divBdr>
                    </w:div>
                    <w:div w:id="13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5367">
          <w:marLeft w:val="0"/>
          <w:marRight w:val="0"/>
          <w:marTop w:val="0"/>
          <w:marBottom w:val="0"/>
          <w:divBdr>
            <w:top w:val="single" w:sz="6" w:space="0" w:color="D8D8D8"/>
            <w:left w:val="single" w:sz="6" w:space="0" w:color="D8D8D8"/>
            <w:bottom w:val="single" w:sz="6" w:space="0" w:color="D8D8D8"/>
            <w:right w:val="single" w:sz="6" w:space="0" w:color="D8D8D8"/>
          </w:divBdr>
          <w:divsChild>
            <w:div w:id="932278249">
              <w:marLeft w:val="0"/>
              <w:marRight w:val="0"/>
              <w:marTop w:val="0"/>
              <w:marBottom w:val="0"/>
              <w:divBdr>
                <w:top w:val="none" w:sz="0" w:space="0" w:color="auto"/>
                <w:left w:val="none" w:sz="0" w:space="0" w:color="auto"/>
                <w:bottom w:val="none" w:sz="0" w:space="0" w:color="auto"/>
                <w:right w:val="none" w:sz="0" w:space="0" w:color="auto"/>
              </w:divBdr>
              <w:divsChild>
                <w:div w:id="495611253">
                  <w:marLeft w:val="0"/>
                  <w:marRight w:val="0"/>
                  <w:marTop w:val="0"/>
                  <w:marBottom w:val="0"/>
                  <w:divBdr>
                    <w:top w:val="none" w:sz="0" w:space="0" w:color="auto"/>
                    <w:left w:val="none" w:sz="0" w:space="0" w:color="auto"/>
                    <w:bottom w:val="none" w:sz="0" w:space="0" w:color="auto"/>
                    <w:right w:val="none" w:sz="0" w:space="0" w:color="auto"/>
                  </w:divBdr>
                  <w:divsChild>
                    <w:div w:id="9774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89632">
          <w:marLeft w:val="0"/>
          <w:marRight w:val="0"/>
          <w:marTop w:val="0"/>
          <w:marBottom w:val="0"/>
          <w:divBdr>
            <w:top w:val="none" w:sz="0" w:space="0" w:color="auto"/>
            <w:left w:val="single" w:sz="6" w:space="0" w:color="D8D8D8"/>
            <w:bottom w:val="single" w:sz="6" w:space="0" w:color="D8D8D8"/>
            <w:right w:val="single" w:sz="6" w:space="0" w:color="D8D8D8"/>
          </w:divBdr>
          <w:divsChild>
            <w:div w:id="1766346583">
              <w:marLeft w:val="0"/>
              <w:marRight w:val="0"/>
              <w:marTop w:val="0"/>
              <w:marBottom w:val="0"/>
              <w:divBdr>
                <w:top w:val="none" w:sz="0" w:space="0" w:color="auto"/>
                <w:left w:val="none" w:sz="0" w:space="0" w:color="auto"/>
                <w:bottom w:val="none" w:sz="0" w:space="0" w:color="auto"/>
                <w:right w:val="none" w:sz="0" w:space="0" w:color="auto"/>
              </w:divBdr>
            </w:div>
            <w:div w:id="160893241">
              <w:marLeft w:val="0"/>
              <w:marRight w:val="0"/>
              <w:marTop w:val="0"/>
              <w:marBottom w:val="0"/>
              <w:divBdr>
                <w:top w:val="single" w:sz="6" w:space="11" w:color="D8D8D8"/>
                <w:left w:val="none" w:sz="0" w:space="31" w:color="auto"/>
                <w:bottom w:val="none" w:sz="0" w:space="11" w:color="auto"/>
                <w:right w:val="none" w:sz="0" w:space="31" w:color="auto"/>
              </w:divBdr>
              <w:divsChild>
                <w:div w:id="1641109057">
                  <w:marLeft w:val="0"/>
                  <w:marRight w:val="0"/>
                  <w:marTop w:val="0"/>
                  <w:marBottom w:val="225"/>
                  <w:divBdr>
                    <w:top w:val="none" w:sz="0" w:space="0" w:color="auto"/>
                    <w:left w:val="none" w:sz="0" w:space="0" w:color="auto"/>
                    <w:bottom w:val="none" w:sz="0" w:space="0" w:color="auto"/>
                    <w:right w:val="none" w:sz="0" w:space="0" w:color="auto"/>
                  </w:divBdr>
                  <w:divsChild>
                    <w:div w:id="1560170301">
                      <w:marLeft w:val="0"/>
                      <w:marRight w:val="0"/>
                      <w:marTop w:val="0"/>
                      <w:marBottom w:val="0"/>
                      <w:divBdr>
                        <w:top w:val="none" w:sz="0" w:space="0" w:color="auto"/>
                        <w:left w:val="none" w:sz="0" w:space="0" w:color="auto"/>
                        <w:bottom w:val="none" w:sz="0" w:space="0" w:color="auto"/>
                        <w:right w:val="none" w:sz="0" w:space="0" w:color="auto"/>
                      </w:divBdr>
                    </w:div>
                    <w:div w:id="1763337179">
                      <w:marLeft w:val="0"/>
                      <w:marRight w:val="0"/>
                      <w:marTop w:val="0"/>
                      <w:marBottom w:val="0"/>
                      <w:divBdr>
                        <w:top w:val="none" w:sz="0" w:space="0" w:color="auto"/>
                        <w:left w:val="none" w:sz="0" w:space="0" w:color="auto"/>
                        <w:bottom w:val="none" w:sz="0" w:space="0" w:color="auto"/>
                        <w:right w:val="none" w:sz="0" w:space="0" w:color="auto"/>
                      </w:divBdr>
                    </w:div>
                  </w:divsChild>
                </w:div>
                <w:div w:id="946278995">
                  <w:marLeft w:val="0"/>
                  <w:marRight w:val="0"/>
                  <w:marTop w:val="0"/>
                  <w:marBottom w:val="0"/>
                  <w:divBdr>
                    <w:top w:val="none" w:sz="0" w:space="0" w:color="auto"/>
                    <w:left w:val="none" w:sz="0" w:space="0" w:color="auto"/>
                    <w:bottom w:val="none" w:sz="0" w:space="0" w:color="auto"/>
                    <w:right w:val="none" w:sz="0" w:space="0" w:color="auto"/>
                  </w:divBdr>
                  <w:divsChild>
                    <w:div w:id="204953741">
                      <w:marLeft w:val="0"/>
                      <w:marRight w:val="0"/>
                      <w:marTop w:val="0"/>
                      <w:marBottom w:val="0"/>
                      <w:divBdr>
                        <w:top w:val="none" w:sz="0" w:space="0" w:color="auto"/>
                        <w:left w:val="none" w:sz="0" w:space="0" w:color="auto"/>
                        <w:bottom w:val="none" w:sz="0" w:space="0" w:color="auto"/>
                        <w:right w:val="none" w:sz="0" w:space="0" w:color="auto"/>
                      </w:divBdr>
                    </w:div>
                    <w:div w:id="13128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21">
          <w:marLeft w:val="0"/>
          <w:marRight w:val="0"/>
          <w:marTop w:val="0"/>
          <w:marBottom w:val="0"/>
          <w:divBdr>
            <w:top w:val="single" w:sz="6" w:space="0" w:color="D8D8D8"/>
            <w:left w:val="single" w:sz="6" w:space="0" w:color="D8D8D8"/>
            <w:bottom w:val="single" w:sz="6" w:space="0" w:color="D8D8D8"/>
            <w:right w:val="single" w:sz="6" w:space="0" w:color="D8D8D8"/>
          </w:divBdr>
          <w:divsChild>
            <w:div w:id="1113524555">
              <w:marLeft w:val="0"/>
              <w:marRight w:val="0"/>
              <w:marTop w:val="0"/>
              <w:marBottom w:val="0"/>
              <w:divBdr>
                <w:top w:val="none" w:sz="0" w:space="0" w:color="auto"/>
                <w:left w:val="none" w:sz="0" w:space="0" w:color="auto"/>
                <w:bottom w:val="none" w:sz="0" w:space="0" w:color="auto"/>
                <w:right w:val="none" w:sz="0" w:space="0" w:color="auto"/>
              </w:divBdr>
              <w:divsChild>
                <w:div w:id="1655522981">
                  <w:marLeft w:val="0"/>
                  <w:marRight w:val="0"/>
                  <w:marTop w:val="0"/>
                  <w:marBottom w:val="0"/>
                  <w:divBdr>
                    <w:top w:val="none" w:sz="0" w:space="0" w:color="auto"/>
                    <w:left w:val="none" w:sz="0" w:space="0" w:color="auto"/>
                    <w:bottom w:val="none" w:sz="0" w:space="0" w:color="auto"/>
                    <w:right w:val="none" w:sz="0" w:space="0" w:color="auto"/>
                  </w:divBdr>
                  <w:divsChild>
                    <w:div w:id="9219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3554">
          <w:marLeft w:val="0"/>
          <w:marRight w:val="0"/>
          <w:marTop w:val="0"/>
          <w:marBottom w:val="0"/>
          <w:divBdr>
            <w:top w:val="none" w:sz="0" w:space="0" w:color="auto"/>
            <w:left w:val="single" w:sz="6" w:space="0" w:color="D8D8D8"/>
            <w:bottom w:val="single" w:sz="6" w:space="0" w:color="D8D8D8"/>
            <w:right w:val="single" w:sz="6" w:space="0" w:color="D8D8D8"/>
          </w:divBdr>
          <w:divsChild>
            <w:div w:id="150560237">
              <w:marLeft w:val="0"/>
              <w:marRight w:val="0"/>
              <w:marTop w:val="0"/>
              <w:marBottom w:val="0"/>
              <w:divBdr>
                <w:top w:val="none" w:sz="0" w:space="0" w:color="auto"/>
                <w:left w:val="none" w:sz="0" w:space="0" w:color="auto"/>
                <w:bottom w:val="none" w:sz="0" w:space="0" w:color="auto"/>
                <w:right w:val="none" w:sz="0" w:space="0" w:color="auto"/>
              </w:divBdr>
            </w:div>
            <w:div w:id="1190989036">
              <w:marLeft w:val="0"/>
              <w:marRight w:val="0"/>
              <w:marTop w:val="0"/>
              <w:marBottom w:val="0"/>
              <w:divBdr>
                <w:top w:val="single" w:sz="6" w:space="11" w:color="D8D8D8"/>
                <w:left w:val="none" w:sz="0" w:space="31" w:color="auto"/>
                <w:bottom w:val="none" w:sz="0" w:space="11" w:color="auto"/>
                <w:right w:val="none" w:sz="0" w:space="31" w:color="auto"/>
              </w:divBdr>
              <w:divsChild>
                <w:div w:id="2061048370">
                  <w:marLeft w:val="0"/>
                  <w:marRight w:val="0"/>
                  <w:marTop w:val="0"/>
                  <w:marBottom w:val="225"/>
                  <w:divBdr>
                    <w:top w:val="none" w:sz="0" w:space="0" w:color="auto"/>
                    <w:left w:val="none" w:sz="0" w:space="0" w:color="auto"/>
                    <w:bottom w:val="none" w:sz="0" w:space="0" w:color="auto"/>
                    <w:right w:val="none" w:sz="0" w:space="0" w:color="auto"/>
                  </w:divBdr>
                  <w:divsChild>
                    <w:div w:id="1971354560">
                      <w:marLeft w:val="0"/>
                      <w:marRight w:val="0"/>
                      <w:marTop w:val="0"/>
                      <w:marBottom w:val="0"/>
                      <w:divBdr>
                        <w:top w:val="none" w:sz="0" w:space="0" w:color="auto"/>
                        <w:left w:val="none" w:sz="0" w:space="0" w:color="auto"/>
                        <w:bottom w:val="none" w:sz="0" w:space="0" w:color="auto"/>
                        <w:right w:val="none" w:sz="0" w:space="0" w:color="auto"/>
                      </w:divBdr>
                    </w:div>
                    <w:div w:id="311643184">
                      <w:marLeft w:val="0"/>
                      <w:marRight w:val="0"/>
                      <w:marTop w:val="0"/>
                      <w:marBottom w:val="0"/>
                      <w:divBdr>
                        <w:top w:val="none" w:sz="0" w:space="0" w:color="auto"/>
                        <w:left w:val="none" w:sz="0" w:space="0" w:color="auto"/>
                        <w:bottom w:val="none" w:sz="0" w:space="0" w:color="auto"/>
                        <w:right w:val="none" w:sz="0" w:space="0" w:color="auto"/>
                      </w:divBdr>
                    </w:div>
                  </w:divsChild>
                </w:div>
                <w:div w:id="602997061">
                  <w:marLeft w:val="0"/>
                  <w:marRight w:val="0"/>
                  <w:marTop w:val="0"/>
                  <w:marBottom w:val="0"/>
                  <w:divBdr>
                    <w:top w:val="none" w:sz="0" w:space="0" w:color="auto"/>
                    <w:left w:val="none" w:sz="0" w:space="0" w:color="auto"/>
                    <w:bottom w:val="none" w:sz="0" w:space="0" w:color="auto"/>
                    <w:right w:val="none" w:sz="0" w:space="0" w:color="auto"/>
                  </w:divBdr>
                  <w:divsChild>
                    <w:div w:id="2011367673">
                      <w:marLeft w:val="0"/>
                      <w:marRight w:val="0"/>
                      <w:marTop w:val="0"/>
                      <w:marBottom w:val="0"/>
                      <w:divBdr>
                        <w:top w:val="none" w:sz="0" w:space="0" w:color="auto"/>
                        <w:left w:val="none" w:sz="0" w:space="0" w:color="auto"/>
                        <w:bottom w:val="none" w:sz="0" w:space="0" w:color="auto"/>
                        <w:right w:val="none" w:sz="0" w:space="0" w:color="auto"/>
                      </w:divBdr>
                    </w:div>
                    <w:div w:id="9167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85596">
          <w:marLeft w:val="0"/>
          <w:marRight w:val="0"/>
          <w:marTop w:val="0"/>
          <w:marBottom w:val="0"/>
          <w:divBdr>
            <w:top w:val="single" w:sz="6" w:space="0" w:color="D8D8D8"/>
            <w:left w:val="single" w:sz="6" w:space="0" w:color="D8D8D8"/>
            <w:bottom w:val="single" w:sz="6" w:space="0" w:color="D8D8D8"/>
            <w:right w:val="single" w:sz="6" w:space="0" w:color="D8D8D8"/>
          </w:divBdr>
          <w:divsChild>
            <w:div w:id="1885672665">
              <w:marLeft w:val="0"/>
              <w:marRight w:val="0"/>
              <w:marTop w:val="0"/>
              <w:marBottom w:val="0"/>
              <w:divBdr>
                <w:top w:val="none" w:sz="0" w:space="0" w:color="auto"/>
                <w:left w:val="none" w:sz="0" w:space="0" w:color="auto"/>
                <w:bottom w:val="none" w:sz="0" w:space="0" w:color="auto"/>
                <w:right w:val="none" w:sz="0" w:space="0" w:color="auto"/>
              </w:divBdr>
              <w:divsChild>
                <w:div w:id="1327005528">
                  <w:marLeft w:val="0"/>
                  <w:marRight w:val="0"/>
                  <w:marTop w:val="0"/>
                  <w:marBottom w:val="0"/>
                  <w:divBdr>
                    <w:top w:val="none" w:sz="0" w:space="0" w:color="auto"/>
                    <w:left w:val="none" w:sz="0" w:space="0" w:color="auto"/>
                    <w:bottom w:val="none" w:sz="0" w:space="0" w:color="auto"/>
                    <w:right w:val="none" w:sz="0" w:space="0" w:color="auto"/>
                  </w:divBdr>
                  <w:divsChild>
                    <w:div w:id="4760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464">
          <w:marLeft w:val="0"/>
          <w:marRight w:val="0"/>
          <w:marTop w:val="0"/>
          <w:marBottom w:val="0"/>
          <w:divBdr>
            <w:top w:val="none" w:sz="0" w:space="0" w:color="auto"/>
            <w:left w:val="single" w:sz="6" w:space="0" w:color="D8D8D8"/>
            <w:bottom w:val="single" w:sz="6" w:space="0" w:color="D8D8D8"/>
            <w:right w:val="single" w:sz="6" w:space="0" w:color="D8D8D8"/>
          </w:divBdr>
          <w:divsChild>
            <w:div w:id="996111630">
              <w:marLeft w:val="0"/>
              <w:marRight w:val="0"/>
              <w:marTop w:val="0"/>
              <w:marBottom w:val="0"/>
              <w:divBdr>
                <w:top w:val="none" w:sz="0" w:space="0" w:color="auto"/>
                <w:left w:val="none" w:sz="0" w:space="0" w:color="auto"/>
                <w:bottom w:val="none" w:sz="0" w:space="0" w:color="auto"/>
                <w:right w:val="none" w:sz="0" w:space="0" w:color="auto"/>
              </w:divBdr>
            </w:div>
            <w:div w:id="2077313296">
              <w:marLeft w:val="0"/>
              <w:marRight w:val="0"/>
              <w:marTop w:val="0"/>
              <w:marBottom w:val="0"/>
              <w:divBdr>
                <w:top w:val="single" w:sz="6" w:space="11" w:color="D8D8D8"/>
                <w:left w:val="none" w:sz="0" w:space="31" w:color="auto"/>
                <w:bottom w:val="none" w:sz="0" w:space="11" w:color="auto"/>
                <w:right w:val="none" w:sz="0" w:space="31" w:color="auto"/>
              </w:divBdr>
              <w:divsChild>
                <w:div w:id="646671170">
                  <w:marLeft w:val="0"/>
                  <w:marRight w:val="0"/>
                  <w:marTop w:val="0"/>
                  <w:marBottom w:val="0"/>
                  <w:divBdr>
                    <w:top w:val="none" w:sz="0" w:space="0" w:color="auto"/>
                    <w:left w:val="none" w:sz="0" w:space="0" w:color="auto"/>
                    <w:bottom w:val="none" w:sz="0" w:space="0" w:color="auto"/>
                    <w:right w:val="none" w:sz="0" w:space="0" w:color="auto"/>
                  </w:divBdr>
                  <w:divsChild>
                    <w:div w:id="1215123167">
                      <w:marLeft w:val="0"/>
                      <w:marRight w:val="0"/>
                      <w:marTop w:val="0"/>
                      <w:marBottom w:val="0"/>
                      <w:divBdr>
                        <w:top w:val="none" w:sz="0" w:space="0" w:color="auto"/>
                        <w:left w:val="none" w:sz="0" w:space="0" w:color="auto"/>
                        <w:bottom w:val="none" w:sz="0" w:space="0" w:color="auto"/>
                        <w:right w:val="none" w:sz="0" w:space="0" w:color="auto"/>
                      </w:divBdr>
                    </w:div>
                    <w:div w:id="17594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9353">
          <w:marLeft w:val="0"/>
          <w:marRight w:val="0"/>
          <w:marTop w:val="0"/>
          <w:marBottom w:val="0"/>
          <w:divBdr>
            <w:top w:val="single" w:sz="6" w:space="0" w:color="D8D8D8"/>
            <w:left w:val="single" w:sz="6" w:space="0" w:color="D8D8D8"/>
            <w:bottom w:val="single" w:sz="6" w:space="0" w:color="D8D8D8"/>
            <w:right w:val="single" w:sz="6" w:space="0" w:color="D8D8D8"/>
          </w:divBdr>
          <w:divsChild>
            <w:div w:id="488058824">
              <w:marLeft w:val="0"/>
              <w:marRight w:val="0"/>
              <w:marTop w:val="0"/>
              <w:marBottom w:val="0"/>
              <w:divBdr>
                <w:top w:val="none" w:sz="0" w:space="0" w:color="auto"/>
                <w:left w:val="none" w:sz="0" w:space="0" w:color="auto"/>
                <w:bottom w:val="none" w:sz="0" w:space="0" w:color="auto"/>
                <w:right w:val="none" w:sz="0" w:space="0" w:color="auto"/>
              </w:divBdr>
              <w:divsChild>
                <w:div w:id="1010110356">
                  <w:marLeft w:val="0"/>
                  <w:marRight w:val="0"/>
                  <w:marTop w:val="0"/>
                  <w:marBottom w:val="0"/>
                  <w:divBdr>
                    <w:top w:val="none" w:sz="0" w:space="0" w:color="auto"/>
                    <w:left w:val="none" w:sz="0" w:space="0" w:color="auto"/>
                    <w:bottom w:val="none" w:sz="0" w:space="0" w:color="auto"/>
                    <w:right w:val="none" w:sz="0" w:space="0" w:color="auto"/>
                  </w:divBdr>
                  <w:divsChild>
                    <w:div w:id="12214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44748">
          <w:marLeft w:val="0"/>
          <w:marRight w:val="0"/>
          <w:marTop w:val="0"/>
          <w:marBottom w:val="0"/>
          <w:divBdr>
            <w:top w:val="none" w:sz="0" w:space="0" w:color="auto"/>
            <w:left w:val="single" w:sz="6" w:space="0" w:color="D8D8D8"/>
            <w:bottom w:val="single" w:sz="6" w:space="0" w:color="D8D8D8"/>
            <w:right w:val="single" w:sz="6" w:space="0" w:color="D8D8D8"/>
          </w:divBdr>
          <w:divsChild>
            <w:div w:id="1977877224">
              <w:marLeft w:val="0"/>
              <w:marRight w:val="0"/>
              <w:marTop w:val="0"/>
              <w:marBottom w:val="0"/>
              <w:divBdr>
                <w:top w:val="none" w:sz="0" w:space="0" w:color="auto"/>
                <w:left w:val="none" w:sz="0" w:space="0" w:color="auto"/>
                <w:bottom w:val="none" w:sz="0" w:space="0" w:color="auto"/>
                <w:right w:val="none" w:sz="0" w:space="0" w:color="auto"/>
              </w:divBdr>
            </w:div>
            <w:div w:id="938829652">
              <w:marLeft w:val="0"/>
              <w:marRight w:val="0"/>
              <w:marTop w:val="0"/>
              <w:marBottom w:val="0"/>
              <w:divBdr>
                <w:top w:val="single" w:sz="6" w:space="11" w:color="D8D8D8"/>
                <w:left w:val="none" w:sz="0" w:space="31" w:color="auto"/>
                <w:bottom w:val="none" w:sz="0" w:space="11" w:color="auto"/>
                <w:right w:val="none" w:sz="0" w:space="31" w:color="auto"/>
              </w:divBdr>
              <w:divsChild>
                <w:div w:id="1430783368">
                  <w:marLeft w:val="0"/>
                  <w:marRight w:val="0"/>
                  <w:marTop w:val="0"/>
                  <w:marBottom w:val="0"/>
                  <w:divBdr>
                    <w:top w:val="none" w:sz="0" w:space="0" w:color="auto"/>
                    <w:left w:val="none" w:sz="0" w:space="0" w:color="auto"/>
                    <w:bottom w:val="none" w:sz="0" w:space="0" w:color="auto"/>
                    <w:right w:val="none" w:sz="0" w:space="0" w:color="auto"/>
                  </w:divBdr>
                  <w:divsChild>
                    <w:div w:id="68357216">
                      <w:marLeft w:val="0"/>
                      <w:marRight w:val="0"/>
                      <w:marTop w:val="0"/>
                      <w:marBottom w:val="0"/>
                      <w:divBdr>
                        <w:top w:val="none" w:sz="0" w:space="0" w:color="auto"/>
                        <w:left w:val="none" w:sz="0" w:space="0" w:color="auto"/>
                        <w:bottom w:val="none" w:sz="0" w:space="0" w:color="auto"/>
                        <w:right w:val="none" w:sz="0" w:space="0" w:color="auto"/>
                      </w:divBdr>
                    </w:div>
                    <w:div w:id="1567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6242">
      <w:bodyDiv w:val="1"/>
      <w:marLeft w:val="0"/>
      <w:marRight w:val="0"/>
      <w:marTop w:val="0"/>
      <w:marBottom w:val="0"/>
      <w:divBdr>
        <w:top w:val="none" w:sz="0" w:space="0" w:color="auto"/>
        <w:left w:val="none" w:sz="0" w:space="0" w:color="auto"/>
        <w:bottom w:val="none" w:sz="0" w:space="0" w:color="auto"/>
        <w:right w:val="none" w:sz="0" w:space="0" w:color="auto"/>
      </w:divBdr>
    </w:div>
    <w:div w:id="1388648908">
      <w:bodyDiv w:val="1"/>
      <w:marLeft w:val="0"/>
      <w:marRight w:val="0"/>
      <w:marTop w:val="0"/>
      <w:marBottom w:val="0"/>
      <w:divBdr>
        <w:top w:val="none" w:sz="0" w:space="0" w:color="auto"/>
        <w:left w:val="none" w:sz="0" w:space="0" w:color="auto"/>
        <w:bottom w:val="none" w:sz="0" w:space="0" w:color="auto"/>
        <w:right w:val="none" w:sz="0" w:space="0" w:color="auto"/>
      </w:divBdr>
    </w:div>
    <w:div w:id="1572542885">
      <w:bodyDiv w:val="1"/>
      <w:marLeft w:val="0"/>
      <w:marRight w:val="0"/>
      <w:marTop w:val="0"/>
      <w:marBottom w:val="0"/>
      <w:divBdr>
        <w:top w:val="none" w:sz="0" w:space="0" w:color="auto"/>
        <w:left w:val="none" w:sz="0" w:space="0" w:color="auto"/>
        <w:bottom w:val="none" w:sz="0" w:space="0" w:color="auto"/>
        <w:right w:val="none" w:sz="0" w:space="0" w:color="auto"/>
      </w:divBdr>
    </w:div>
    <w:div w:id="163440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944</Words>
  <Characters>5638</Characters>
  <Application>Microsoft Office Word</Application>
  <DocSecurity>0</DocSecurity>
  <Lines>148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2025-04-02T09:23:00Z</dcterms:created>
  <dcterms:modified xsi:type="dcterms:W3CDTF">2025-04-11T06:39:00Z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0e924508-c355-496a-b653-98e2be7418f4</vt:lpwstr>
  </property>
</Properties>
</file>