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LoRa Communication: Algorithm Flowcharts for Sender and Receiver</w:t>
      </w:r>
    </w:p>
    <w:p>
      <w:pPr>
        <w:pStyle w:val="Heading1"/>
      </w:pPr>
      <w:r>
        <w:t>Sender Algorithm</w:t>
      </w:r>
    </w:p>
    <w:p>
      <w:r>
        <w:br/>
        <w:t>1. Prepare Data to Transmit: Gather and convert sensor or message data to string/byte array.</w:t>
        <w:br/>
        <w:t>2. Set LoRa to Standby Mode: Ensure LoRa is ready before loading data.</w:t>
        <w:br/>
        <w:t>3. Load Data into FIFO: Write payload to LoRa’s FIFO buffer.</w:t>
        <w:br/>
        <w:t>4. Set LoRa to Transmit Mode: Trigger transmission and wait for TX_DONE.</w:t>
        <w:br/>
        <w:t>5. Wait for Transmission Completion: Monitor IRQ or polling for TX_DONE flag.</w:t>
        <w:br/>
        <w:t>6. Go Back to Standby or Sleep Mode: Save power after transmission.</w:t>
        <w:br/>
      </w:r>
    </w:p>
    <w:p>
      <w:pPr>
        <w:pStyle w:val="Heading1"/>
      </w:pPr>
      <w:r>
        <w:t>Receiver Algorithm</w:t>
      </w:r>
    </w:p>
    <w:p>
      <w:r>
        <w:br/>
        <w:t>1. Set LoRa to Receive Mode: Choose continuous or single mode as needed.</w:t>
        <w:br/>
        <w:t>2. Wait for Incoming Data: Monitor IRQ flags for RX_DONE.</w:t>
        <w:br/>
        <w:t>3. Read Received Data: Access data from FIFO, check RSSI/SNR.</w:t>
        <w:br/>
        <w:t>4. Process and Display Data: Convert and send data via UART.</w:t>
        <w:br/>
        <w:t>5. Clear IRQ Flags: Reset interrupts to get ready for next packet.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