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UNIDAD OFTALMOLÓGICA DE CARTAGENA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800008240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N.°186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2027-03-16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I.C.35</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208</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