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ATENCION SEGURIDAD SOCIAL BIENESTAR SALUD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800044967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N.°350 y año: 2019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