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MEDICA INTEGRAL SAN RAFAEL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900848941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 I.C.40,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203, 207, 213, 214, 215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