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FRACTURAS Y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800146679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