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Proveedor: ESE HOSPITAL SAN FÉLIX </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810000913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N.°527 y año: 2020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2025-09-18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solicitud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I.C.35, I.C.38, I.C.39, I.C.40, I.C.41,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203, 207, 208, 211, 213, 214, 215, 235, 245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