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MEDILASER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813001952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I.C.42,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201, 202, 203, 205, 207, 208, 209, 210, 211, 213, 214, 215, 218, 231, 233, 234, 235, 245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